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1B52A329" w:rsidR="00F110CD" w:rsidRPr="00E81E0A" w:rsidRDefault="00F110CD" w:rsidP="00F110CD">
      <w:pPr>
        <w:pStyle w:val="Header"/>
        <w:tabs>
          <w:tab w:val="right" w:pos="9639"/>
        </w:tabs>
        <w:rPr>
          <w:noProof w:val="0"/>
          <w:sz w:val="24"/>
          <w:szCs w:val="24"/>
        </w:rPr>
      </w:pPr>
      <w:bookmarkStart w:id="0" w:name="_Hlk37418177"/>
      <w:r w:rsidRPr="00E81E0A">
        <w:rPr>
          <w:bCs/>
          <w:noProof w:val="0"/>
          <w:sz w:val="24"/>
          <w:szCs w:val="24"/>
        </w:rPr>
        <w:t>3GPP TSG RA</w:t>
      </w:r>
      <w:r w:rsidR="00BA1872" w:rsidRPr="00E81E0A">
        <w:rPr>
          <w:bCs/>
          <w:noProof w:val="0"/>
          <w:sz w:val="24"/>
          <w:szCs w:val="24"/>
        </w:rPr>
        <w:t xml:space="preserve">N WG1 </w:t>
      </w:r>
      <w:r w:rsidR="00B65452" w:rsidRPr="00E81E0A">
        <w:rPr>
          <w:bCs/>
          <w:noProof w:val="0"/>
          <w:sz w:val="24"/>
          <w:szCs w:val="24"/>
        </w:rPr>
        <w:t>#</w:t>
      </w:r>
      <w:r w:rsidR="006151BB" w:rsidRPr="00E81E0A">
        <w:rPr>
          <w:bCs/>
          <w:noProof w:val="0"/>
          <w:sz w:val="24"/>
          <w:szCs w:val="24"/>
        </w:rPr>
        <w:t>11</w:t>
      </w:r>
      <w:r w:rsidR="008C35C2" w:rsidRPr="000A0A2F">
        <w:rPr>
          <w:bCs/>
          <w:noProof w:val="0"/>
          <w:sz w:val="24"/>
          <w:szCs w:val="24"/>
        </w:rPr>
        <w:t>8</w:t>
      </w:r>
      <w:r w:rsidR="003D6CC9">
        <w:rPr>
          <w:rFonts w:eastAsia="Malgun Gothic" w:hint="eastAsia"/>
          <w:bCs/>
          <w:noProof w:val="0"/>
          <w:sz w:val="24"/>
          <w:szCs w:val="24"/>
          <w:lang w:eastAsia="ko-KR"/>
        </w:rPr>
        <w:t>-bis</w:t>
      </w:r>
      <w:r w:rsidR="001348FE" w:rsidRPr="00E81E0A">
        <w:rPr>
          <w:bCs/>
          <w:noProof w:val="0"/>
          <w:sz w:val="24"/>
          <w:szCs w:val="24"/>
        </w:rPr>
        <w:tab/>
      </w:r>
      <w:r w:rsidR="007023A7" w:rsidRPr="00E81E0A">
        <w:rPr>
          <w:noProof w:val="0"/>
          <w:sz w:val="24"/>
          <w:szCs w:val="24"/>
        </w:rPr>
        <w:t>R1-</w:t>
      </w:r>
      <w:r w:rsidR="002C77AD" w:rsidRPr="00131F2C">
        <w:rPr>
          <w:noProof w:val="0"/>
          <w:sz w:val="24"/>
          <w:szCs w:val="24"/>
        </w:rPr>
        <w:t xml:space="preserve"> </w:t>
      </w:r>
      <w:r w:rsidR="00032C05" w:rsidRPr="00131F2C">
        <w:rPr>
          <w:noProof w:val="0"/>
          <w:sz w:val="24"/>
          <w:szCs w:val="24"/>
        </w:rPr>
        <w:t>2408595</w:t>
      </w:r>
    </w:p>
    <w:bookmarkEnd w:id="0"/>
    <w:p w14:paraId="2CFE1919" w14:textId="1B4FDDD9" w:rsidR="00850D96" w:rsidRDefault="003D6CC9" w:rsidP="00CA26CE">
      <w:pPr>
        <w:pStyle w:val="Header"/>
        <w:rPr>
          <w:rFonts w:eastAsia="Malgun Gothic"/>
          <w:bCs/>
          <w:noProof w:val="0"/>
          <w:sz w:val="24"/>
          <w:lang w:eastAsia="ko-KR"/>
        </w:rPr>
      </w:pPr>
      <w:r w:rsidRPr="003D6CC9">
        <w:rPr>
          <w:rFonts w:eastAsia="Malgun Gothic"/>
          <w:bCs/>
          <w:noProof w:val="0"/>
          <w:sz w:val="24"/>
          <w:szCs w:val="24"/>
          <w:lang w:eastAsia="ko-KR"/>
        </w:rPr>
        <w:t>Hefei, China, October 14 – October 18, 2024</w:t>
      </w:r>
    </w:p>
    <w:p w14:paraId="663FC6EB" w14:textId="77777777" w:rsidR="003D6CC9" w:rsidRPr="003D6CC9" w:rsidRDefault="003D6CC9" w:rsidP="00CA26CE">
      <w:pPr>
        <w:pStyle w:val="Header"/>
        <w:rPr>
          <w:rFonts w:eastAsia="Malgun Gothic"/>
          <w:bCs/>
          <w:noProof w:val="0"/>
          <w:sz w:val="24"/>
          <w:lang w:eastAsia="ko-KR"/>
        </w:rPr>
      </w:pPr>
    </w:p>
    <w:p w14:paraId="30E02941" w14:textId="4172DCCF" w:rsidR="0034111C" w:rsidRPr="00E81E0A" w:rsidRDefault="0034111C" w:rsidP="16512788">
      <w:pPr>
        <w:pStyle w:val="CRCoverPage"/>
        <w:rPr>
          <w:rFonts w:cs="Arial"/>
          <w:b/>
          <w:bCs/>
          <w:sz w:val="24"/>
          <w:szCs w:val="24"/>
          <w:lang w:val="en-US" w:eastAsia="ja-JP"/>
        </w:rPr>
      </w:pPr>
      <w:r w:rsidRPr="00E81E0A">
        <w:rPr>
          <w:rFonts w:cs="Arial"/>
          <w:b/>
          <w:bCs/>
          <w:sz w:val="24"/>
          <w:szCs w:val="24"/>
          <w:lang w:val="en-US"/>
        </w:rPr>
        <w:t>Agenda item:</w:t>
      </w:r>
      <w:r w:rsidRPr="00E81E0A">
        <w:rPr>
          <w:rFonts w:cs="Arial"/>
          <w:b/>
          <w:bCs/>
          <w:sz w:val="24"/>
          <w:lang w:val="en-US"/>
        </w:rPr>
        <w:tab/>
      </w:r>
      <w:r w:rsidRPr="00E81E0A">
        <w:rPr>
          <w:rFonts w:cs="Arial"/>
          <w:b/>
          <w:bCs/>
          <w:sz w:val="24"/>
          <w:lang w:val="en-US"/>
        </w:rPr>
        <w:tab/>
      </w:r>
      <w:r w:rsidR="00DE388F" w:rsidRPr="00E81E0A">
        <w:rPr>
          <w:rFonts w:cs="Arial"/>
          <w:b/>
          <w:bCs/>
          <w:sz w:val="24"/>
          <w:szCs w:val="24"/>
          <w:lang w:val="en-US"/>
        </w:rPr>
        <w:t>9.3.3</w:t>
      </w:r>
    </w:p>
    <w:p w14:paraId="30E02942" w14:textId="11CBDC88" w:rsidR="00E128F2" w:rsidRPr="00E81E0A" w:rsidRDefault="0034111C" w:rsidP="16512788">
      <w:pPr>
        <w:tabs>
          <w:tab w:val="left" w:pos="1985"/>
        </w:tabs>
        <w:spacing w:after="120"/>
        <w:ind w:left="1985" w:hanging="1985"/>
        <w:rPr>
          <w:rFonts w:ascii="Arial" w:hAnsi="Arial" w:cs="Arial"/>
          <w:b/>
          <w:bCs/>
          <w:sz w:val="24"/>
          <w:szCs w:val="24"/>
        </w:rPr>
      </w:pPr>
      <w:r w:rsidRPr="00E81E0A">
        <w:rPr>
          <w:rFonts w:ascii="Arial" w:hAnsi="Arial" w:cs="Arial"/>
          <w:b/>
          <w:bCs/>
          <w:sz w:val="24"/>
          <w:szCs w:val="24"/>
        </w:rPr>
        <w:t>Source:</w:t>
      </w:r>
      <w:r w:rsidRPr="00E81E0A">
        <w:tab/>
      </w:r>
      <w:r w:rsidR="00013455" w:rsidRPr="00E81E0A">
        <w:rPr>
          <w:rFonts w:ascii="Arial" w:hAnsi="Arial" w:cs="Arial"/>
          <w:b/>
          <w:bCs/>
          <w:sz w:val="24"/>
          <w:szCs w:val="24"/>
        </w:rPr>
        <w:t>Nokia</w:t>
      </w:r>
      <w:r w:rsidRPr="00E81E0A" w:rsidDel="00013455">
        <w:rPr>
          <w:rFonts w:ascii="Arial" w:hAnsi="Arial" w:cs="Arial"/>
          <w:b/>
          <w:bCs/>
          <w:sz w:val="24"/>
          <w:szCs w:val="24"/>
        </w:rPr>
        <w:t xml:space="preserve">, </w:t>
      </w:r>
      <w:r w:rsidRPr="00E81E0A" w:rsidDel="00E67802">
        <w:rPr>
          <w:rFonts w:ascii="Arial" w:hAnsi="Arial" w:cs="Arial"/>
          <w:b/>
          <w:bCs/>
          <w:sz w:val="24"/>
          <w:szCs w:val="24"/>
        </w:rPr>
        <w:t>Nokia</w:t>
      </w:r>
      <w:r w:rsidRPr="00E81E0A" w:rsidDel="00013455">
        <w:rPr>
          <w:rFonts w:ascii="Arial" w:hAnsi="Arial" w:cs="Arial"/>
          <w:b/>
          <w:bCs/>
          <w:sz w:val="24"/>
          <w:szCs w:val="24"/>
        </w:rPr>
        <w:t xml:space="preserve"> Shanghai Bell</w:t>
      </w:r>
    </w:p>
    <w:p w14:paraId="30E02943" w14:textId="21E4ED74" w:rsidR="0034111C" w:rsidRPr="00E81E0A" w:rsidRDefault="0034111C" w:rsidP="001800A3">
      <w:pPr>
        <w:ind w:left="1985" w:hanging="1985"/>
        <w:rPr>
          <w:rFonts w:ascii="Arial" w:hAnsi="Arial" w:cs="Arial"/>
          <w:b/>
        </w:rPr>
      </w:pPr>
      <w:r w:rsidRPr="00E81E0A">
        <w:rPr>
          <w:rFonts w:ascii="Arial" w:hAnsi="Arial" w:cs="Arial"/>
          <w:b/>
          <w:bCs/>
          <w:sz w:val="24"/>
          <w:szCs w:val="24"/>
        </w:rPr>
        <w:t>Title:</w:t>
      </w:r>
      <w:r w:rsidRPr="00E81E0A">
        <w:rPr>
          <w:rFonts w:ascii="Arial" w:hAnsi="Arial" w:cs="Arial"/>
          <w:b/>
          <w:bCs/>
          <w:sz w:val="24"/>
        </w:rPr>
        <w:tab/>
      </w:r>
      <w:r w:rsidR="009959FB" w:rsidRPr="00E81E0A">
        <w:rPr>
          <w:rFonts w:ascii="Arial" w:hAnsi="Arial" w:cs="Arial"/>
          <w:b/>
          <w:sz w:val="24"/>
          <w:szCs w:val="24"/>
        </w:rPr>
        <w:t>Cross-link interference handling for duplex evolution</w:t>
      </w:r>
    </w:p>
    <w:p w14:paraId="30E02944" w14:textId="471980A4" w:rsidR="0034111C" w:rsidRPr="00E81E0A" w:rsidRDefault="0034111C" w:rsidP="16512788">
      <w:pPr>
        <w:rPr>
          <w:rFonts w:ascii="Arial" w:hAnsi="Arial" w:cs="Arial"/>
          <w:b/>
          <w:bCs/>
          <w:sz w:val="24"/>
          <w:szCs w:val="24"/>
        </w:rPr>
      </w:pPr>
      <w:r w:rsidRPr="00E81E0A">
        <w:rPr>
          <w:rFonts w:ascii="Arial" w:hAnsi="Arial" w:cs="Arial"/>
          <w:b/>
          <w:bCs/>
          <w:sz w:val="24"/>
          <w:szCs w:val="24"/>
        </w:rPr>
        <w:t xml:space="preserve">Document </w:t>
      </w:r>
      <w:r w:rsidR="3E61DC49" w:rsidRPr="00E81E0A">
        <w:rPr>
          <w:rFonts w:ascii="Arial" w:hAnsi="Arial" w:cs="Arial"/>
          <w:b/>
          <w:bCs/>
          <w:sz w:val="24"/>
          <w:szCs w:val="24"/>
        </w:rPr>
        <w:t>for:</w:t>
      </w:r>
      <w:r w:rsidRPr="00E81E0A">
        <w:rPr>
          <w:rFonts w:ascii="Arial" w:hAnsi="Arial" w:cs="Arial"/>
          <w:b/>
          <w:bCs/>
          <w:sz w:val="24"/>
        </w:rPr>
        <w:tab/>
      </w:r>
      <w:r w:rsidR="00220615" w:rsidRPr="00E81E0A">
        <w:rPr>
          <w:rFonts w:ascii="Arial" w:hAnsi="Arial" w:cs="Arial"/>
          <w:b/>
          <w:bCs/>
          <w:sz w:val="24"/>
        </w:rPr>
        <w:tab/>
      </w:r>
      <w:r w:rsidRPr="00E81E0A">
        <w:rPr>
          <w:rFonts w:ascii="Arial" w:hAnsi="Arial" w:cs="Arial"/>
          <w:b/>
          <w:bCs/>
          <w:sz w:val="24"/>
          <w:szCs w:val="24"/>
        </w:rPr>
        <w:t>Discussion and Decision</w:t>
      </w:r>
    </w:p>
    <w:p w14:paraId="7CF7938E" w14:textId="633C7172" w:rsidR="00ED1327" w:rsidRPr="00E81E0A" w:rsidRDefault="00EE7FA7" w:rsidP="00ED1327">
      <w:pPr>
        <w:pStyle w:val="Heading1"/>
        <w:rPr>
          <w:lang w:val="en-US"/>
        </w:rPr>
      </w:pPr>
      <w:bookmarkStart w:id="1" w:name="_Ref134976538"/>
      <w:r w:rsidRPr="00E81E0A">
        <w:rPr>
          <w:lang w:val="en-US"/>
        </w:rPr>
        <w:t>Introduction</w:t>
      </w:r>
      <w:bookmarkEnd w:id="1"/>
    </w:p>
    <w:p w14:paraId="7C87915F" w14:textId="77B1AFE0" w:rsidR="002405C8" w:rsidRPr="00E81E0A" w:rsidRDefault="002405C8" w:rsidP="002405C8">
      <w:r w:rsidRPr="00E81E0A">
        <w:t>In RAN #10</w:t>
      </w:r>
      <w:r w:rsidR="00661EB3">
        <w:t>4</w:t>
      </w:r>
      <w:r w:rsidRPr="00E81E0A">
        <w:t xml:space="preserve">, </w:t>
      </w:r>
      <w:r w:rsidR="009E00FD" w:rsidRPr="00E81E0A">
        <w:t>a revision of the</w:t>
      </w:r>
      <w:r w:rsidRPr="00E81E0A">
        <w:t xml:space="preserve"> WID on Duplex Evolution was approved in </w:t>
      </w:r>
      <w:r w:rsidR="00FE39B6" w:rsidRPr="00E81E0A">
        <w:t>[1]</w:t>
      </w:r>
      <w:r w:rsidRPr="00E81E0A">
        <w:t xml:space="preserve">, containing the </w:t>
      </w:r>
      <w:r w:rsidR="00FF1C37" w:rsidRPr="00E81E0A">
        <w:t xml:space="preserve">updates </w:t>
      </w:r>
      <w:r w:rsidRPr="00E81E0A">
        <w:t>objectives:</w:t>
      </w:r>
    </w:p>
    <w:tbl>
      <w:tblPr>
        <w:tblStyle w:val="TableGrid"/>
        <w:tblW w:w="0" w:type="auto"/>
        <w:tblLook w:val="04A0" w:firstRow="1" w:lastRow="0" w:firstColumn="1" w:lastColumn="0" w:noHBand="0" w:noVBand="1"/>
      </w:tblPr>
      <w:tblGrid>
        <w:gridCol w:w="9629"/>
      </w:tblGrid>
      <w:tr w:rsidR="002405C8" w:rsidRPr="00E81E0A" w14:paraId="0BD25601" w14:textId="77777777">
        <w:tc>
          <w:tcPr>
            <w:tcW w:w="9629" w:type="dxa"/>
          </w:tcPr>
          <w:p w14:paraId="65ED73B5" w14:textId="77777777" w:rsidR="008D385E" w:rsidRPr="00E81E0A" w:rsidRDefault="008D385E" w:rsidP="008D385E">
            <w:pPr>
              <w:rPr>
                <w:rFonts w:ascii="Calibri" w:hAnsi="Calibri" w:cs="Calibri"/>
              </w:rPr>
            </w:pPr>
            <w:r w:rsidRPr="00E81E0A">
              <w:t>For subband non-overlapping full duplex (SBFD) operation at gNB side within a TDD carrier:</w:t>
            </w:r>
          </w:p>
          <w:p w14:paraId="0873D7A3" w14:textId="2585F1F6" w:rsidR="008D385E" w:rsidRPr="00FE7278" w:rsidRDefault="000C6990" w:rsidP="00131F2C">
            <w:pPr>
              <w:numPr>
                <w:ilvl w:val="0"/>
                <w:numId w:val="10"/>
              </w:numPr>
              <w:tabs>
                <w:tab w:val="left" w:pos="1440"/>
                <w:tab w:val="left" w:pos="2160"/>
              </w:tabs>
              <w:overflowPunct/>
              <w:autoSpaceDE/>
              <w:autoSpaceDN/>
              <w:adjustRightInd/>
              <w:spacing w:after="160" w:line="254" w:lineRule="auto"/>
              <w:ind w:right="-99"/>
              <w:textAlignment w:val="auto"/>
              <w:rPr>
                <w:rFonts w:eastAsia="Malgun Gothic"/>
                <w:color w:val="BFBFBF" w:themeColor="background1" w:themeShade="BF"/>
                <w:lang w:eastAsia="ko-KR"/>
              </w:rPr>
            </w:pPr>
            <w:r>
              <w:rPr>
                <w:rFonts w:eastAsia="Malgun Gothic"/>
                <w:color w:val="BFBFBF" w:themeColor="background1" w:themeShade="BF"/>
                <w:lang w:eastAsia="ko-KR"/>
              </w:rPr>
              <w:t>[..]</w:t>
            </w:r>
          </w:p>
          <w:p w14:paraId="5F2440EF"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enhancements for CLI handling [RAN1, RAN2, RAN3, RAN4]</w:t>
            </w:r>
          </w:p>
          <w:p w14:paraId="0CDBFDEC" w14:textId="77777777" w:rsidR="008D385E" w:rsidRPr="00FE7278" w:rsidRDefault="008D385E" w:rsidP="00D312ED">
            <w:pPr>
              <w:numPr>
                <w:ilvl w:val="2"/>
                <w:numId w:val="10"/>
              </w:numPr>
              <w:tabs>
                <w:tab w:val="left" w:pos="720"/>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Information exchange among gNBs, including [RAN3]</w:t>
            </w:r>
          </w:p>
          <w:p w14:paraId="6EA90C31"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Semi-static cell-specific SBFD time and frequency location configuration </w:t>
            </w:r>
          </w:p>
          <w:p w14:paraId="66459C40"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Measurement resource configuration, i.e., SSB and/or periodic NZP CSI-RS </w:t>
            </w:r>
          </w:p>
          <w:p w14:paraId="1788252F"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Strongest DL beam information</w:t>
            </w:r>
          </w:p>
          <w:p w14:paraId="5D073F0F" w14:textId="77777777" w:rsidR="008D385E" w:rsidRPr="00FE7278"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CLI-mitigation request</w:t>
            </w:r>
          </w:p>
          <w:p w14:paraId="7A0B0B1F" w14:textId="77777777" w:rsidR="008D385E" w:rsidRPr="00FE7278" w:rsidRDefault="008D385E" w:rsidP="00D312ED">
            <w:pPr>
              <w:numPr>
                <w:ilvl w:val="2"/>
                <w:numId w:val="10"/>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UL resource muting for PUSCH, including [RAN1, RAN2, RAN4] </w:t>
            </w:r>
          </w:p>
          <w:p w14:paraId="14B69AF3" w14:textId="77777777" w:rsidR="008D385E" w:rsidRPr="00FE7278" w:rsidRDefault="008D385E" w:rsidP="00D312ED">
            <w:pPr>
              <w:numPr>
                <w:ilvl w:val="3"/>
                <w:numId w:val="10"/>
              </w:numPr>
              <w:tabs>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Indication/determination of UL resource muting for PUSCH based on semi-static configuration, assuming comb-2 for both DFT-S-OFDM and CP-OFDM in each allocated PRB and up to 2 symbols in time domain</w:t>
            </w:r>
          </w:p>
          <w:p w14:paraId="3C632B54" w14:textId="77777777" w:rsidR="008D385E" w:rsidRPr="00FE7278"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PUSCH resource mapping, i.e., rate-matching around the muted REs</w:t>
            </w:r>
          </w:p>
          <w:p w14:paraId="43820131" w14:textId="77777777" w:rsidR="008D385E" w:rsidRPr="00FE7278"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UCI resource determination in symbols with muted REs</w:t>
            </w:r>
          </w:p>
          <w:p w14:paraId="6D74A02C" w14:textId="77777777" w:rsidR="008D385E" w:rsidRPr="00FE7278" w:rsidRDefault="008D385E" w:rsidP="00D312ED">
            <w:pPr>
              <w:numPr>
                <w:ilvl w:val="2"/>
                <w:numId w:val="10"/>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L1 based UE-to-UE CLI measurement and reporting based on existing CSI framework, including [RAN1, RAN2, RAN4]</w:t>
            </w:r>
          </w:p>
          <w:p w14:paraId="2E319CFD"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Periodic, semi-persistent, or aperiodic measurement resource (set), i.e., SRS-RSRP resource or CLI-RSSI resource, and configuration/determination of </w:t>
            </w:r>
            <w:r w:rsidRPr="00FE7278">
              <w:rPr>
                <w:rFonts w:eastAsia="Malgun Gothic" w:hint="eastAsia"/>
                <w:lang w:eastAsia="ko-KR"/>
              </w:rPr>
              <w:t>‘</w:t>
            </w:r>
            <w:proofErr w:type="spellStart"/>
            <w:r w:rsidRPr="00FE7278">
              <w:rPr>
                <w:rFonts w:eastAsia="Malgun Gothic"/>
                <w:lang w:eastAsia="ko-KR"/>
              </w:rPr>
              <w:t>typeD</w:t>
            </w:r>
            <w:proofErr w:type="spellEnd"/>
            <w:r w:rsidRPr="00FE7278">
              <w:rPr>
                <w:rFonts w:eastAsia="Malgun Gothic" w:hint="eastAsia"/>
                <w:lang w:eastAsia="ko-KR"/>
              </w:rPr>
              <w:t>’</w:t>
            </w:r>
            <w:r w:rsidRPr="00FE7278">
              <w:rPr>
                <w:rFonts w:eastAsia="Malgun Gothic"/>
                <w:lang w:eastAsia="ko-KR"/>
              </w:rPr>
              <w:t xml:space="preserve"> QCL assumptions for the CLI measurement resource</w:t>
            </w:r>
          </w:p>
          <w:p w14:paraId="40606A0E"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At least aperiodic reporting</w:t>
            </w:r>
          </w:p>
          <w:p w14:paraId="4DD17440"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New report quantities, e.g., L1-SRS-RSRP, L1-CLI-RSSI and/or measurement resource indices</w:t>
            </w:r>
          </w:p>
          <w:p w14:paraId="77659AEE"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UCI bits generation </w:t>
            </w:r>
          </w:p>
          <w:p w14:paraId="0FF59AF1" w14:textId="77777777" w:rsidR="008D385E" w:rsidRPr="00FE7278" w:rsidRDefault="008D385E" w:rsidP="00D312ED">
            <w:pPr>
              <w:numPr>
                <w:ilvl w:val="3"/>
                <w:numId w:val="10"/>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Priority rules for multiple CSI reporting</w:t>
            </w:r>
          </w:p>
          <w:p w14:paraId="5C45DA67" w14:textId="77777777" w:rsidR="008D385E" w:rsidRPr="00FE7278"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lang w:eastAsia="zh-CN"/>
              </w:rPr>
              <w:t>CLI measurement accuracy requirement</w:t>
            </w:r>
          </w:p>
          <w:p w14:paraId="7ED88CDD" w14:textId="77777777" w:rsidR="008D385E" w:rsidRPr="00FE7278" w:rsidRDefault="008D385E" w:rsidP="00D312ED">
            <w:pPr>
              <w:numPr>
                <w:ilvl w:val="2"/>
                <w:numId w:val="10"/>
              </w:numPr>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Note: Without dedicated optimization for dynamic/flexible TDD. </w:t>
            </w:r>
          </w:p>
          <w:p w14:paraId="54A0E642"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BS RF requirements for SBFD operation at gNB [RAN4]</w:t>
            </w:r>
          </w:p>
          <w:p w14:paraId="3BAE4213"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applicable RRM core requirements for CLI handling mechanisms [RAN4]</w:t>
            </w:r>
          </w:p>
          <w:p w14:paraId="2729B369" w14:textId="77777777" w:rsidR="008D385E" w:rsidRPr="00FE7278"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lastRenderedPageBreak/>
              <w:t>Specify other RRM core requirements for SBFD operation, if identified [RAN4]</w:t>
            </w:r>
          </w:p>
          <w:p w14:paraId="4A2F18AC" w14:textId="548CB9E8" w:rsidR="002405C8" w:rsidRPr="00E81E0A" w:rsidRDefault="008D385E" w:rsidP="00131F2C">
            <w:pPr>
              <w:numPr>
                <w:ilvl w:val="1"/>
                <w:numId w:val="10"/>
              </w:numPr>
              <w:tabs>
                <w:tab w:val="left" w:pos="720"/>
              </w:tabs>
              <w:overflowPunct/>
              <w:autoSpaceDE/>
              <w:autoSpaceDN/>
              <w:adjustRightInd/>
              <w:spacing w:after="160" w:line="254" w:lineRule="auto"/>
              <w:ind w:left="644" w:right="-99"/>
              <w:textAlignment w:val="auto"/>
            </w:pPr>
            <w:r w:rsidRPr="00FE7278">
              <w:rPr>
                <w:rFonts w:eastAsia="Malgun Gothic"/>
                <w:lang w:eastAsia="ko-KR"/>
              </w:rPr>
              <w:t>Note: RAN3 will not specify enhancements to network signalling to support inter-operator coordination for CLI handling</w:t>
            </w:r>
          </w:p>
        </w:tc>
      </w:tr>
    </w:tbl>
    <w:p w14:paraId="35B81F07" w14:textId="2CCC6DBF" w:rsidR="00B3412D" w:rsidRPr="00E81E0A" w:rsidRDefault="002405C8" w:rsidP="000822F2">
      <w:pPr>
        <w:spacing w:before="240"/>
        <w:jc w:val="both"/>
      </w:pPr>
      <w:r w:rsidRPr="00E81E0A">
        <w:lastRenderedPageBreak/>
        <w:t xml:space="preserve">In this document we discuss </w:t>
      </w:r>
      <w:r w:rsidR="00934E4A" w:rsidRPr="00E81E0A">
        <w:t xml:space="preserve">the enhancements </w:t>
      </w:r>
      <w:r w:rsidR="005E59DB" w:rsidRPr="00E81E0A">
        <w:t xml:space="preserve">for handling the </w:t>
      </w:r>
      <w:r w:rsidR="00F649A8">
        <w:t xml:space="preserve">co-channel </w:t>
      </w:r>
      <w:r w:rsidR="005E59DB" w:rsidRPr="00E81E0A">
        <w:t>gNB-to-gNB</w:t>
      </w:r>
      <w:r w:rsidR="00C3411B">
        <w:t xml:space="preserve"> CLI</w:t>
      </w:r>
      <w:r w:rsidR="005E59DB" w:rsidRPr="00E81E0A">
        <w:t xml:space="preserve"> and </w:t>
      </w:r>
      <w:r w:rsidR="00C3411B">
        <w:t xml:space="preserve">the </w:t>
      </w:r>
      <w:r w:rsidR="005E59DB" w:rsidRPr="00E81E0A">
        <w:t>UE-to-UE CLI.</w:t>
      </w:r>
    </w:p>
    <w:p w14:paraId="0AA0BA3D" w14:textId="5F33878D" w:rsidR="00251162" w:rsidRPr="00E81E0A" w:rsidRDefault="00251162" w:rsidP="00251162">
      <w:pPr>
        <w:pStyle w:val="Heading1"/>
        <w:rPr>
          <w:lang w:val="en-US"/>
        </w:rPr>
      </w:pPr>
      <w:bookmarkStart w:id="2" w:name="_Hlk510705081"/>
      <w:bookmarkStart w:id="3" w:name="OLE_LINK5"/>
      <w:bookmarkStart w:id="4" w:name="_Hlk118714984"/>
      <w:r w:rsidRPr="00E81E0A">
        <w:rPr>
          <w:lang w:val="en-US"/>
        </w:rPr>
        <w:t>gNB-to-gNB co-channel CLI handling</w:t>
      </w:r>
    </w:p>
    <w:p w14:paraId="05A8CF5C" w14:textId="59B96506" w:rsidR="00D70952" w:rsidRPr="00131F2C" w:rsidRDefault="004C66CA" w:rsidP="00131F2C">
      <w:pPr>
        <w:pStyle w:val="Heading2"/>
        <w:rPr>
          <w:lang w:val="en-US"/>
        </w:rPr>
      </w:pPr>
      <w:bookmarkStart w:id="5" w:name="_Toc174106445"/>
      <w:bookmarkEnd w:id="5"/>
      <w:r w:rsidRPr="00131F2C">
        <w:rPr>
          <w:lang w:val="en-US"/>
        </w:rPr>
        <w:t>UL muting</w:t>
      </w:r>
    </w:p>
    <w:p w14:paraId="620F2077" w14:textId="07AE109E" w:rsidR="00445BAE" w:rsidRDefault="00445BAE" w:rsidP="00A86664">
      <w:pPr>
        <w:jc w:val="both"/>
      </w:pPr>
      <w:r>
        <w:t xml:space="preserve">Regarding UL muting, the following agreements were </w:t>
      </w:r>
      <w:r w:rsidR="00DA5A3E">
        <w:t>agreed in RAN1#117</w:t>
      </w:r>
      <w:r w:rsidR="008F2223">
        <w:t xml:space="preserve"> and RAN1#118, </w:t>
      </w:r>
      <w:r w:rsidR="0051049E">
        <w:t>respectively</w:t>
      </w:r>
      <w:r w:rsidR="00DA5A3E">
        <w:t>:</w:t>
      </w:r>
    </w:p>
    <w:tbl>
      <w:tblPr>
        <w:tblStyle w:val="TableGrid"/>
        <w:tblW w:w="0" w:type="auto"/>
        <w:tblLook w:val="04A0" w:firstRow="1" w:lastRow="0" w:firstColumn="1" w:lastColumn="0" w:noHBand="0" w:noVBand="1"/>
      </w:tblPr>
      <w:tblGrid>
        <w:gridCol w:w="9629"/>
      </w:tblGrid>
      <w:tr w:rsidR="009E3E67" w14:paraId="77DAE8BD" w14:textId="77777777" w:rsidTr="009E3E67">
        <w:tc>
          <w:tcPr>
            <w:tcW w:w="9629" w:type="dxa"/>
          </w:tcPr>
          <w:p w14:paraId="7BE55087" w14:textId="77777777" w:rsidR="009E3E67" w:rsidRPr="00467C85" w:rsidRDefault="009E3E67" w:rsidP="009E3E67">
            <w:pPr>
              <w:overflowPunct/>
              <w:autoSpaceDE/>
              <w:autoSpaceDN/>
              <w:adjustRightInd/>
              <w:spacing w:after="0"/>
              <w:jc w:val="both"/>
              <w:textAlignment w:val="auto"/>
              <w:rPr>
                <w:rFonts w:ascii="Times" w:eastAsia="Times New Roman" w:hAnsi="Times" w:cs="Times"/>
              </w:rPr>
            </w:pPr>
            <w:r w:rsidRPr="00467C85">
              <w:rPr>
                <w:rFonts w:ascii="Times" w:eastAsia="Times New Roman" w:hAnsi="Times" w:cs="Times"/>
                <w:b/>
                <w:highlight w:val="green"/>
              </w:rPr>
              <w:t>Agreement</w:t>
            </w:r>
          </w:p>
          <w:p w14:paraId="274F3418" w14:textId="77777777" w:rsidR="009E3E67" w:rsidRPr="00467C85" w:rsidRDefault="009E3E67" w:rsidP="009E3E67">
            <w:pPr>
              <w:overflowPunct/>
              <w:autoSpaceDE/>
              <w:autoSpaceDN/>
              <w:adjustRightInd/>
              <w:spacing w:after="0"/>
              <w:jc w:val="both"/>
              <w:textAlignment w:val="center"/>
              <w:rPr>
                <w:rFonts w:ascii="Calibri" w:eastAsia="Times New Roman" w:hAnsi="Calibri" w:cs="Calibri"/>
                <w:sz w:val="32"/>
                <w:szCs w:val="32"/>
              </w:rPr>
            </w:pPr>
            <w:r w:rsidRPr="00467C85">
              <w:rPr>
                <w:rFonts w:ascii="Times" w:eastAsia="Times New Roman" w:hAnsi="Times" w:cs="Times"/>
              </w:rPr>
              <w:t>UL resource muting for PUSCH, including [RAN1, RAN2, RAN4]</w:t>
            </w:r>
          </w:p>
          <w:p w14:paraId="248E49AC"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Indication/Determination of UL resource muting for PUSCH based on semi-static configuration, assuming comb-2 for both DFT-S-OFDM and CP-OFDM in each allocated PRB and up to 2 symbols in time domain</w:t>
            </w:r>
          </w:p>
          <w:p w14:paraId="01AD13DF" w14:textId="77777777" w:rsidR="009E3E67" w:rsidRPr="00131F2C" w:rsidRDefault="009E3E67" w:rsidP="009E3E67">
            <w:pPr>
              <w:pStyle w:val="ListParagraph"/>
              <w:numPr>
                <w:ilvl w:val="1"/>
                <w:numId w:val="124"/>
              </w:numPr>
              <w:spacing w:before="20"/>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No new DCI field / MAC CE is introduced</w:t>
            </w:r>
          </w:p>
          <w:p w14:paraId="67DFF0F4"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PUSCH resource mapping, i.e., rate-matching around the muted REs</w:t>
            </w:r>
          </w:p>
          <w:p w14:paraId="152BC186"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UCI resource determination in symbols with muted REs</w:t>
            </w:r>
          </w:p>
          <w:p w14:paraId="4AABE5FB" w14:textId="77777777" w:rsidR="009E3E67" w:rsidRPr="00131F2C" w:rsidRDefault="009E3E67" w:rsidP="009E3E67">
            <w:pPr>
              <w:pStyle w:val="ListParagraph"/>
              <w:numPr>
                <w:ilvl w:val="1"/>
                <w:numId w:val="124"/>
              </w:numPr>
              <w:spacing w:before="20"/>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No impact on data and control multiplexing as defined in section 6.2.7, TS 38.212.</w:t>
            </w:r>
          </w:p>
          <w:p w14:paraId="3FA29FC8"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UL resource muting does not apply for Msg A PUSCH and Msg 3 PUSCH.</w:t>
            </w:r>
          </w:p>
          <w:p w14:paraId="5CD88E13"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UL resource muting applies only for UEs in RRC_CONNECTED mode.</w:t>
            </w:r>
          </w:p>
          <w:p w14:paraId="7ACF679C"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UE assumes that the UL resource muting pattern does not overlap UL DMRS or PT-RS in the same symbol.</w:t>
            </w:r>
          </w:p>
          <w:p w14:paraId="01C6BD6B"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Power boosting is assumed for REs in the symbol with UL resource muting. PUSCH transmit power does not change across symbols.</w:t>
            </w:r>
          </w:p>
          <w:p w14:paraId="405D5B28"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No changes on TBS determination for PUSCH.</w:t>
            </w:r>
          </w:p>
          <w:p w14:paraId="587EEA98" w14:textId="77777777" w:rsidR="009E3E67" w:rsidRPr="00131F2C" w:rsidRDefault="009E3E67" w:rsidP="009E3E67">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Check impact on transmit signal quality/MPR requirement, if any, with RAN4</w:t>
            </w:r>
          </w:p>
          <w:p w14:paraId="54165580" w14:textId="0945A749" w:rsidR="009E3E67" w:rsidRPr="00131F2C" w:rsidRDefault="009E3E67" w:rsidP="00FE7278">
            <w:pPr>
              <w:pStyle w:val="ListParagraph"/>
              <w:numPr>
                <w:ilvl w:val="0"/>
                <w:numId w:val="124"/>
              </w:numPr>
              <w:jc w:val="both"/>
              <w:textAlignment w:val="center"/>
              <w:rPr>
                <w:rFonts w:ascii="Calibri" w:eastAsia="Times New Roman" w:hAnsi="Calibri" w:cs="Calibri"/>
                <w:sz w:val="32"/>
                <w:szCs w:val="32"/>
                <w:lang w:val="en-US"/>
              </w:rPr>
            </w:pPr>
            <w:r w:rsidRPr="00467C85">
              <w:rPr>
                <w:rFonts w:ascii="Times" w:eastAsia="Times New Roman" w:hAnsi="Times" w:cs="Times"/>
                <w:lang w:val="en-US"/>
              </w:rPr>
              <w:t>Note: This feature is subject to UE capability</w:t>
            </w:r>
          </w:p>
        </w:tc>
      </w:tr>
    </w:tbl>
    <w:p w14:paraId="5973DAC0" w14:textId="7777CFF2" w:rsidR="003E14DA" w:rsidRDefault="003E14DA" w:rsidP="00A86664">
      <w:pPr>
        <w:jc w:val="both"/>
      </w:pPr>
    </w:p>
    <w:tbl>
      <w:tblPr>
        <w:tblStyle w:val="TableGrid"/>
        <w:tblW w:w="0" w:type="auto"/>
        <w:tblLook w:val="04A0" w:firstRow="1" w:lastRow="0" w:firstColumn="1" w:lastColumn="0" w:noHBand="0" w:noVBand="1"/>
      </w:tblPr>
      <w:tblGrid>
        <w:gridCol w:w="9629"/>
      </w:tblGrid>
      <w:tr w:rsidR="003E14DA" w14:paraId="6F380440" w14:textId="77777777" w:rsidTr="003E14DA">
        <w:tc>
          <w:tcPr>
            <w:tcW w:w="9629" w:type="dxa"/>
          </w:tcPr>
          <w:p w14:paraId="4C441543" w14:textId="77777777" w:rsidR="003E14DA" w:rsidRPr="00131F2C" w:rsidRDefault="003E14DA" w:rsidP="00131F2C">
            <w:pPr>
              <w:overflowPunct/>
              <w:autoSpaceDE/>
              <w:autoSpaceDN/>
              <w:adjustRightInd/>
              <w:spacing w:after="0"/>
              <w:textAlignment w:val="auto"/>
              <w:rPr>
                <w:rFonts w:ascii="Times" w:eastAsia="Times New Roman" w:hAnsi="Times" w:cs="Times"/>
              </w:rPr>
            </w:pPr>
            <w:r w:rsidRPr="00131F2C">
              <w:rPr>
                <w:rFonts w:ascii="Times" w:eastAsia="Times New Roman" w:hAnsi="Times" w:cs="Times"/>
                <w:b/>
                <w:highlight w:val="green"/>
              </w:rPr>
              <w:t>Agreement</w:t>
            </w:r>
          </w:p>
          <w:p w14:paraId="6AF09A9B" w14:textId="77777777" w:rsidR="003E14DA" w:rsidRPr="00131F2C" w:rsidRDefault="003E14DA" w:rsidP="00131F2C">
            <w:pPr>
              <w:overflowPunct/>
              <w:autoSpaceDE/>
              <w:autoSpaceDN/>
              <w:adjustRightInd/>
              <w:spacing w:after="0"/>
              <w:jc w:val="both"/>
              <w:textAlignment w:val="auto"/>
              <w:rPr>
                <w:rFonts w:ascii="Times" w:eastAsia="Times New Roman" w:hAnsi="Times" w:cs="Times"/>
              </w:rPr>
            </w:pPr>
            <w:r w:rsidRPr="00131F2C">
              <w:rPr>
                <w:rFonts w:ascii="Times" w:eastAsia="Times New Roman" w:hAnsi="Times" w:cs="Times"/>
              </w:rPr>
              <w:t>For the time location configuration of UL resource muting for a PUSCH, one of the following options is selected</w:t>
            </w:r>
          </w:p>
          <w:p w14:paraId="2B682266" w14:textId="77777777" w:rsidR="003E14DA" w:rsidRPr="00131F2C" w:rsidRDefault="003E14DA" w:rsidP="00131F2C">
            <w:pPr>
              <w:numPr>
                <w:ilvl w:val="0"/>
                <w:numId w:val="145"/>
              </w:numPr>
              <w:tabs>
                <w:tab w:val="num" w:pos="720"/>
              </w:tabs>
              <w:overflowPunct/>
              <w:autoSpaceDE/>
              <w:autoSpaceDN/>
              <w:adjustRightInd/>
              <w:spacing w:after="0"/>
              <w:jc w:val="both"/>
              <w:textAlignment w:val="center"/>
              <w:rPr>
                <w:rFonts w:ascii="Calibri" w:eastAsia="Times New Roman" w:hAnsi="Calibri" w:cs="Calibri"/>
                <w:sz w:val="32"/>
                <w:szCs w:val="32"/>
              </w:rPr>
            </w:pPr>
            <w:r w:rsidRPr="00131F2C">
              <w:rPr>
                <w:rFonts w:ascii="Times" w:eastAsia="Times New Roman" w:hAnsi="Times" w:cs="Times"/>
              </w:rPr>
              <w:t>Option 1: Semi-statically configure the position for each of the up to two UL muting symbols within a slot</w:t>
            </w:r>
          </w:p>
          <w:p w14:paraId="54FC60B8" w14:textId="77777777" w:rsidR="003E14DA" w:rsidRPr="00ED0D86" w:rsidRDefault="003E14DA" w:rsidP="00131F2C">
            <w:pPr>
              <w:numPr>
                <w:ilvl w:val="0"/>
                <w:numId w:val="145"/>
              </w:numPr>
              <w:tabs>
                <w:tab w:val="num" w:pos="720"/>
              </w:tabs>
              <w:overflowPunct/>
              <w:autoSpaceDE/>
              <w:autoSpaceDN/>
              <w:adjustRightInd/>
              <w:spacing w:after="0"/>
              <w:jc w:val="both"/>
              <w:textAlignment w:val="center"/>
              <w:rPr>
                <w:rFonts w:ascii="Calibri" w:eastAsia="Times New Roman" w:hAnsi="Calibri" w:cs="Calibri"/>
                <w:sz w:val="32"/>
                <w:szCs w:val="32"/>
                <w:lang w:val="en-GB"/>
              </w:rPr>
            </w:pPr>
            <w:r w:rsidRPr="00131F2C">
              <w:rPr>
                <w:rFonts w:ascii="Times" w:eastAsia="Times New Roman" w:hAnsi="Times" w:cs="Times"/>
              </w:rPr>
              <w:t>Option 2: Semi-statically configure X (X&gt;=1) possible positions for each of the up to two UL muting symbols within a slot</w:t>
            </w:r>
          </w:p>
          <w:p w14:paraId="71175F7D" w14:textId="77777777" w:rsidR="003E14DA" w:rsidRPr="003E14DA" w:rsidRDefault="003E14DA" w:rsidP="00131F2C">
            <w:pPr>
              <w:overflowPunct/>
              <w:autoSpaceDE/>
              <w:autoSpaceDN/>
              <w:adjustRightInd/>
              <w:spacing w:after="0"/>
              <w:jc w:val="both"/>
              <w:textAlignment w:val="auto"/>
              <w:rPr>
                <w:rFonts w:ascii="Times" w:eastAsia="Times New Roman" w:hAnsi="Times" w:cs="Times"/>
              </w:rPr>
            </w:pPr>
            <w:r w:rsidRPr="003E14DA">
              <w:rPr>
                <w:rFonts w:ascii="Times" w:eastAsia="Times New Roman" w:hAnsi="Times" w:cs="Times"/>
              </w:rPr>
              <w:t>Note: Above has no implication on how UL muting symbol indication/determination is done.</w:t>
            </w:r>
          </w:p>
          <w:p w14:paraId="28B726C9" w14:textId="77777777" w:rsidR="003E14DA" w:rsidRPr="003E14DA" w:rsidRDefault="003E14DA" w:rsidP="00131F2C">
            <w:pPr>
              <w:overflowPunct/>
              <w:autoSpaceDE/>
              <w:autoSpaceDN/>
              <w:adjustRightInd/>
              <w:spacing w:after="0"/>
              <w:jc w:val="both"/>
              <w:textAlignment w:val="auto"/>
              <w:rPr>
                <w:rFonts w:ascii="Times" w:eastAsia="Times New Roman" w:hAnsi="Times" w:cs="Times"/>
              </w:rPr>
            </w:pPr>
            <w:r w:rsidRPr="003E14DA">
              <w:rPr>
                <w:rFonts w:ascii="Times" w:eastAsia="Times New Roman" w:hAnsi="Times" w:cs="Times"/>
              </w:rPr>
              <w:t>Note: For both options, there will at most up to 2 UL muting symbols for the PUSCH.</w:t>
            </w:r>
          </w:p>
          <w:p w14:paraId="1557C7E9" w14:textId="77777777" w:rsidR="003E14DA" w:rsidRPr="003E14DA" w:rsidRDefault="003E14DA" w:rsidP="00131F2C">
            <w:pPr>
              <w:overflowPunct/>
              <w:autoSpaceDE/>
              <w:autoSpaceDN/>
              <w:adjustRightInd/>
              <w:spacing w:after="0"/>
              <w:textAlignment w:val="auto"/>
              <w:rPr>
                <w:rFonts w:ascii="Times" w:eastAsia="Times New Roman" w:hAnsi="Times" w:cs="Times"/>
              </w:rPr>
            </w:pPr>
            <w:r w:rsidRPr="003E14DA">
              <w:rPr>
                <w:rFonts w:ascii="Times" w:eastAsia="Times New Roman" w:hAnsi="Times" w:cs="Times"/>
              </w:rPr>
              <w:t> </w:t>
            </w:r>
          </w:p>
          <w:p w14:paraId="639CF5C8" w14:textId="77777777" w:rsidR="003E14DA" w:rsidRPr="00131F2C" w:rsidRDefault="003E14DA" w:rsidP="00131F2C">
            <w:pPr>
              <w:overflowPunct/>
              <w:autoSpaceDE/>
              <w:autoSpaceDN/>
              <w:adjustRightInd/>
              <w:spacing w:after="0"/>
              <w:textAlignment w:val="auto"/>
              <w:rPr>
                <w:rFonts w:ascii="Times" w:eastAsia="Times New Roman" w:hAnsi="Times" w:cs="Times"/>
              </w:rPr>
            </w:pPr>
            <w:r w:rsidRPr="00131F2C">
              <w:rPr>
                <w:rFonts w:ascii="Times" w:eastAsia="Times New Roman" w:hAnsi="Times" w:cs="Times"/>
                <w:b/>
                <w:highlight w:val="green"/>
              </w:rPr>
              <w:t>Agreement</w:t>
            </w:r>
          </w:p>
          <w:p w14:paraId="178DE615" w14:textId="77777777" w:rsidR="003E14DA" w:rsidRPr="00131F2C" w:rsidRDefault="003E14DA" w:rsidP="00131F2C">
            <w:pPr>
              <w:overflowPunct/>
              <w:autoSpaceDE/>
              <w:autoSpaceDN/>
              <w:adjustRightInd/>
              <w:spacing w:after="0"/>
              <w:jc w:val="both"/>
              <w:textAlignment w:val="auto"/>
              <w:rPr>
                <w:rFonts w:ascii="Times" w:eastAsia="Times New Roman" w:hAnsi="Times" w:cs="Times"/>
              </w:rPr>
            </w:pPr>
            <w:r w:rsidRPr="00131F2C">
              <w:rPr>
                <w:rFonts w:ascii="Times" w:eastAsia="Times New Roman" w:hAnsi="Times" w:cs="Times"/>
              </w:rPr>
              <w:t>For the reference point of time location of UL resource muting for PUSCH, Option 1 is supported</w:t>
            </w:r>
          </w:p>
          <w:p w14:paraId="5F94EC3F" w14:textId="7EE31C43" w:rsidR="003E14DA" w:rsidRPr="00131F2C" w:rsidRDefault="003E14DA" w:rsidP="00131F2C">
            <w:pPr>
              <w:numPr>
                <w:ilvl w:val="0"/>
                <w:numId w:val="146"/>
              </w:numPr>
              <w:tabs>
                <w:tab w:val="clear" w:pos="360"/>
                <w:tab w:val="num" w:pos="720"/>
              </w:tabs>
              <w:overflowPunct/>
              <w:autoSpaceDE/>
              <w:autoSpaceDN/>
              <w:adjustRightInd/>
              <w:spacing w:after="0"/>
              <w:jc w:val="both"/>
              <w:textAlignment w:val="center"/>
              <w:rPr>
                <w:rFonts w:ascii="Calibri" w:eastAsia="Times New Roman" w:hAnsi="Calibri" w:cs="Calibri"/>
                <w:sz w:val="32"/>
                <w:szCs w:val="32"/>
              </w:rPr>
            </w:pPr>
            <w:r w:rsidRPr="00131F2C">
              <w:rPr>
                <w:rFonts w:ascii="Times" w:eastAsia="Times New Roman" w:hAnsi="Times" w:cs="Times"/>
              </w:rPr>
              <w:t>Option 1: Starting symbol of a slot for both PUSCH mapping type A and type B</w:t>
            </w:r>
          </w:p>
        </w:tc>
      </w:tr>
    </w:tbl>
    <w:p w14:paraId="3C088F07" w14:textId="77777777" w:rsidR="00AE4B05" w:rsidRDefault="00AE4B05" w:rsidP="00A86664">
      <w:pPr>
        <w:jc w:val="both"/>
      </w:pPr>
    </w:p>
    <w:p w14:paraId="0532F6C3" w14:textId="66C1CBD9" w:rsidR="002A01B4" w:rsidRPr="00131F2C" w:rsidRDefault="00D01146" w:rsidP="00FC0A44">
      <w:pPr>
        <w:pStyle w:val="Heading3"/>
        <w:rPr>
          <w:lang w:val="en-US"/>
        </w:rPr>
      </w:pPr>
      <w:r w:rsidRPr="00131F2C">
        <w:rPr>
          <w:lang w:val="en-US"/>
        </w:rPr>
        <w:t>Configuration of the UL muting resources</w:t>
      </w:r>
    </w:p>
    <w:p w14:paraId="74EB4BC9" w14:textId="48E7EB88" w:rsidR="007A5A75" w:rsidRPr="00FC0A44" w:rsidRDefault="00C44C66" w:rsidP="00090B2F">
      <w:pPr>
        <w:rPr>
          <w:rFonts w:eastAsia="Malgun Gothic"/>
          <w:u w:val="single"/>
          <w:lang w:eastAsia="ko-KR"/>
        </w:rPr>
      </w:pPr>
      <w:r w:rsidRPr="00FC0A44">
        <w:rPr>
          <w:rFonts w:eastAsia="Malgun Gothic"/>
          <w:u w:val="single"/>
          <w:lang w:eastAsia="ko-KR"/>
        </w:rPr>
        <w:t>Time domain configuration of UL muting resources</w:t>
      </w:r>
    </w:p>
    <w:p w14:paraId="293B2BB6" w14:textId="30391139" w:rsidR="00F7254F" w:rsidRDefault="00834E06" w:rsidP="00090B2F">
      <w:r>
        <w:t>In our view t</w:t>
      </w:r>
      <w:r w:rsidR="00343AE4">
        <w:t xml:space="preserve">he </w:t>
      </w:r>
      <w:r w:rsidR="007D2168">
        <w:t xml:space="preserve">resources configured for UL muting </w:t>
      </w:r>
      <w:r w:rsidR="00343AE4">
        <w:t>should</w:t>
      </w:r>
      <w:r w:rsidR="007D2168">
        <w:t xml:space="preserve"> </w:t>
      </w:r>
      <w:r w:rsidR="00316B02">
        <w:t>be indicated via RRC.</w:t>
      </w:r>
      <w:r w:rsidR="001D12CA">
        <w:t xml:space="preserve"> </w:t>
      </w:r>
      <w:r w:rsidR="00F0275D">
        <w:t>For the time-domain configuration, o</w:t>
      </w:r>
      <w:r w:rsidR="00645572">
        <w:t xml:space="preserve">ur preference is to rely on existing TDRA tables and extend their scope to also cover </w:t>
      </w:r>
      <w:r w:rsidR="00492C96">
        <w:t>th</w:t>
      </w:r>
      <w:r w:rsidR="00574862">
        <w:t xml:space="preserve">e position of the UL muting </w:t>
      </w:r>
      <w:r w:rsidR="00AD6EAB">
        <w:t>symbols</w:t>
      </w:r>
      <w:r w:rsidR="00574862">
        <w:t>.</w:t>
      </w:r>
      <w:r w:rsidR="001A19E5">
        <w:t xml:space="preserve"> This option allows </w:t>
      </w:r>
      <w:r w:rsidR="00390B24">
        <w:t xml:space="preserve">the configuration of </w:t>
      </w:r>
      <w:r w:rsidR="002C5C7B">
        <w:t xml:space="preserve">PUSCH </w:t>
      </w:r>
      <w:r w:rsidR="00F73EC3">
        <w:t xml:space="preserve">allocations with </w:t>
      </w:r>
      <w:r w:rsidR="002E7353">
        <w:t xml:space="preserve">different </w:t>
      </w:r>
      <w:r w:rsidR="00843790">
        <w:t xml:space="preserve">number of UL </w:t>
      </w:r>
      <w:r w:rsidR="000E274D">
        <w:t xml:space="preserve">muting </w:t>
      </w:r>
      <w:r w:rsidR="00843790">
        <w:t>symbols</w:t>
      </w:r>
      <w:r w:rsidR="00EF670B">
        <w:t xml:space="preserve"> (1 or 2)</w:t>
      </w:r>
      <w:r w:rsidR="00843790">
        <w:t xml:space="preserve"> as well as </w:t>
      </w:r>
      <w:r w:rsidR="00C82144">
        <w:t xml:space="preserve">different </w:t>
      </w:r>
      <w:r w:rsidR="00B03CFF">
        <w:t xml:space="preserve">positions </w:t>
      </w:r>
      <w:r w:rsidR="000E274D">
        <w:t xml:space="preserve">each </w:t>
      </w:r>
      <w:r w:rsidR="00B03CFF">
        <w:t>of the UL mut</w:t>
      </w:r>
      <w:r w:rsidR="00C82144">
        <w:t xml:space="preserve">ing </w:t>
      </w:r>
      <w:r w:rsidR="00B03CFF">
        <w:t>symbols</w:t>
      </w:r>
      <w:r w:rsidR="00881A5E">
        <w:t>.</w:t>
      </w:r>
      <w:r w:rsidR="00B03CFF">
        <w:t xml:space="preserve"> Additionally, </w:t>
      </w:r>
      <w:r w:rsidR="00F547D3">
        <w:t xml:space="preserve">certain </w:t>
      </w:r>
      <w:r w:rsidR="001D78F9">
        <w:t xml:space="preserve">table entries can be reserved to indicate that </w:t>
      </w:r>
      <w:r w:rsidR="00F547D3">
        <w:t xml:space="preserve">UL muting </w:t>
      </w:r>
      <w:r w:rsidR="001D78F9">
        <w:t xml:space="preserve">is </w:t>
      </w:r>
      <w:r w:rsidR="00F547D3">
        <w:t>disabled.</w:t>
      </w:r>
      <w:r w:rsidR="00090B2F">
        <w:t xml:space="preserve"> </w:t>
      </w:r>
      <w:r w:rsidR="00553F62">
        <w:t xml:space="preserve">This solution </w:t>
      </w:r>
      <w:r w:rsidR="00027823">
        <w:t xml:space="preserve">is suitable </w:t>
      </w:r>
      <w:r w:rsidR="00BC641A">
        <w:t xml:space="preserve">for </w:t>
      </w:r>
      <w:r w:rsidR="00AC75FA">
        <w:t>DG-</w:t>
      </w:r>
      <w:r w:rsidR="00BC641A">
        <w:t xml:space="preserve">PUSCH </w:t>
      </w:r>
      <w:r w:rsidR="00DC08A6">
        <w:t xml:space="preserve">and </w:t>
      </w:r>
      <w:r w:rsidR="00AC75FA">
        <w:t>CG-</w:t>
      </w:r>
      <w:r w:rsidR="00DC08A6">
        <w:t>PUSCH</w:t>
      </w:r>
      <w:r w:rsidR="00AC75FA">
        <w:t xml:space="preserve"> Type 2</w:t>
      </w:r>
      <w:r w:rsidR="00DC08A6">
        <w:t>,</w:t>
      </w:r>
      <w:r w:rsidR="004A50E6">
        <w:t xml:space="preserve"> but not for CG-PUSCH Type 1.</w:t>
      </w:r>
      <w:r w:rsidR="009D0A3D">
        <w:t xml:space="preserve"> For the latter, we propose </w:t>
      </w:r>
      <w:r w:rsidR="006A6101">
        <w:t xml:space="preserve">to introduce a RRC IE that </w:t>
      </w:r>
      <w:r w:rsidR="00F7254F">
        <w:t>indicates</w:t>
      </w:r>
      <w:r w:rsidR="006A6101">
        <w:t xml:space="preserve"> </w:t>
      </w:r>
      <w:r w:rsidR="00F7254F">
        <w:t xml:space="preserve">one or more </w:t>
      </w:r>
      <w:r w:rsidR="000F11C6">
        <w:t>UL</w:t>
      </w:r>
      <w:r w:rsidR="0038325E">
        <w:t xml:space="preserve"> muting </w:t>
      </w:r>
      <w:r w:rsidR="00F7254F">
        <w:t>time configurations.</w:t>
      </w:r>
      <w:r w:rsidR="0084501D">
        <w:t xml:space="preserve"> The CG resources can be linked to one of the </w:t>
      </w:r>
      <w:r w:rsidR="009F5CC5">
        <w:t>semi-static</w:t>
      </w:r>
      <w:r w:rsidR="0084501D">
        <w:t xml:space="preserve"> UL muting configurations.</w:t>
      </w:r>
    </w:p>
    <w:p w14:paraId="73ADEBEE" w14:textId="4E1A247A" w:rsidR="00AD6EAB" w:rsidRDefault="00CB151B" w:rsidP="00AD6EAB">
      <w:pPr>
        <w:pStyle w:val="Proposal"/>
      </w:pPr>
      <w:bookmarkStart w:id="6" w:name="_Toc178938391"/>
      <w:r>
        <w:lastRenderedPageBreak/>
        <w:t>T</w:t>
      </w:r>
      <w:r w:rsidR="00723971">
        <w:t>he time</w:t>
      </w:r>
      <w:r w:rsidR="000C6B38">
        <w:t xml:space="preserve"> </w:t>
      </w:r>
      <w:r w:rsidR="00723971">
        <w:t>domain configuration</w:t>
      </w:r>
      <w:r w:rsidR="0052756F">
        <w:t xml:space="preserve"> of UL muting symbols</w:t>
      </w:r>
      <w:r>
        <w:t xml:space="preserve"> for DG-PUSCH and CG Type 2</w:t>
      </w:r>
      <w:r w:rsidR="00723971">
        <w:t>, r</w:t>
      </w:r>
      <w:r w:rsidR="00AD6EAB">
        <w:t>ely on existing TDRA tables and extend their scope to also cover the position of the UL muting symbols.</w:t>
      </w:r>
      <w:bookmarkEnd w:id="6"/>
    </w:p>
    <w:p w14:paraId="161B58D4" w14:textId="6E1B876F" w:rsidR="00CB151B" w:rsidRDefault="009F5CC5" w:rsidP="00CB151B">
      <w:pPr>
        <w:pStyle w:val="Proposal"/>
      </w:pPr>
      <w:bookmarkStart w:id="7" w:name="_Toc178938392"/>
      <w:r>
        <w:t>The time</w:t>
      </w:r>
      <w:r w:rsidR="000C6B38">
        <w:t xml:space="preserve"> </w:t>
      </w:r>
      <w:r>
        <w:t xml:space="preserve">domain configuration of UL muting symbols for CG Type </w:t>
      </w:r>
      <w:r w:rsidR="00A94227">
        <w:t>1</w:t>
      </w:r>
      <w:r>
        <w:t xml:space="preserve">, </w:t>
      </w:r>
      <w:r w:rsidR="00C12840">
        <w:t>introduce</w:t>
      </w:r>
      <w:r>
        <w:t xml:space="preserve"> </w:t>
      </w:r>
      <w:r w:rsidR="00A94227">
        <w:t>a new RRC IE that indicates one or more UL muting time configurations.</w:t>
      </w:r>
      <w:bookmarkEnd w:id="7"/>
    </w:p>
    <w:p w14:paraId="6590A1AE" w14:textId="77777777" w:rsidR="00DF1441" w:rsidRDefault="00DF1441" w:rsidP="00DF1441">
      <w:pPr>
        <w:pStyle w:val="Proposal"/>
        <w:rPr>
          <w:rFonts w:eastAsia="Malgun Gothic"/>
          <w:lang w:eastAsia="ko-KR"/>
        </w:rPr>
      </w:pPr>
      <w:bookmarkStart w:id="8" w:name="_Toc178938393"/>
      <w:r>
        <w:t>Support the configuration of multiple positions (Option 2) for each of the UL muting symbols within a slot.</w:t>
      </w:r>
      <w:bookmarkEnd w:id="8"/>
    </w:p>
    <w:p w14:paraId="2DF0BA42" w14:textId="58808144" w:rsidR="00C44C66" w:rsidRPr="00785B1F" w:rsidRDefault="00C44C66" w:rsidP="00C44C66">
      <w:pPr>
        <w:rPr>
          <w:rFonts w:eastAsia="Malgun Gothic"/>
          <w:u w:val="single"/>
          <w:lang w:eastAsia="ko-KR"/>
        </w:rPr>
      </w:pPr>
      <w:r>
        <w:rPr>
          <w:rFonts w:eastAsia="Malgun Gothic" w:hint="eastAsia"/>
          <w:u w:val="single"/>
          <w:lang w:eastAsia="ko-KR"/>
        </w:rPr>
        <w:t>Frequency</w:t>
      </w:r>
      <w:r w:rsidRPr="00785B1F">
        <w:rPr>
          <w:rFonts w:eastAsia="Malgun Gothic" w:hint="eastAsia"/>
          <w:u w:val="single"/>
          <w:lang w:eastAsia="ko-KR"/>
        </w:rPr>
        <w:t xml:space="preserve"> domain configuration of UL muting resources</w:t>
      </w:r>
    </w:p>
    <w:p w14:paraId="4DDB2D2F" w14:textId="2F499A06" w:rsidR="00E46969" w:rsidRDefault="00356AA5" w:rsidP="00FC0A44">
      <w:r>
        <w:t>We</w:t>
      </w:r>
      <w:r w:rsidR="00F7254F">
        <w:t xml:space="preserve"> expect the </w:t>
      </w:r>
      <w:r w:rsidR="000743AC">
        <w:t xml:space="preserve">comb-2 </w:t>
      </w:r>
      <w:r w:rsidR="00F7254F">
        <w:t>UL muting to be applied across the entire bandwidth allocated for PUSCH</w:t>
      </w:r>
      <w:r>
        <w:t xml:space="preserve"> and therefore we think it is not needed to explicitly configure the UL muting bandwidth</w:t>
      </w:r>
      <w:r w:rsidR="00DF1441">
        <w:t xml:space="preserve">. </w:t>
      </w:r>
      <w:r w:rsidR="0070033B">
        <w:t xml:space="preserve">Regarding the comb </w:t>
      </w:r>
      <w:r w:rsidR="00F22085">
        <w:rPr>
          <w:rFonts w:eastAsia="Malgun Gothic" w:hint="eastAsia"/>
          <w:lang w:eastAsia="ko-KR"/>
        </w:rPr>
        <w:t xml:space="preserve">offset </w:t>
      </w:r>
      <w:r w:rsidR="0070033B">
        <w:t xml:space="preserve">value, </w:t>
      </w:r>
      <w:r w:rsidR="0037333F">
        <w:rPr>
          <w:rFonts w:eastAsia="Malgun Gothic" w:hint="eastAsia"/>
          <w:lang w:eastAsia="ko-KR"/>
        </w:rPr>
        <w:t xml:space="preserve">both </w:t>
      </w:r>
      <w:proofErr w:type="gramStart"/>
      <w:r w:rsidR="0037333F">
        <w:rPr>
          <w:rFonts w:eastAsia="Malgun Gothic" w:hint="eastAsia"/>
          <w:lang w:eastAsia="ko-KR"/>
        </w:rPr>
        <w:t>comb</w:t>
      </w:r>
      <w:proofErr w:type="gramEnd"/>
      <w:r w:rsidR="0037333F">
        <w:rPr>
          <w:rFonts w:eastAsia="Malgun Gothic" w:hint="eastAsia"/>
          <w:lang w:eastAsia="ko-KR"/>
        </w:rPr>
        <w:t xml:space="preserve"> offset 0 and </w:t>
      </w:r>
      <w:r w:rsidR="00007FA9">
        <w:rPr>
          <w:rFonts w:eastAsia="Malgun Gothic" w:hint="eastAsia"/>
          <w:lang w:eastAsia="ko-KR"/>
        </w:rPr>
        <w:t xml:space="preserve">1 can be configured for the UL muting resource for gNB scheduling flexibility. </w:t>
      </w:r>
    </w:p>
    <w:p w14:paraId="04987C19" w14:textId="77777777" w:rsidR="009C0B44" w:rsidRPr="00131F2C" w:rsidRDefault="009E1E95" w:rsidP="007123F2">
      <w:pPr>
        <w:pStyle w:val="Proposal"/>
      </w:pPr>
      <w:r>
        <w:rPr>
          <w:rFonts w:eastAsia="Malgun Gothic" w:hint="eastAsia"/>
          <w:lang w:eastAsia="ko-KR"/>
        </w:rPr>
        <w:t xml:space="preserve"> </w:t>
      </w:r>
      <w:bookmarkStart w:id="9" w:name="_Toc178938394"/>
      <w:r>
        <w:rPr>
          <w:rFonts w:eastAsia="Malgun Gothic" w:hint="eastAsia"/>
          <w:lang w:eastAsia="ko-KR"/>
        </w:rPr>
        <w:t>F</w:t>
      </w:r>
      <w:r>
        <w:rPr>
          <w:rFonts w:eastAsia="Malgun Gothic"/>
          <w:lang w:eastAsia="ko-KR"/>
        </w:rPr>
        <w:t>o</w:t>
      </w:r>
      <w:r>
        <w:rPr>
          <w:rFonts w:eastAsia="Malgun Gothic" w:hint="eastAsia"/>
          <w:lang w:eastAsia="ko-KR"/>
        </w:rPr>
        <w:t xml:space="preserve">r </w:t>
      </w:r>
      <w:r w:rsidR="00F67922">
        <w:rPr>
          <w:rFonts w:eastAsia="Malgun Gothic"/>
          <w:lang w:eastAsia="ko-KR"/>
        </w:rPr>
        <w:t xml:space="preserve">the </w:t>
      </w:r>
      <w:r>
        <w:rPr>
          <w:rFonts w:eastAsia="Malgun Gothic" w:hint="eastAsia"/>
          <w:lang w:eastAsia="ko-KR"/>
        </w:rPr>
        <w:t xml:space="preserve">frequency </w:t>
      </w:r>
      <w:r w:rsidR="009C06A9">
        <w:rPr>
          <w:rFonts w:eastAsia="Malgun Gothic" w:hint="eastAsia"/>
          <w:lang w:eastAsia="ko-KR"/>
        </w:rPr>
        <w:t xml:space="preserve">domain </w:t>
      </w:r>
      <w:r w:rsidR="00F67922">
        <w:rPr>
          <w:rFonts w:eastAsia="Malgun Gothic"/>
          <w:lang w:eastAsia="ko-KR"/>
        </w:rPr>
        <w:t xml:space="preserve">configuration </w:t>
      </w:r>
      <w:r w:rsidR="00AB30CA">
        <w:rPr>
          <w:rFonts w:eastAsia="Malgun Gothic" w:hint="eastAsia"/>
          <w:lang w:eastAsia="ko-KR"/>
        </w:rPr>
        <w:t xml:space="preserve">of the UL muting pattern, </w:t>
      </w:r>
      <w:r w:rsidR="00DE3D9C">
        <w:rPr>
          <w:rFonts w:eastAsia="Malgun Gothic" w:hint="eastAsia"/>
          <w:lang w:eastAsia="ko-KR"/>
        </w:rPr>
        <w:t>UE is configured with comb offset (0 or 1) and the bandwidth is implicitly determined by PUSCH FDRA.</w:t>
      </w:r>
      <w:bookmarkEnd w:id="9"/>
    </w:p>
    <w:p w14:paraId="244A668B" w14:textId="4123DD5B" w:rsidR="00A91D7B" w:rsidRDefault="007123F2" w:rsidP="002413BF">
      <w:r>
        <w:br/>
      </w:r>
      <w:r w:rsidR="002E406A">
        <w:t>In our view, i</w:t>
      </w:r>
      <w:r w:rsidR="008173D9">
        <w:t xml:space="preserve">n case of </w:t>
      </w:r>
      <w:r w:rsidR="00C92DE0">
        <w:t>overlapping between a</w:t>
      </w:r>
      <w:r w:rsidR="002E406A">
        <w:t>n UL</w:t>
      </w:r>
      <w:r w:rsidR="00C92DE0">
        <w:t xml:space="preserve"> mut</w:t>
      </w:r>
      <w:r w:rsidR="002E406A">
        <w:t>ing</w:t>
      </w:r>
      <w:r w:rsidR="00C92DE0">
        <w:t xml:space="preserve"> </w:t>
      </w:r>
      <w:r w:rsidR="00677432">
        <w:t xml:space="preserve">resources </w:t>
      </w:r>
      <w:r w:rsidR="00C92DE0">
        <w:t xml:space="preserve">and </w:t>
      </w:r>
      <w:r w:rsidR="002E406A">
        <w:t>a</w:t>
      </w:r>
      <w:r w:rsidR="00DB416D">
        <w:t xml:space="preserve"> </w:t>
      </w:r>
      <w:r w:rsidR="00C92DE0">
        <w:t>DMRS or PT-RS</w:t>
      </w:r>
      <w:r w:rsidR="00DB416D">
        <w:t xml:space="preserve"> </w:t>
      </w:r>
      <w:r w:rsidR="00677432">
        <w:t>resources</w:t>
      </w:r>
      <w:r w:rsidR="00C92DE0">
        <w:t xml:space="preserve">, </w:t>
      </w:r>
      <w:r w:rsidR="00925855">
        <w:t>th</w:t>
      </w:r>
      <w:r w:rsidR="00C8176F">
        <w:t>e UE sh</w:t>
      </w:r>
      <w:r w:rsidR="00F71F11">
        <w:t>all not perform the UL muting</w:t>
      </w:r>
      <w:r w:rsidR="00C9584D">
        <w:t xml:space="preserve"> on the overlapping symbol</w:t>
      </w:r>
      <w:r w:rsidR="00F71F11">
        <w:t>.</w:t>
      </w:r>
      <w:r w:rsidR="00FB7655">
        <w:t xml:space="preserve"> </w:t>
      </w:r>
      <w:r w:rsidR="00213DBD">
        <w:t xml:space="preserve">Since up to 2 </w:t>
      </w:r>
      <w:r w:rsidR="001252AA">
        <w:t>muting</w:t>
      </w:r>
      <w:r w:rsidR="00213DBD">
        <w:t xml:space="preserve"> symbols can be configured, the UE might still perform muting over the additional </w:t>
      </w:r>
      <w:r w:rsidR="006A639E">
        <w:t>muting occasion</w:t>
      </w:r>
      <w:r w:rsidR="00213DBD">
        <w:t xml:space="preserve">. </w:t>
      </w:r>
      <w:r w:rsidR="004B31D9">
        <w:t xml:space="preserve">We do not </w:t>
      </w:r>
      <w:r w:rsidR="00316E24">
        <w:t xml:space="preserve">support options where the </w:t>
      </w:r>
      <w:r w:rsidR="007A5CDF">
        <w:t>muted symbols are shifted in time to avoid the collision.</w:t>
      </w:r>
    </w:p>
    <w:p w14:paraId="235CAAD5" w14:textId="190E511A" w:rsidR="00A91D7B" w:rsidRDefault="00A91D7B" w:rsidP="00131F2C">
      <w:pPr>
        <w:pStyle w:val="Proposal"/>
      </w:pPr>
      <w:bookmarkStart w:id="10" w:name="_Toc178938395"/>
      <w:r w:rsidRPr="00A91D7B">
        <w:t>In case of overlapping between an UL muted resources and an UL DMRS or PT-RS resources, the UE shall not perform the UL muting on that symbol. If configured and not overlapping, the additional UL muting symbol is still valid.</w:t>
      </w:r>
      <w:bookmarkEnd w:id="10"/>
    </w:p>
    <w:p w14:paraId="1B5004CE" w14:textId="77777777" w:rsidR="00A91D7B" w:rsidRPr="00551995" w:rsidRDefault="00A91D7B" w:rsidP="00131F2C"/>
    <w:p w14:paraId="170DEB52" w14:textId="48B3C22A" w:rsidR="003636A2" w:rsidRPr="00131F2C" w:rsidRDefault="00806897" w:rsidP="00FC0A44">
      <w:pPr>
        <w:pStyle w:val="Heading3"/>
        <w:rPr>
          <w:lang w:val="en-US"/>
        </w:rPr>
      </w:pPr>
      <w:bookmarkStart w:id="11" w:name="_Toc178938187"/>
      <w:bookmarkStart w:id="12" w:name="_Toc178938232"/>
      <w:bookmarkStart w:id="13" w:name="_Toc178938291"/>
      <w:bookmarkStart w:id="14" w:name="_Toc178938293"/>
      <w:bookmarkStart w:id="15" w:name="_Toc178938330"/>
      <w:bookmarkEnd w:id="11"/>
      <w:bookmarkEnd w:id="12"/>
      <w:bookmarkEnd w:id="13"/>
      <w:bookmarkEnd w:id="14"/>
      <w:bookmarkEnd w:id="15"/>
      <w:r w:rsidRPr="00191FE1">
        <w:rPr>
          <w:lang w:val="en-US"/>
        </w:rPr>
        <w:t>UCI resource determination</w:t>
      </w:r>
    </w:p>
    <w:p w14:paraId="225C051E" w14:textId="7093A455" w:rsidR="00653660" w:rsidRPr="00FE7278" w:rsidRDefault="00B75B86" w:rsidP="0009775C">
      <w:pPr>
        <w:jc w:val="both"/>
      </w:pPr>
      <w:r w:rsidRPr="00FE7278">
        <w:t xml:space="preserve">One aspect to consider is the </w:t>
      </w:r>
      <w:r w:rsidR="00653660" w:rsidRPr="00FE7278">
        <w:t xml:space="preserve">resource determination </w:t>
      </w:r>
      <w:r w:rsidR="00FE3C8E" w:rsidRPr="00FE7278">
        <w:t xml:space="preserve">for </w:t>
      </w:r>
      <w:r w:rsidR="00653660" w:rsidRPr="00FE7278">
        <w:t>PUSCH</w:t>
      </w:r>
      <w:r w:rsidR="009411B8">
        <w:t xml:space="preserve"> carrying</w:t>
      </w:r>
      <w:r w:rsidR="00653660">
        <w:t xml:space="preserve"> UCI</w:t>
      </w:r>
      <w:r w:rsidR="00766F73">
        <w:t xml:space="preserve"> when UL muting is enabled</w:t>
      </w:r>
      <w:r w:rsidR="00806897">
        <w:t>.</w:t>
      </w:r>
      <w:r w:rsidR="00653660">
        <w:t xml:space="preserve"> </w:t>
      </w:r>
      <w:r w:rsidR="00E00675" w:rsidRPr="00FE7278">
        <w:t xml:space="preserve">Due to UL muting, the number of coded modulation symbols per layer for UCI (e.g., HARQ feedback or CSI) should be updated </w:t>
      </w:r>
      <w:r w:rsidR="00961A6C" w:rsidRPr="00FE7278">
        <w:t xml:space="preserve">to account for the </w:t>
      </w:r>
      <w:r w:rsidR="00114A64" w:rsidRPr="00FE7278">
        <w:t>muted resources.</w:t>
      </w:r>
      <w:r w:rsidR="00E00675" w:rsidRPr="00FE7278">
        <w:t xml:space="preserve"> </w:t>
      </w:r>
      <w:r w:rsidR="009973F1">
        <w:t>W</w:t>
      </w:r>
      <w:r w:rsidR="005D0568" w:rsidRPr="00FE7278">
        <w:t xml:space="preserve">e </w:t>
      </w:r>
      <w:r w:rsidR="00CA1B78" w:rsidRPr="00FE7278">
        <w:t>consider</w:t>
      </w:r>
      <w:r w:rsidR="00DF1A9B" w:rsidRPr="00FE7278">
        <w:t xml:space="preserve"> </w:t>
      </w:r>
      <w:r w:rsidR="009973F1">
        <w:t>2</w:t>
      </w:r>
      <w:r w:rsidR="005D0568" w:rsidRPr="00FE7278">
        <w:t xml:space="preserve"> </w:t>
      </w:r>
      <w:r w:rsidR="007D3199" w:rsidRPr="00FE7278">
        <w:t>alternatives</w:t>
      </w:r>
      <w:r w:rsidR="009973F1">
        <w:t xml:space="preserve"> to handle this</w:t>
      </w:r>
      <w:r w:rsidR="00114A64" w:rsidRPr="00FE7278">
        <w:t>:</w:t>
      </w:r>
    </w:p>
    <w:p w14:paraId="5F680D97" w14:textId="6DB5EB06" w:rsidR="005D0568" w:rsidRDefault="00270620" w:rsidP="005D0568">
      <w:pPr>
        <w:pStyle w:val="ListParagraph"/>
        <w:numPr>
          <w:ilvl w:val="0"/>
          <w:numId w:val="125"/>
        </w:numPr>
        <w:jc w:val="both"/>
        <w:rPr>
          <w:lang w:val="en-US"/>
        </w:rPr>
      </w:pPr>
      <w:r w:rsidRPr="00FE7278">
        <w:rPr>
          <w:lang w:val="en-US"/>
        </w:rPr>
        <w:t>Exclude</w:t>
      </w:r>
      <w:r w:rsidR="00241A9B" w:rsidRPr="00FE7278">
        <w:rPr>
          <w:lang w:val="en-US"/>
        </w:rPr>
        <w:t xml:space="preserve"> the </w:t>
      </w:r>
      <w:r w:rsidR="00CA1B78" w:rsidRPr="00FE7278">
        <w:rPr>
          <w:lang w:val="en-US"/>
        </w:rPr>
        <w:t xml:space="preserve">muted </w:t>
      </w:r>
      <w:r w:rsidR="00241A9B" w:rsidRPr="00FE7278">
        <w:rPr>
          <w:lang w:val="en-US"/>
        </w:rPr>
        <w:t xml:space="preserve">subcarriers </w:t>
      </w:r>
      <w:r w:rsidR="00D45FA0">
        <w:rPr>
          <w:lang w:val="en-US"/>
        </w:rPr>
        <w:t>due to UL muting</w:t>
      </w:r>
      <w:r w:rsidR="006458A0">
        <w:rPr>
          <w:lang w:val="en-US"/>
        </w:rPr>
        <w:t xml:space="preserve">, e.g., </w:t>
      </w:r>
      <m:oMath>
        <m:sSubSup>
          <m:sSubSupPr>
            <m:ctrlPr>
              <w:rPr>
                <w:rFonts w:ascii="Cambria Math" w:hAnsi="Cambria Math"/>
                <w:i/>
                <w:lang w:val="en-US"/>
              </w:rPr>
            </m:ctrlPr>
          </m:sSubSupPr>
          <m:e>
            <m:r>
              <w:rPr>
                <w:rFonts w:ascii="Cambria Math"/>
                <w:lang w:val="en-US"/>
              </w:rPr>
              <m:t>M</m:t>
            </m:r>
          </m:e>
          <m:sub>
            <m:r>
              <m:rPr>
                <m:nor/>
              </m:rPr>
              <w:rPr>
                <w:rFonts w:ascii="Cambria Math"/>
                <w:lang w:val="en-US"/>
              </w:rPr>
              <m:t>sc</m:t>
            </m:r>
            <m:ctrlPr>
              <w:rPr>
                <w:rFonts w:ascii="Cambria Math" w:hAnsi="Cambria Math"/>
                <w:lang w:val="en-US"/>
              </w:rPr>
            </m:ctrlPr>
          </m:sub>
          <m:sup>
            <m:r>
              <m:rPr>
                <m:nor/>
              </m:rPr>
              <w:rPr>
                <w:rFonts w:ascii="Cambria Math"/>
                <w:lang w:val="en-US"/>
              </w:rPr>
              <m:t>UL_muting</m:t>
            </m:r>
            <m:ctrlPr>
              <w:rPr>
                <w:rFonts w:ascii="Cambria Math" w:hAnsi="Cambria Math"/>
                <w:lang w:val="en-US"/>
              </w:rPr>
            </m:ctrlPr>
          </m:sup>
        </m:sSubSup>
        <m:d>
          <m:dPr>
            <m:ctrlPr>
              <w:rPr>
                <w:rFonts w:ascii="Cambria Math" w:hAnsi="Cambria Math"/>
                <w:i/>
                <w:lang w:val="en-US"/>
              </w:rPr>
            </m:ctrlPr>
          </m:dPr>
          <m:e>
            <m:r>
              <w:rPr>
                <w:rFonts w:ascii="Cambria Math"/>
                <w:lang w:val="en-US"/>
              </w:rPr>
              <m:t>l</m:t>
            </m:r>
          </m:e>
        </m:d>
      </m:oMath>
      <w:r w:rsidR="006458A0" w:rsidRPr="00131F2C">
        <w:rPr>
          <w:lang w:val="en-US"/>
        </w:rPr>
        <w:t>,</w:t>
      </w:r>
      <w:r w:rsidR="00D45FA0">
        <w:rPr>
          <w:lang w:val="en-US"/>
        </w:rPr>
        <w:t xml:space="preserve"> </w:t>
      </w:r>
      <w:r w:rsidR="00241A9B" w:rsidRPr="00FE7278">
        <w:rPr>
          <w:lang w:val="en-US"/>
        </w:rPr>
        <w:t>from the number of available</w:t>
      </w:r>
      <w:r w:rsidR="000C2A03">
        <w:rPr>
          <w:lang w:val="en-US"/>
        </w:rPr>
        <w:t xml:space="preserve"> </w:t>
      </w:r>
      <w:r w:rsidR="0070219E">
        <w:rPr>
          <w:lang w:val="en-US"/>
        </w:rPr>
        <w:t xml:space="preserve">resource elements that can be used for transmission of UCI in OFDM symbol </w:t>
      </w:r>
      <w:r w:rsidR="0070219E" w:rsidRPr="00FC0A44">
        <w:rPr>
          <w:i/>
          <w:iCs/>
          <w:lang w:val="en-US"/>
        </w:rPr>
        <w:t>l</w:t>
      </w:r>
      <w:r w:rsidR="0070219E">
        <w:rPr>
          <w:lang w:val="en-US"/>
        </w:rPr>
        <w:t xml:space="preserve"> </w:t>
      </w:r>
      <m:oMath>
        <m:sSubSup>
          <m:sSubSupPr>
            <m:ctrlPr>
              <w:rPr>
                <w:rFonts w:ascii="Cambria Math" w:hAnsi="Cambria Math"/>
                <w:i/>
                <w:lang w:val="en-US"/>
              </w:rPr>
            </m:ctrlPr>
          </m:sSubSupPr>
          <m:e>
            <m:r>
              <w:rPr>
                <w:rFonts w:ascii="Cambria Math"/>
                <w:lang w:val="en-US"/>
              </w:rPr>
              <m:t>(M</m:t>
            </m:r>
          </m:e>
          <m:sub>
            <m:r>
              <m:rPr>
                <m:nor/>
              </m:rPr>
              <w:rPr>
                <w:rFonts w:ascii="Cambria Math"/>
                <w:lang w:val="en-US"/>
              </w:rPr>
              <m:t>sc</m:t>
            </m:r>
            <m:ctrlPr>
              <w:rPr>
                <w:rFonts w:ascii="Cambria Math" w:hAnsi="Cambria Math"/>
                <w:lang w:val="en-US"/>
              </w:rPr>
            </m:ctrlPr>
          </m:sub>
          <m:sup>
            <m:r>
              <m:rPr>
                <m:nor/>
              </m:rPr>
              <w:rPr>
                <w:rFonts w:ascii="Cambria Math"/>
                <w:lang w:val="en-US"/>
              </w:rPr>
              <m:t>UCI</m:t>
            </m:r>
            <m:ctrlPr>
              <w:rPr>
                <w:rFonts w:ascii="Cambria Math" w:hAnsi="Cambria Math"/>
                <w:lang w:val="en-US"/>
              </w:rPr>
            </m:ctrlPr>
          </m:sup>
        </m:sSubSup>
        <m:d>
          <m:dPr>
            <m:ctrlPr>
              <w:rPr>
                <w:rFonts w:ascii="Cambria Math" w:hAnsi="Cambria Math"/>
                <w:i/>
                <w:lang w:val="en-US"/>
              </w:rPr>
            </m:ctrlPr>
          </m:dPr>
          <m:e>
            <m:r>
              <w:rPr>
                <w:rFonts w:ascii="Cambria Math"/>
                <w:lang w:val="en-US"/>
              </w:rPr>
              <m:t>l</m:t>
            </m:r>
          </m:e>
        </m:d>
        <m:r>
          <w:rPr>
            <w:rFonts w:ascii="Cambria Math" w:hAnsi="Cambria Math"/>
            <w:lang w:val="en-US"/>
          </w:rPr>
          <m:t>)</m:t>
        </m:r>
      </m:oMath>
      <w:r w:rsidR="00D45FA0">
        <w:rPr>
          <w:lang w:val="en-US"/>
        </w:rPr>
        <w:t>.</w:t>
      </w:r>
      <w:r w:rsidR="0070219E">
        <w:rPr>
          <w:lang w:val="en-US"/>
        </w:rPr>
        <w:t xml:space="preserve"> </w:t>
      </w:r>
      <w:r w:rsidR="00C20E67">
        <w:rPr>
          <w:lang w:val="en-US"/>
        </w:rPr>
        <w:t xml:space="preserve">Calculate the number of coded modulation symbols </w:t>
      </w:r>
      <w:r w:rsidR="003F4A36">
        <w:rPr>
          <w:lang w:val="en-US"/>
        </w:rPr>
        <w:t xml:space="preserve">based on the </w:t>
      </w:r>
      <w:r w:rsidR="00876D7A">
        <w:rPr>
          <w:lang w:val="en-US"/>
        </w:rPr>
        <w:t xml:space="preserve">new value of </w:t>
      </w:r>
      <m:oMath>
        <m:sSubSup>
          <m:sSubSupPr>
            <m:ctrlPr>
              <w:rPr>
                <w:rFonts w:ascii="Cambria Math" w:hAnsi="Cambria Math"/>
                <w:i/>
                <w:lang w:val="en-US"/>
              </w:rPr>
            </m:ctrlPr>
          </m:sSubSupPr>
          <m:e>
            <m:r>
              <w:rPr>
                <w:rFonts w:ascii="Cambria Math"/>
                <w:lang w:val="en-US"/>
              </w:rPr>
              <m:t>M</m:t>
            </m:r>
          </m:e>
          <m:sub>
            <m:r>
              <m:rPr>
                <m:nor/>
              </m:rPr>
              <w:rPr>
                <w:rFonts w:ascii="Cambria Math"/>
                <w:lang w:val="en-US"/>
              </w:rPr>
              <m:t>sc</m:t>
            </m:r>
            <m:ctrlPr>
              <w:rPr>
                <w:rFonts w:ascii="Cambria Math" w:hAnsi="Cambria Math"/>
                <w:lang w:val="en-US"/>
              </w:rPr>
            </m:ctrlPr>
          </m:sub>
          <m:sup>
            <m:r>
              <m:rPr>
                <m:nor/>
              </m:rPr>
              <w:rPr>
                <w:rFonts w:ascii="Cambria Math"/>
                <w:lang w:val="en-US"/>
              </w:rPr>
              <m:t>UCI</m:t>
            </m:r>
            <m:ctrlPr>
              <w:rPr>
                <w:rFonts w:ascii="Cambria Math" w:hAnsi="Cambria Math"/>
                <w:lang w:val="en-US"/>
              </w:rPr>
            </m:ctrlPr>
          </m:sup>
        </m:sSubSup>
        <m:d>
          <m:dPr>
            <m:ctrlPr>
              <w:rPr>
                <w:rFonts w:ascii="Cambria Math" w:hAnsi="Cambria Math"/>
                <w:i/>
                <w:lang w:val="en-US"/>
              </w:rPr>
            </m:ctrlPr>
          </m:dPr>
          <m:e>
            <m:r>
              <w:rPr>
                <w:rFonts w:ascii="Cambria Math"/>
                <w:lang w:val="en-US"/>
              </w:rPr>
              <m:t>l</m:t>
            </m:r>
          </m:e>
        </m:d>
      </m:oMath>
      <w:r w:rsidR="00876D7A">
        <w:rPr>
          <w:lang w:val="en-US"/>
        </w:rPr>
        <w:t xml:space="preserve">. </w:t>
      </w:r>
      <w:r w:rsidR="0070219E">
        <w:rPr>
          <w:lang w:val="en-US"/>
        </w:rPr>
        <w:t xml:space="preserve">This approach is also </w:t>
      </w:r>
      <w:r w:rsidR="006458A0">
        <w:rPr>
          <w:lang w:val="en-US"/>
        </w:rPr>
        <w:t xml:space="preserve">standardized in TS 38.212 </w:t>
      </w:r>
      <w:r w:rsidR="0070219E">
        <w:rPr>
          <w:lang w:val="en-US"/>
        </w:rPr>
        <w:t>to account for the subcarriers dedicated the PT-RS.</w:t>
      </w:r>
    </w:p>
    <w:p w14:paraId="00ADBA0C" w14:textId="77777777" w:rsidR="0070219E" w:rsidRPr="00FE7278" w:rsidRDefault="0070219E" w:rsidP="00FC0A44">
      <w:pPr>
        <w:pStyle w:val="ListParagraph"/>
        <w:jc w:val="both"/>
        <w:rPr>
          <w:lang w:val="en-US"/>
        </w:rPr>
      </w:pPr>
    </w:p>
    <w:p w14:paraId="4A4B4DA0" w14:textId="1CCA3F9E" w:rsidR="00A80C36" w:rsidRPr="00131F2C" w:rsidRDefault="00E40171" w:rsidP="00FC0A44">
      <w:pPr>
        <w:pStyle w:val="ListParagraph"/>
        <w:numPr>
          <w:ilvl w:val="0"/>
          <w:numId w:val="125"/>
        </w:numPr>
        <w:jc w:val="both"/>
        <w:rPr>
          <w:lang w:val="en-US"/>
        </w:rPr>
      </w:pPr>
      <w:r w:rsidRPr="00FE7278">
        <w:rPr>
          <w:lang w:val="en-US"/>
        </w:rPr>
        <w:t>UL</w:t>
      </w:r>
      <w:r w:rsidR="00F47BD4" w:rsidRPr="00FE7278">
        <w:rPr>
          <w:lang w:val="en-US"/>
        </w:rPr>
        <w:t xml:space="preserve"> muting is </w:t>
      </w:r>
      <w:r w:rsidRPr="00FE7278">
        <w:rPr>
          <w:lang w:val="en-US"/>
        </w:rPr>
        <w:t xml:space="preserve">not </w:t>
      </w:r>
      <w:r w:rsidR="00F47BD4" w:rsidRPr="00FE7278">
        <w:rPr>
          <w:lang w:val="en-US"/>
        </w:rPr>
        <w:t xml:space="preserve">applied </w:t>
      </w:r>
      <w:r w:rsidR="00FC37ED" w:rsidRPr="00FE7278">
        <w:rPr>
          <w:lang w:val="en-US"/>
        </w:rPr>
        <w:t>for cases where</w:t>
      </w:r>
      <w:r w:rsidR="00F47BD4" w:rsidRPr="00FE7278">
        <w:rPr>
          <w:lang w:val="en-US"/>
        </w:rPr>
        <w:t xml:space="preserve"> </w:t>
      </w:r>
      <w:r w:rsidR="00C240E4" w:rsidRPr="00FE7278">
        <w:rPr>
          <w:lang w:val="en-US"/>
        </w:rPr>
        <w:t xml:space="preserve">UCI is </w:t>
      </w:r>
      <w:r w:rsidR="00907A24" w:rsidRPr="00FE7278">
        <w:rPr>
          <w:lang w:val="en-US"/>
        </w:rPr>
        <w:t>transmitted over the</w:t>
      </w:r>
      <w:r w:rsidR="00C240E4" w:rsidRPr="00FE7278">
        <w:rPr>
          <w:lang w:val="en-US"/>
        </w:rPr>
        <w:t xml:space="preserve"> PUSCH</w:t>
      </w:r>
      <w:r w:rsidR="00D27DFE" w:rsidRPr="00FE7278">
        <w:rPr>
          <w:lang w:val="en-US"/>
        </w:rPr>
        <w:t>.</w:t>
      </w:r>
      <w:r w:rsidR="006458A0">
        <w:rPr>
          <w:lang w:val="en-US"/>
        </w:rPr>
        <w:t xml:space="preserve"> In other words, the resource determination for UCI over PUSCH remains the same and the UE behaviour shall not perform the muting</w:t>
      </w:r>
      <w:r w:rsidR="008C5FAE">
        <w:rPr>
          <w:lang w:val="en-US"/>
        </w:rPr>
        <w:t xml:space="preserve"> </w:t>
      </w:r>
      <w:r w:rsidR="00857C9A">
        <w:rPr>
          <w:lang w:val="en-US"/>
        </w:rPr>
        <w:t>on that PUSCH</w:t>
      </w:r>
      <w:r w:rsidR="006458A0">
        <w:rPr>
          <w:lang w:val="en-US"/>
        </w:rPr>
        <w:t>.</w:t>
      </w:r>
    </w:p>
    <w:p w14:paraId="3196589C" w14:textId="69F6D31B" w:rsidR="005D3253" w:rsidRDefault="00E7355E" w:rsidP="00FE7278">
      <w:pPr>
        <w:pStyle w:val="Proposal"/>
      </w:pPr>
      <w:bookmarkStart w:id="16" w:name="_Toc178938396"/>
      <w:r>
        <w:t xml:space="preserve">Consider the following options for the UCI resource determination for PUSCH overlapping with UL muting: 1) </w:t>
      </w:r>
      <w:r w:rsidR="00F038AD">
        <w:t>account for the</w:t>
      </w:r>
      <w:r>
        <w:t xml:space="preserve"> muted subcarriers</w:t>
      </w:r>
      <w:r w:rsidR="00583E14">
        <w:t xml:space="preserve"> during the UCI coded </w:t>
      </w:r>
      <w:r w:rsidR="00F038AD">
        <w:t xml:space="preserve">modulated </w:t>
      </w:r>
      <w:r w:rsidR="00583E14">
        <w:t xml:space="preserve">symbols determination, </w:t>
      </w:r>
      <w:r w:rsidR="00E63EDF">
        <w:t>2</w:t>
      </w:r>
      <w:r w:rsidR="00B93C30">
        <w:t xml:space="preserve">) </w:t>
      </w:r>
      <w:r w:rsidR="00431FDC">
        <w:t xml:space="preserve">do not </w:t>
      </w:r>
      <w:r w:rsidR="00B15CF8">
        <w:t>perform UL muting for PUSCH carrying UCI.</w:t>
      </w:r>
      <w:bookmarkEnd w:id="16"/>
    </w:p>
    <w:p w14:paraId="4F3DBFB8" w14:textId="77777777" w:rsidR="006A639E" w:rsidRPr="006A639E" w:rsidRDefault="006A639E" w:rsidP="00131F2C">
      <w:pPr>
        <w:pStyle w:val="00BodyText"/>
      </w:pPr>
    </w:p>
    <w:p w14:paraId="62D9BF9E" w14:textId="11530DDE" w:rsidR="003636A2" w:rsidRPr="00131F2C" w:rsidRDefault="00215E5D" w:rsidP="00FC0A44">
      <w:pPr>
        <w:pStyle w:val="Heading3"/>
        <w:rPr>
          <w:lang w:val="en-US"/>
        </w:rPr>
      </w:pPr>
      <w:r w:rsidRPr="00131F2C">
        <w:rPr>
          <w:lang w:val="en-US"/>
        </w:rPr>
        <w:t xml:space="preserve">Conditional </w:t>
      </w:r>
      <w:r w:rsidR="00F9766E" w:rsidRPr="00131F2C">
        <w:rPr>
          <w:lang w:val="en-US"/>
        </w:rPr>
        <w:t>UL muting</w:t>
      </w:r>
    </w:p>
    <w:p w14:paraId="422F4C9C" w14:textId="77777777" w:rsidR="00A31C79" w:rsidRPr="00ED0D86" w:rsidRDefault="00B3422C" w:rsidP="00FE7278">
      <w:pPr>
        <w:jc w:val="both"/>
        <w:rPr>
          <w:rFonts w:eastAsia="Malgun Gothic"/>
          <w:lang w:eastAsia="ko-KR"/>
        </w:rPr>
      </w:pPr>
      <w:r w:rsidRPr="00FE7278">
        <w:t xml:space="preserve">Performing UL muting </w:t>
      </w:r>
      <w:r w:rsidR="000B2F31" w:rsidRPr="00FE7278">
        <w:t xml:space="preserve">increases the probability of PUSCH </w:t>
      </w:r>
      <w:r w:rsidR="00637453" w:rsidRPr="00FE7278">
        <w:t>decoding failure</w:t>
      </w:r>
      <w:r w:rsidR="004717C6" w:rsidRPr="00FE7278">
        <w:t xml:space="preserve"> </w:t>
      </w:r>
      <w:r w:rsidR="000250A4" w:rsidRPr="00FE7278">
        <w:t>given that</w:t>
      </w:r>
      <w:r w:rsidR="004717C6" w:rsidRPr="00FE7278">
        <w:t xml:space="preserve"> the number of available REs</w:t>
      </w:r>
      <w:r w:rsidR="00637453" w:rsidRPr="00FE7278">
        <w:t xml:space="preserve"> </w:t>
      </w:r>
      <w:r w:rsidR="006005B0" w:rsidRPr="00FE7278">
        <w:t xml:space="preserve">dedicated </w:t>
      </w:r>
      <w:r w:rsidR="00D450C0" w:rsidRPr="00FE7278">
        <w:t>to</w:t>
      </w:r>
      <w:r w:rsidR="006005B0" w:rsidRPr="00FE7278">
        <w:t xml:space="preserve"> data</w:t>
      </w:r>
      <w:r w:rsidR="00D4413C" w:rsidRPr="00FE7278">
        <w:t>/UCI</w:t>
      </w:r>
      <w:r w:rsidR="00D450C0" w:rsidRPr="00FE7278">
        <w:t xml:space="preserve"> is</w:t>
      </w:r>
      <w:r w:rsidR="006005B0" w:rsidRPr="00FE7278">
        <w:t xml:space="preserve"> </w:t>
      </w:r>
      <w:r w:rsidR="004717C6" w:rsidRPr="00FE7278">
        <w:t>reduced</w:t>
      </w:r>
      <w:r w:rsidR="000023C4" w:rsidRPr="00FE7278">
        <w:t>.</w:t>
      </w:r>
      <w:r w:rsidR="00637453" w:rsidRPr="00FE7278">
        <w:t xml:space="preserve"> </w:t>
      </w:r>
      <w:r w:rsidR="00AF55FC" w:rsidRPr="00FE7278">
        <w:t xml:space="preserve">In our view, the UL muting should not be performed blindly, and instead, it should only be performed under certain conditions. </w:t>
      </w:r>
      <w:r w:rsidR="006A391E" w:rsidRPr="00FE7278">
        <w:t>If the conditions are not met</w:t>
      </w:r>
      <w:r w:rsidR="00AF55FC" w:rsidRPr="00FE7278">
        <w:t xml:space="preserve">, </w:t>
      </w:r>
      <w:r w:rsidR="000250A4" w:rsidRPr="00FE7278">
        <w:t xml:space="preserve">the UE should prioritize its own UL </w:t>
      </w:r>
      <w:r w:rsidR="001D55DD" w:rsidRPr="00FE7278">
        <w:t>transmission,</w:t>
      </w:r>
      <w:r w:rsidR="000250A4" w:rsidRPr="00FE7278">
        <w:t xml:space="preserve"> </w:t>
      </w:r>
      <w:r w:rsidR="00AF55FC" w:rsidRPr="00FE7278">
        <w:t xml:space="preserve">and the UL muting </w:t>
      </w:r>
      <w:r w:rsidR="00530284" w:rsidRPr="00FE7278">
        <w:t xml:space="preserve">is not performed. There should be a common understanding between gNB and UE about whether the UL muting is expected to be performed or not. </w:t>
      </w:r>
    </w:p>
    <w:p w14:paraId="41B94655" w14:textId="668004B3" w:rsidR="00FD22BE" w:rsidRPr="00ED0D86" w:rsidRDefault="00530284" w:rsidP="00FE7278">
      <w:pPr>
        <w:jc w:val="both"/>
        <w:rPr>
          <w:rFonts w:eastAsia="Malgun Gothic"/>
          <w:lang w:eastAsia="ko-KR"/>
        </w:rPr>
      </w:pPr>
      <w:r w:rsidRPr="00FE7278">
        <w:t xml:space="preserve">A set of </w:t>
      </w:r>
      <w:r w:rsidR="009F164B" w:rsidRPr="00FE7278">
        <w:t>rules can be defined by the gNB to determine the applicability of UL muting.</w:t>
      </w:r>
      <w:r w:rsidR="00BE07DA" w:rsidRPr="00FE7278">
        <w:t xml:space="preserve"> </w:t>
      </w:r>
      <w:r w:rsidR="00030695" w:rsidRPr="00ED0D86">
        <w:rPr>
          <w:rFonts w:eastAsia="Malgun Gothic"/>
          <w:lang w:eastAsia="ko-KR"/>
        </w:rPr>
        <w:t xml:space="preserve">We propose </w:t>
      </w:r>
      <w:r w:rsidR="00F633FE">
        <w:rPr>
          <w:rFonts w:eastAsia="Malgun Gothic" w:hint="eastAsia"/>
          <w:lang w:eastAsia="ko-KR"/>
        </w:rPr>
        <w:t xml:space="preserve">to study </w:t>
      </w:r>
      <w:r w:rsidR="00030695" w:rsidRPr="00ED0D86">
        <w:rPr>
          <w:rFonts w:eastAsia="Malgun Gothic"/>
          <w:lang w:eastAsia="ko-KR"/>
        </w:rPr>
        <w:t xml:space="preserve">following rules </w:t>
      </w:r>
      <w:r w:rsidR="00FD22BE" w:rsidRPr="00ED0D86">
        <w:rPr>
          <w:rFonts w:eastAsia="Malgun Gothic"/>
          <w:lang w:eastAsia="ko-KR"/>
        </w:rPr>
        <w:t xml:space="preserve">for the determination of UL muting. </w:t>
      </w:r>
    </w:p>
    <w:p w14:paraId="7EC6D1EC" w14:textId="5D46A883" w:rsidR="001B6A2B" w:rsidRPr="00131F2C" w:rsidRDefault="00ED0D86" w:rsidP="0012580E">
      <w:pPr>
        <w:pStyle w:val="ListParagraph"/>
        <w:numPr>
          <w:ilvl w:val="0"/>
          <w:numId w:val="124"/>
        </w:numPr>
        <w:jc w:val="both"/>
        <w:rPr>
          <w:lang w:val="en-US"/>
        </w:rPr>
      </w:pPr>
      <w:r w:rsidRPr="00131F2C">
        <w:rPr>
          <w:rFonts w:eastAsia="Malgun Gothic"/>
          <w:b/>
          <w:bCs/>
          <w:lang w:val="en-US" w:eastAsia="ko-KR"/>
        </w:rPr>
        <w:t>MCS threshold</w:t>
      </w:r>
      <w:r w:rsidRPr="00131F2C">
        <w:rPr>
          <w:rFonts w:eastAsia="Malgun Gothic"/>
          <w:lang w:val="en-US" w:eastAsia="ko-KR"/>
        </w:rPr>
        <w:t xml:space="preserve">: </w:t>
      </w:r>
      <w:r w:rsidR="001F15F2" w:rsidRPr="00131F2C">
        <w:rPr>
          <w:lang w:val="en-US"/>
        </w:rPr>
        <w:t>if the scheduled PUSCH uses a MCS lower than certain reference MCS</w:t>
      </w:r>
      <w:r w:rsidR="002A6C2C" w:rsidRPr="00131F2C">
        <w:rPr>
          <w:lang w:val="en-US"/>
        </w:rPr>
        <w:t xml:space="preserve"> index</w:t>
      </w:r>
      <w:r w:rsidR="001F15F2" w:rsidRPr="00131F2C">
        <w:rPr>
          <w:lang w:val="en-US"/>
        </w:rPr>
        <w:t>, the UL muting is not performed</w:t>
      </w:r>
      <w:r w:rsidR="00485B12" w:rsidRPr="00131F2C">
        <w:rPr>
          <w:lang w:val="en-US"/>
        </w:rPr>
        <w:t>.</w:t>
      </w:r>
      <w:r w:rsidR="00623724" w:rsidRPr="00131F2C">
        <w:rPr>
          <w:lang w:val="en-US"/>
        </w:rPr>
        <w:t xml:space="preserve"> </w:t>
      </w:r>
    </w:p>
    <w:p w14:paraId="5D9CCAA4" w14:textId="30DC4BE7" w:rsidR="003B1ADC" w:rsidRPr="00131F2C" w:rsidRDefault="001B6A2B" w:rsidP="0012580E">
      <w:pPr>
        <w:pStyle w:val="ListParagraph"/>
        <w:numPr>
          <w:ilvl w:val="0"/>
          <w:numId w:val="124"/>
        </w:numPr>
        <w:jc w:val="both"/>
        <w:rPr>
          <w:lang w:val="en-US"/>
        </w:rPr>
      </w:pPr>
      <w:r>
        <w:rPr>
          <w:rFonts w:eastAsia="Malgun Gothic" w:hint="eastAsia"/>
          <w:b/>
          <w:bCs/>
          <w:lang w:val="en-US" w:eastAsia="ko-KR"/>
        </w:rPr>
        <w:lastRenderedPageBreak/>
        <w:t>Scheduled RB</w:t>
      </w:r>
      <w:r w:rsidR="00934CE1">
        <w:rPr>
          <w:rFonts w:eastAsia="Malgun Gothic" w:hint="eastAsia"/>
          <w:b/>
          <w:bCs/>
          <w:lang w:val="en-US" w:eastAsia="ko-KR"/>
        </w:rPr>
        <w:t xml:space="preserve"> threshold:</w:t>
      </w:r>
      <w:r w:rsidR="00934CE1">
        <w:rPr>
          <w:rFonts w:eastAsia="Malgun Gothic" w:hint="eastAsia"/>
          <w:lang w:val="en-US" w:eastAsia="ko-KR"/>
        </w:rPr>
        <w:t xml:space="preserve"> when</w:t>
      </w:r>
      <w:r w:rsidR="008D4521" w:rsidRPr="00131F2C">
        <w:rPr>
          <w:lang w:val="en-US"/>
        </w:rPr>
        <w:t xml:space="preserve"> the number of scheduled RBs</w:t>
      </w:r>
      <w:r w:rsidR="003B1ADC">
        <w:rPr>
          <w:rFonts w:eastAsia="Malgun Gothic" w:hint="eastAsia"/>
          <w:lang w:val="en-US" w:eastAsia="ko-KR"/>
        </w:rPr>
        <w:t xml:space="preserve"> is less than threshold, UL muting is not </w:t>
      </w:r>
      <w:r w:rsidR="00F633FE">
        <w:rPr>
          <w:rFonts w:eastAsia="Malgun Gothic" w:hint="eastAsia"/>
          <w:lang w:val="en-US" w:eastAsia="ko-KR"/>
        </w:rPr>
        <w:t>performed</w:t>
      </w:r>
      <w:r w:rsidR="003B1ADC">
        <w:rPr>
          <w:rFonts w:eastAsia="Malgun Gothic" w:hint="eastAsia"/>
          <w:lang w:val="en-US" w:eastAsia="ko-KR"/>
        </w:rPr>
        <w:t>.</w:t>
      </w:r>
    </w:p>
    <w:p w14:paraId="44642849" w14:textId="7931E722" w:rsidR="00F633FE" w:rsidRPr="00131F2C" w:rsidRDefault="00C224D8" w:rsidP="0012580E">
      <w:pPr>
        <w:pStyle w:val="ListParagraph"/>
        <w:numPr>
          <w:ilvl w:val="0"/>
          <w:numId w:val="124"/>
        </w:numPr>
        <w:jc w:val="both"/>
        <w:rPr>
          <w:lang w:val="en-US"/>
        </w:rPr>
      </w:pPr>
      <w:r>
        <w:rPr>
          <w:rFonts w:eastAsia="Malgun Gothic" w:hint="eastAsia"/>
          <w:b/>
          <w:bCs/>
          <w:lang w:val="en-US" w:eastAsia="ko-KR"/>
        </w:rPr>
        <w:t>Duration of PUSCH:</w:t>
      </w:r>
      <w:r>
        <w:rPr>
          <w:rFonts w:eastAsia="Malgun Gothic" w:hint="eastAsia"/>
          <w:lang w:val="en-US" w:eastAsia="ko-KR"/>
        </w:rPr>
        <w:t xml:space="preserve"> when the </w:t>
      </w:r>
      <w:r w:rsidR="00FB68AC" w:rsidRPr="00131F2C">
        <w:rPr>
          <w:lang w:val="en-US"/>
        </w:rPr>
        <w:t xml:space="preserve">number of </w:t>
      </w:r>
      <w:r w:rsidR="008D4521" w:rsidRPr="00131F2C">
        <w:rPr>
          <w:lang w:val="en-US"/>
        </w:rPr>
        <w:t xml:space="preserve">PUSCH </w:t>
      </w:r>
      <w:r w:rsidR="00FB68AC" w:rsidRPr="00131F2C">
        <w:rPr>
          <w:lang w:val="en-US"/>
        </w:rPr>
        <w:t>symbols</w:t>
      </w:r>
      <w:r>
        <w:rPr>
          <w:rFonts w:eastAsia="Malgun Gothic" w:hint="eastAsia"/>
          <w:lang w:val="en-US" w:eastAsia="ko-KR"/>
        </w:rPr>
        <w:t xml:space="preserve"> is less than threshold UL muting is not </w:t>
      </w:r>
      <w:r w:rsidR="00F633FE">
        <w:rPr>
          <w:rFonts w:eastAsia="Malgun Gothic" w:hint="eastAsia"/>
          <w:lang w:val="en-US" w:eastAsia="ko-KR"/>
        </w:rPr>
        <w:t xml:space="preserve">performed. </w:t>
      </w:r>
    </w:p>
    <w:p w14:paraId="57FFDB2E" w14:textId="44959B72" w:rsidR="00565E81" w:rsidRPr="00131F2C" w:rsidRDefault="00E37B9B" w:rsidP="0012580E">
      <w:pPr>
        <w:pStyle w:val="ListParagraph"/>
        <w:numPr>
          <w:ilvl w:val="0"/>
          <w:numId w:val="124"/>
        </w:numPr>
        <w:jc w:val="both"/>
        <w:rPr>
          <w:lang w:val="en-US"/>
        </w:rPr>
      </w:pPr>
      <w:r w:rsidRPr="00131F2C">
        <w:rPr>
          <w:rFonts w:eastAsia="Malgun Gothic"/>
          <w:b/>
          <w:bCs/>
          <w:lang w:val="en-US" w:eastAsia="ko-KR"/>
        </w:rPr>
        <w:t xml:space="preserve">DMRS </w:t>
      </w:r>
      <w:r w:rsidR="009A478F" w:rsidRPr="00131F2C">
        <w:rPr>
          <w:rFonts w:eastAsia="Malgun Gothic"/>
          <w:b/>
          <w:bCs/>
          <w:lang w:val="en-US" w:eastAsia="ko-KR"/>
        </w:rPr>
        <w:t>condition</w:t>
      </w:r>
      <w:r w:rsidR="009A478F">
        <w:rPr>
          <w:rFonts w:eastAsia="Malgun Gothic" w:hint="eastAsia"/>
          <w:lang w:val="en-US" w:eastAsia="ko-KR"/>
        </w:rPr>
        <w:t xml:space="preserve">: </w:t>
      </w:r>
      <w:r w:rsidR="00CD52B3">
        <w:rPr>
          <w:rFonts w:eastAsia="Malgun Gothic" w:hint="eastAsia"/>
          <w:lang w:val="en-US" w:eastAsia="ko-KR"/>
        </w:rPr>
        <w:t xml:space="preserve">one or more DMRS CDM group are muted without data or DMRS, </w:t>
      </w:r>
      <w:r w:rsidR="00565E81">
        <w:rPr>
          <w:rFonts w:eastAsia="Malgun Gothic" w:hint="eastAsia"/>
          <w:lang w:val="en-US" w:eastAsia="ko-KR"/>
        </w:rPr>
        <w:t xml:space="preserve">the UE is assumed that no UL muting is applied. </w:t>
      </w:r>
    </w:p>
    <w:p w14:paraId="0FABFBE6" w14:textId="62478476" w:rsidR="00B3422C" w:rsidRPr="00205E88" w:rsidRDefault="00F750C6" w:rsidP="00131F2C">
      <w:pPr>
        <w:pStyle w:val="ListParagraph"/>
        <w:numPr>
          <w:ilvl w:val="0"/>
          <w:numId w:val="124"/>
        </w:numPr>
        <w:jc w:val="both"/>
      </w:pPr>
      <w:r w:rsidRPr="00131F2C">
        <w:rPr>
          <w:rFonts w:eastAsia="Malgun Gothic"/>
          <w:b/>
          <w:bCs/>
          <w:lang w:val="en-US" w:eastAsia="ko-KR"/>
        </w:rPr>
        <w:t># of DMRS symbols</w:t>
      </w:r>
      <w:r>
        <w:rPr>
          <w:rFonts w:eastAsia="Malgun Gothic" w:hint="eastAsia"/>
          <w:lang w:val="en-US" w:eastAsia="ko-KR"/>
        </w:rPr>
        <w:t xml:space="preserve">: when the number of DMRS symbols </w:t>
      </w:r>
      <w:r w:rsidR="004A7C17">
        <w:rPr>
          <w:rFonts w:eastAsia="Malgun Gothic" w:hint="eastAsia"/>
          <w:lang w:val="en-US" w:eastAsia="ko-KR"/>
        </w:rPr>
        <w:t xml:space="preserve">is 3 or more, UL muting is not </w:t>
      </w:r>
      <w:proofErr w:type="gramStart"/>
      <w:r w:rsidR="004A7C17">
        <w:rPr>
          <w:rFonts w:eastAsia="Malgun Gothic" w:hint="eastAsia"/>
          <w:lang w:val="en-US" w:eastAsia="ko-KR"/>
        </w:rPr>
        <w:t xml:space="preserve">performed. </w:t>
      </w:r>
      <w:r>
        <w:rPr>
          <w:rFonts w:eastAsia="Malgun Gothic" w:hint="eastAsia"/>
          <w:lang w:val="en-US" w:eastAsia="ko-KR"/>
        </w:rPr>
        <w:t xml:space="preserve"> </w:t>
      </w:r>
      <w:r w:rsidR="002C27CB">
        <w:rPr>
          <w:rFonts w:eastAsia="Malgun Gothic" w:hint="eastAsia"/>
          <w:lang w:val="en-US" w:eastAsia="ko-KR"/>
        </w:rPr>
        <w:t xml:space="preserve"> </w:t>
      </w:r>
      <w:proofErr w:type="gramEnd"/>
      <w:r w:rsidR="00BE07DA" w:rsidRPr="00131F2C">
        <w:rPr>
          <w:lang w:val="en-US"/>
        </w:rPr>
        <w:t>.</w:t>
      </w:r>
    </w:p>
    <w:p w14:paraId="750DDACB" w14:textId="60F6A58F" w:rsidR="00485B12" w:rsidRPr="00E81E0A" w:rsidRDefault="00485B12" w:rsidP="00FE7278">
      <w:pPr>
        <w:pStyle w:val="Proposal"/>
      </w:pPr>
      <w:bookmarkStart w:id="17" w:name="_Toc178938397"/>
      <w:r w:rsidRPr="060719B3">
        <w:rPr>
          <w:lang w:val="en-GB"/>
        </w:rPr>
        <w:t>Introduce a set of rules to determine the applicability of the UL muting pattern.</w:t>
      </w:r>
      <w:bookmarkEnd w:id="17"/>
    </w:p>
    <w:p w14:paraId="346A51C7" w14:textId="77777777" w:rsidR="00B25060" w:rsidRPr="00FE7278" w:rsidRDefault="00B25060" w:rsidP="008C323D"/>
    <w:p w14:paraId="4BF8D39D" w14:textId="1AEDB7C5" w:rsidR="00F9766E" w:rsidRPr="00131F2C" w:rsidRDefault="00F9766E" w:rsidP="00A33C2D">
      <w:pPr>
        <w:pStyle w:val="Heading3"/>
        <w:rPr>
          <w:lang w:val="en-US"/>
        </w:rPr>
      </w:pPr>
      <w:r w:rsidRPr="00131F2C">
        <w:rPr>
          <w:lang w:val="en-US"/>
        </w:rPr>
        <w:t>DMRS bundling and UL muting</w:t>
      </w:r>
    </w:p>
    <w:p w14:paraId="3FF756CA" w14:textId="77777777" w:rsidR="00AE1FE7" w:rsidRDefault="00AE1FE7" w:rsidP="00AE1FE7">
      <w:pPr>
        <w:jc w:val="both"/>
        <w:rPr>
          <w:rFonts w:ascii="Times" w:hAnsi="Times"/>
          <w:szCs w:val="24"/>
          <w:highlight w:val="green"/>
        </w:rPr>
      </w:pPr>
      <w:r w:rsidRPr="00FE7278">
        <w:t>DMRS bundling relies on power consistency and phase continuity of the UL transmission for the gNB to apply the joint channel estimation across multiple PUSCHs/PUCCHs. On the other hand, UL muting requires power boosting on the un-muted REs during the symbols configured with UL muting. This breaks the aforementioned conditions and therefore it should be considered as a new event in the a-TDW determination within the DMRS bundling context.</w:t>
      </w:r>
    </w:p>
    <w:p w14:paraId="11487100" w14:textId="3257233C" w:rsidR="00104F21" w:rsidRDefault="00104F21" w:rsidP="00FE7278">
      <w:pPr>
        <w:pStyle w:val="Proposal"/>
        <w:rPr>
          <w:lang w:eastAsia="ko-KR"/>
        </w:rPr>
      </w:pPr>
      <w:bookmarkStart w:id="18" w:name="_Toc174100974"/>
      <w:bookmarkStart w:id="19" w:name="_Toc174104561"/>
      <w:bookmarkStart w:id="20" w:name="_Toc174100975"/>
      <w:bookmarkStart w:id="21" w:name="_Toc174104562"/>
      <w:bookmarkStart w:id="22" w:name="_Toc174100976"/>
      <w:bookmarkStart w:id="23" w:name="_Toc174104563"/>
      <w:bookmarkStart w:id="24" w:name="_Toc174100977"/>
      <w:bookmarkStart w:id="25" w:name="_Toc174104564"/>
      <w:bookmarkStart w:id="26" w:name="_Toc174100978"/>
      <w:bookmarkStart w:id="27" w:name="_Toc174104565"/>
      <w:bookmarkStart w:id="28" w:name="_Toc174100979"/>
      <w:bookmarkStart w:id="29" w:name="_Toc174104566"/>
      <w:bookmarkStart w:id="30" w:name="_Toc174100980"/>
      <w:bookmarkStart w:id="31" w:name="_Toc174104567"/>
      <w:bookmarkStart w:id="32" w:name="_Toc174100981"/>
      <w:bookmarkStart w:id="33" w:name="_Toc174104568"/>
      <w:bookmarkStart w:id="34" w:name="_Toc174100982"/>
      <w:bookmarkStart w:id="35" w:name="_Toc174104569"/>
      <w:bookmarkStart w:id="36" w:name="_Toc174100983"/>
      <w:bookmarkStart w:id="37" w:name="_Toc174104570"/>
      <w:bookmarkStart w:id="38" w:name="_Toc174100984"/>
      <w:bookmarkStart w:id="39" w:name="_Toc174104571"/>
      <w:bookmarkStart w:id="40" w:name="_Toc174100985"/>
      <w:bookmarkStart w:id="41" w:name="_Toc174104572"/>
      <w:bookmarkStart w:id="42" w:name="_Toc17893839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104F21">
        <w:rPr>
          <w:lang w:eastAsia="ko-KR"/>
        </w:rPr>
        <w:t>Consider the power boosting due to UL muting as a new event for determining the a-TDW in DMRS bundling</w:t>
      </w:r>
      <w:bookmarkEnd w:id="42"/>
    </w:p>
    <w:p w14:paraId="4F021AED" w14:textId="7D3501F9" w:rsidR="008A1723" w:rsidRPr="00131F2C" w:rsidRDefault="008A1723" w:rsidP="001D55DD">
      <w:pPr>
        <w:rPr>
          <w:lang w:eastAsia="ko-KR"/>
        </w:rPr>
      </w:pPr>
    </w:p>
    <w:p w14:paraId="1FCF25ED" w14:textId="18DEF7B5" w:rsidR="00251162" w:rsidRPr="00E81E0A" w:rsidRDefault="00251162" w:rsidP="00251162">
      <w:pPr>
        <w:pStyle w:val="Heading1"/>
        <w:rPr>
          <w:lang w:val="en-US"/>
        </w:rPr>
      </w:pPr>
      <w:bookmarkStart w:id="43" w:name="_Toc174106477"/>
      <w:bookmarkStart w:id="44" w:name="_Toc174106478"/>
      <w:bookmarkStart w:id="45" w:name="_Toc174106480"/>
      <w:bookmarkStart w:id="46" w:name="_Toc174106482"/>
      <w:bookmarkStart w:id="47" w:name="_Toc163218598"/>
      <w:bookmarkStart w:id="48" w:name="_Toc163235399"/>
      <w:bookmarkStart w:id="49" w:name="_Toc163235507"/>
      <w:bookmarkStart w:id="50" w:name="_Toc163235580"/>
      <w:bookmarkStart w:id="51" w:name="_Toc163235653"/>
      <w:bookmarkStart w:id="52" w:name="_Toc163235726"/>
      <w:bookmarkStart w:id="53" w:name="_Toc163235800"/>
      <w:bookmarkStart w:id="54" w:name="_Toc163235874"/>
      <w:bookmarkStart w:id="55" w:name="_Toc163235947"/>
      <w:bookmarkStart w:id="56" w:name="_Toc163236017"/>
      <w:bookmarkStart w:id="57" w:name="_Toc163236087"/>
      <w:bookmarkStart w:id="58" w:name="_Toc163237786"/>
      <w:bookmarkStart w:id="59" w:name="_Toc162519565"/>
      <w:bookmarkStart w:id="60" w:name="_Toc158985802"/>
      <w:bookmarkStart w:id="61" w:name="_Toc158985864"/>
      <w:bookmarkStart w:id="62" w:name="_Toc159152250"/>
      <w:bookmarkStart w:id="63" w:name="_Toc158985240"/>
      <w:bookmarkStart w:id="64" w:name="_Toc158985302"/>
      <w:bookmarkStart w:id="65" w:name="_Toc158985364"/>
      <w:bookmarkStart w:id="66" w:name="_Toc158985427"/>
      <w:bookmarkStart w:id="67" w:name="_Toc158985490"/>
      <w:bookmarkStart w:id="68" w:name="_Toc158985554"/>
      <w:bookmarkStart w:id="69" w:name="_Toc158985617"/>
      <w:bookmarkStart w:id="70" w:name="_Toc158985680"/>
      <w:bookmarkStart w:id="71" w:name="_Toc158985743"/>
      <w:bookmarkStart w:id="72" w:name="_Toc158985806"/>
      <w:bookmarkStart w:id="73" w:name="_Toc158985241"/>
      <w:bookmarkStart w:id="74" w:name="_Toc158985303"/>
      <w:bookmarkStart w:id="75" w:name="_Toc158985365"/>
      <w:bookmarkStart w:id="76" w:name="_Toc158985428"/>
      <w:bookmarkStart w:id="77" w:name="_Toc158985491"/>
      <w:bookmarkStart w:id="78" w:name="_Toc158985555"/>
      <w:bookmarkStart w:id="79" w:name="_Toc158985618"/>
      <w:bookmarkStart w:id="80" w:name="_Toc158985681"/>
      <w:bookmarkStart w:id="81" w:name="_Toc158985744"/>
      <w:bookmarkStart w:id="82" w:name="_Toc158985807"/>
      <w:bookmarkStart w:id="83" w:name="_Toc159244804"/>
      <w:bookmarkStart w:id="84" w:name="_Toc159152256"/>
      <w:bookmarkStart w:id="85" w:name="_Toc142397698"/>
      <w:bookmarkStart w:id="86" w:name="_Toc142397796"/>
      <w:bookmarkStart w:id="87" w:name="_Toc142398003"/>
      <w:bookmarkStart w:id="88" w:name="_Toc142399730"/>
      <w:bookmarkStart w:id="89" w:name="_Toc142400816"/>
      <w:bookmarkStart w:id="90" w:name="_Toc142400914"/>
      <w:bookmarkStart w:id="91" w:name="_Toc142401012"/>
      <w:bookmarkStart w:id="92" w:name="_Toc142401122"/>
      <w:bookmarkStart w:id="93" w:name="_Toc142401295"/>
      <w:bookmarkStart w:id="94" w:name="_Toc14246663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E81E0A">
        <w:rPr>
          <w:lang w:val="en-US"/>
        </w:rPr>
        <w:t>UE-to-UE co-channel CLI handling</w:t>
      </w:r>
    </w:p>
    <w:p w14:paraId="53640157" w14:textId="7E3BFBEF" w:rsidR="00861359" w:rsidRPr="00E81E0A" w:rsidRDefault="00435780">
      <w:pPr>
        <w:rPr>
          <w:rFonts w:eastAsia="Malgun Gothic"/>
          <w:lang w:eastAsia="ko-KR"/>
        </w:rPr>
      </w:pPr>
      <w:r w:rsidRPr="00E81E0A">
        <w:rPr>
          <w:rFonts w:eastAsia="Malgun Gothic"/>
          <w:lang w:eastAsia="ko-KR"/>
        </w:rPr>
        <w:t xml:space="preserve">In this section, we provide our view </w:t>
      </w:r>
      <w:r w:rsidR="00D37E28" w:rsidRPr="00E81E0A">
        <w:rPr>
          <w:rFonts w:eastAsia="Malgun Gothic"/>
          <w:lang w:eastAsia="ko-KR"/>
        </w:rPr>
        <w:t xml:space="preserve">about </w:t>
      </w:r>
      <w:r w:rsidR="006E5DAF" w:rsidRPr="00E81E0A">
        <w:rPr>
          <w:rFonts w:eastAsia="Malgun Gothic"/>
          <w:lang w:eastAsia="ko-KR"/>
        </w:rPr>
        <w:t xml:space="preserve">various aspects of L1-based UE-to-UE CLI measurement and reporting. </w:t>
      </w:r>
      <w:r w:rsidR="00332C87" w:rsidRPr="00E81E0A">
        <w:rPr>
          <w:rFonts w:eastAsia="Malgun Gothic"/>
          <w:lang w:eastAsia="ko-KR"/>
        </w:rPr>
        <w:t xml:space="preserve">As mentioned in WID, the </w:t>
      </w:r>
      <w:r w:rsidR="00E2735C" w:rsidRPr="00E81E0A">
        <w:rPr>
          <w:rFonts w:eastAsia="Malgun Gothic"/>
          <w:lang w:eastAsia="ko-KR"/>
        </w:rPr>
        <w:t xml:space="preserve">new measurements and reporting framework will be based on the legacy CSI framework especially for L1-RSRP reporting. </w:t>
      </w:r>
      <w:r w:rsidR="002D4CBE" w:rsidRPr="00E81E0A">
        <w:rPr>
          <w:rFonts w:eastAsia="Malgun Gothic"/>
          <w:lang w:eastAsia="ko-KR"/>
        </w:rPr>
        <w:t xml:space="preserve">CSI framework includes </w:t>
      </w:r>
      <w:r w:rsidR="000074EC">
        <w:rPr>
          <w:rFonts w:eastAsia="Malgun Gothic" w:hint="eastAsia"/>
          <w:lang w:eastAsia="ko-KR"/>
        </w:rPr>
        <w:t xml:space="preserve">Reporting Setting, Measurement Resource Setting, Reporting contents and </w:t>
      </w:r>
      <w:r w:rsidR="00AD18AD">
        <w:rPr>
          <w:rFonts w:eastAsia="Malgun Gothic" w:hint="eastAsia"/>
          <w:lang w:eastAsia="ko-KR"/>
        </w:rPr>
        <w:t>some other aspects such as timeline, triggering etc.</w:t>
      </w:r>
    </w:p>
    <w:p w14:paraId="0651DA7B" w14:textId="0ED400BE" w:rsidR="006A5936" w:rsidRDefault="00111E33" w:rsidP="00CD05FE">
      <w:pPr>
        <w:pStyle w:val="Heading2"/>
        <w:rPr>
          <w:rFonts w:eastAsia="Malgun Gothic"/>
          <w:lang w:val="en-US" w:eastAsia="ko-KR"/>
        </w:rPr>
      </w:pPr>
      <w:r>
        <w:rPr>
          <w:rFonts w:eastAsia="Malgun Gothic" w:hint="eastAsia"/>
          <w:lang w:val="en-US" w:eastAsia="ko-KR"/>
        </w:rPr>
        <w:t xml:space="preserve">CLI measurement </w:t>
      </w:r>
      <w:r w:rsidR="005262AD">
        <w:rPr>
          <w:rFonts w:eastAsia="Malgun Gothic"/>
          <w:lang w:val="en-US" w:eastAsia="ko-KR"/>
        </w:rPr>
        <w:t>p</w:t>
      </w:r>
      <w:r>
        <w:rPr>
          <w:rFonts w:eastAsia="Malgun Gothic" w:hint="eastAsia"/>
          <w:lang w:val="en-US" w:eastAsia="ko-KR"/>
        </w:rPr>
        <w:t>rinciples</w:t>
      </w:r>
    </w:p>
    <w:p w14:paraId="17DFCC5D" w14:textId="77777777" w:rsidR="00CD05FE" w:rsidRPr="00131F2C" w:rsidRDefault="00CD05FE" w:rsidP="00111E33">
      <w:pPr>
        <w:pStyle w:val="Heading3"/>
        <w:rPr>
          <w:lang w:val="en-US" w:eastAsia="ko-KR"/>
        </w:rPr>
      </w:pPr>
      <w:r w:rsidRPr="00131F2C">
        <w:rPr>
          <w:lang w:val="en-US" w:eastAsia="ko-KR"/>
        </w:rPr>
        <w:t>Methods for CLI measurement in SBFD</w:t>
      </w:r>
    </w:p>
    <w:p w14:paraId="1CF76072" w14:textId="79900ABE" w:rsidR="000E290D" w:rsidRDefault="000E290D" w:rsidP="00CD05FE">
      <w:r>
        <w:t xml:space="preserve">In RAN1#118, a further </w:t>
      </w:r>
      <w:r w:rsidR="00564B32">
        <w:t xml:space="preserve">prioritization </w:t>
      </w:r>
      <w:r>
        <w:t xml:space="preserve">of the </w:t>
      </w:r>
      <w:r w:rsidR="006D1DA5">
        <w:t xml:space="preserve">methods to measure </w:t>
      </w:r>
      <w:r w:rsidR="00564B32">
        <w:t xml:space="preserve">UE-to-UE CLI </w:t>
      </w:r>
      <w:r>
        <w:t>resulted in</w:t>
      </w:r>
      <w:r w:rsidR="002F2B61">
        <w:t xml:space="preserve"> the following</w:t>
      </w:r>
      <w:r>
        <w:t>:</w:t>
      </w:r>
    </w:p>
    <w:tbl>
      <w:tblPr>
        <w:tblStyle w:val="TableGrid"/>
        <w:tblW w:w="0" w:type="auto"/>
        <w:tblLook w:val="04A0" w:firstRow="1" w:lastRow="0" w:firstColumn="1" w:lastColumn="0" w:noHBand="0" w:noVBand="1"/>
      </w:tblPr>
      <w:tblGrid>
        <w:gridCol w:w="9629"/>
      </w:tblGrid>
      <w:tr w:rsidR="000E290D" w14:paraId="43499D8D" w14:textId="77777777" w:rsidTr="000E290D">
        <w:tc>
          <w:tcPr>
            <w:tcW w:w="9629" w:type="dxa"/>
          </w:tcPr>
          <w:p w14:paraId="23C3DCC1" w14:textId="77777777" w:rsidR="000B32C6" w:rsidRPr="00131F2C" w:rsidRDefault="000B32C6" w:rsidP="00131F2C">
            <w:pPr>
              <w:overflowPunct/>
              <w:autoSpaceDE/>
              <w:autoSpaceDN/>
              <w:adjustRightInd/>
              <w:spacing w:after="0"/>
              <w:textAlignment w:val="auto"/>
              <w:rPr>
                <w:rFonts w:ascii="Times" w:eastAsia="Times New Roman" w:hAnsi="Times" w:cs="Times"/>
              </w:rPr>
            </w:pPr>
            <w:r w:rsidRPr="00131F2C">
              <w:rPr>
                <w:rFonts w:ascii="Times" w:eastAsia="Times New Roman" w:hAnsi="Times" w:cs="Times"/>
                <w:b/>
                <w:highlight w:val="green"/>
              </w:rPr>
              <w:t>Agreement</w:t>
            </w:r>
          </w:p>
          <w:p w14:paraId="2BF8AF7B" w14:textId="77777777" w:rsidR="000B32C6" w:rsidRPr="00131F2C" w:rsidRDefault="000B32C6" w:rsidP="00131F2C">
            <w:pPr>
              <w:overflowPunct/>
              <w:autoSpaceDE/>
              <w:autoSpaceDN/>
              <w:adjustRightInd/>
              <w:spacing w:after="0"/>
              <w:textAlignment w:val="auto"/>
              <w:rPr>
                <w:rFonts w:ascii="Times" w:eastAsia="Times New Roman" w:hAnsi="Times" w:cs="Times"/>
              </w:rPr>
            </w:pPr>
            <w:r w:rsidRPr="00131F2C">
              <w:rPr>
                <w:rFonts w:ascii="Times" w:eastAsia="Times New Roman" w:hAnsi="Times" w:cs="Times"/>
              </w:rPr>
              <w:t>For L1 UE-to-UE CLI measurement and reporting, CLI measurements is performed within the active DL BWP and the following are supported</w:t>
            </w:r>
          </w:p>
          <w:p w14:paraId="7E70D394" w14:textId="77777777" w:rsidR="000B32C6" w:rsidRPr="00131F2C" w:rsidRDefault="000B32C6" w:rsidP="000B32C6">
            <w:pPr>
              <w:numPr>
                <w:ilvl w:val="0"/>
                <w:numId w:val="148"/>
              </w:numPr>
              <w:overflowPunct/>
              <w:autoSpaceDE/>
              <w:autoSpaceDN/>
              <w:adjustRightInd/>
              <w:spacing w:after="0"/>
              <w:textAlignment w:val="center"/>
              <w:rPr>
                <w:rFonts w:ascii="Calibri" w:eastAsia="Times New Roman" w:hAnsi="Calibri" w:cs="Calibri"/>
                <w:sz w:val="32"/>
                <w:szCs w:val="32"/>
              </w:rPr>
            </w:pPr>
            <w:r w:rsidRPr="00131F2C">
              <w:rPr>
                <w:rFonts w:ascii="Times" w:eastAsia="Times New Roman" w:hAnsi="Times" w:cs="Times"/>
              </w:rPr>
              <w:t>Method#1: UE measures RSSI within DL subband</w:t>
            </w:r>
          </w:p>
          <w:p w14:paraId="4971C30F" w14:textId="77777777" w:rsidR="000B32C6" w:rsidRPr="00131F2C" w:rsidRDefault="000B32C6" w:rsidP="000B32C6">
            <w:pPr>
              <w:numPr>
                <w:ilvl w:val="0"/>
                <w:numId w:val="148"/>
              </w:numPr>
              <w:overflowPunct/>
              <w:autoSpaceDE/>
              <w:autoSpaceDN/>
              <w:adjustRightInd/>
              <w:spacing w:after="0"/>
              <w:textAlignment w:val="center"/>
              <w:rPr>
                <w:rFonts w:ascii="Calibri" w:eastAsia="Times New Roman" w:hAnsi="Calibri" w:cs="Calibri"/>
                <w:sz w:val="32"/>
                <w:szCs w:val="32"/>
              </w:rPr>
            </w:pPr>
            <w:r w:rsidRPr="00131F2C">
              <w:rPr>
                <w:rFonts w:ascii="Times" w:eastAsia="Times New Roman" w:hAnsi="Times" w:cs="Times"/>
              </w:rPr>
              <w:t>Method#2: UE measures RSRP of aggressor UE within UL subband</w:t>
            </w:r>
          </w:p>
          <w:p w14:paraId="2EB07A1E" w14:textId="781966ED" w:rsidR="000E290D" w:rsidRPr="00131F2C" w:rsidRDefault="000B32C6" w:rsidP="00131F2C">
            <w:pPr>
              <w:numPr>
                <w:ilvl w:val="0"/>
                <w:numId w:val="148"/>
              </w:numPr>
              <w:overflowPunct/>
              <w:autoSpaceDE/>
              <w:autoSpaceDN/>
              <w:adjustRightInd/>
              <w:spacing w:after="0"/>
              <w:textAlignment w:val="center"/>
              <w:rPr>
                <w:rFonts w:ascii="Calibri" w:eastAsia="Times New Roman" w:hAnsi="Calibri" w:cs="Calibri"/>
                <w:sz w:val="32"/>
                <w:szCs w:val="32"/>
              </w:rPr>
            </w:pPr>
            <w:r w:rsidRPr="00131F2C">
              <w:rPr>
                <w:rFonts w:ascii="Times" w:eastAsia="Times New Roman" w:hAnsi="Times" w:cs="Times"/>
              </w:rPr>
              <w:t>FFS: Method#3: UE measures RSSI within UL subband</w:t>
            </w:r>
          </w:p>
        </w:tc>
      </w:tr>
    </w:tbl>
    <w:p w14:paraId="0FAEA003" w14:textId="55D0439E" w:rsidR="00474121" w:rsidRPr="00E81E0A" w:rsidRDefault="00474121" w:rsidP="00131F2C">
      <w:pPr>
        <w:jc w:val="both"/>
      </w:pPr>
    </w:p>
    <w:p w14:paraId="120E11CB" w14:textId="2882634E" w:rsidR="00CD05FE" w:rsidRPr="00E81E0A" w:rsidRDefault="00CD05FE" w:rsidP="00CD05FE">
      <w:pPr>
        <w:jc w:val="both"/>
      </w:pPr>
      <w:r w:rsidRPr="00E81E0A">
        <w:t>The main difference between Method#1</w:t>
      </w:r>
      <w:r w:rsidR="002A777F">
        <w:t xml:space="preserve"> </w:t>
      </w:r>
      <w:r w:rsidRPr="00E81E0A">
        <w:t>and Method#3 is whether the UE measures the CLI</w:t>
      </w:r>
      <w:r w:rsidR="00D622B1">
        <w:t>-RSSI</w:t>
      </w:r>
      <w:r w:rsidRPr="00E81E0A">
        <w:t xml:space="preserve"> over the DL subband(s) or over the UL subband. In other words, whether the UE measures the leakage interference (Method#1) or the fundamental UL signal (Method#3).</w:t>
      </w:r>
    </w:p>
    <w:p w14:paraId="6295C5AA" w14:textId="0B644A76" w:rsidR="007B0332" w:rsidRDefault="00CD05FE" w:rsidP="00CD05FE">
      <w:pPr>
        <w:jc w:val="both"/>
        <w:rPr>
          <w:rFonts w:eastAsia="Malgun Gothic"/>
          <w:lang w:eastAsia="ko-KR"/>
        </w:rPr>
      </w:pPr>
      <w:r w:rsidRPr="00E81E0A">
        <w:t>We identify more drawbacks than benefits of using Method #1. First, the measurements are likely to be impacted by the presence of inter-cell DL transmissions and</w:t>
      </w:r>
      <w:r w:rsidR="007E0700">
        <w:t xml:space="preserve"> even</w:t>
      </w:r>
      <w:r w:rsidRPr="00E81E0A">
        <w:t xml:space="preserve"> DL transmissions from the serving gNB. </w:t>
      </w:r>
      <w:r w:rsidR="00D92AE2">
        <w:t xml:space="preserve">Making it difficult for the gNB to determine if the high CLI-RSSI is due to the presence of UE-to-UE CLI or legacy interference. </w:t>
      </w:r>
      <w:r w:rsidRPr="00E81E0A">
        <w:t xml:space="preserve">Moreover, for UEs capable of receiving DL signals while performing CLI measurements (i.e., </w:t>
      </w:r>
      <w:r w:rsidRPr="00E81E0A">
        <w:rPr>
          <w:i/>
          <w:iCs/>
        </w:rPr>
        <w:t>cli-RSSI-FDM-DL-r16</w:t>
      </w:r>
      <w:r w:rsidRPr="00E81E0A">
        <w:t xml:space="preserve"> and </w:t>
      </w:r>
      <w:r w:rsidRPr="00E81E0A">
        <w:rPr>
          <w:i/>
          <w:iCs/>
        </w:rPr>
        <w:t>cli-SRS-RSRP-FDM-DL-r16</w:t>
      </w:r>
      <w:r w:rsidRPr="00E81E0A">
        <w:t>), the fact that CLI-RSSI resources overlap with the DL subband</w:t>
      </w:r>
      <w:r w:rsidR="00BA7D7E">
        <w:t>s</w:t>
      </w:r>
      <w:r w:rsidRPr="00E81E0A">
        <w:t xml:space="preserve"> preclude DL scheduling over those resources, and therefore losing the benefits of such UE capability.</w:t>
      </w:r>
      <w:r w:rsidR="00904365">
        <w:rPr>
          <w:rFonts w:eastAsia="Malgun Gothic"/>
          <w:lang w:eastAsia="ko-KR"/>
        </w:rPr>
        <w:t xml:space="preserve"> </w:t>
      </w:r>
      <w:r w:rsidR="003A4405">
        <w:rPr>
          <w:rFonts w:eastAsia="Malgun Gothic" w:hint="eastAsia"/>
          <w:lang w:eastAsia="ko-KR"/>
        </w:rPr>
        <w:t>Also, it is expected that the RSSI range</w:t>
      </w:r>
      <w:r w:rsidR="00F04409">
        <w:rPr>
          <w:rFonts w:eastAsia="Malgun Gothic" w:hint="eastAsia"/>
          <w:lang w:eastAsia="ko-KR"/>
        </w:rPr>
        <w:t>s</w:t>
      </w:r>
      <w:r w:rsidR="003A4405">
        <w:rPr>
          <w:rFonts w:eastAsia="Malgun Gothic" w:hint="eastAsia"/>
          <w:lang w:eastAsia="ko-KR"/>
        </w:rPr>
        <w:t xml:space="preserve"> to report</w:t>
      </w:r>
      <w:r w:rsidR="00F04409">
        <w:rPr>
          <w:rFonts w:eastAsia="Malgun Gothic" w:hint="eastAsia"/>
          <w:lang w:eastAsia="ko-KR"/>
        </w:rPr>
        <w:t xml:space="preserve"> for Method #1</w:t>
      </w:r>
      <w:r w:rsidR="005315E7">
        <w:rPr>
          <w:rFonts w:eastAsia="Malgun Gothic" w:hint="eastAsia"/>
          <w:lang w:eastAsia="ko-KR"/>
        </w:rPr>
        <w:t xml:space="preserve"> and Method #3</w:t>
      </w:r>
      <w:r w:rsidR="00CD39AA">
        <w:rPr>
          <w:rFonts w:eastAsia="Malgun Gothic" w:hint="eastAsia"/>
          <w:lang w:eastAsia="ko-KR"/>
        </w:rPr>
        <w:t xml:space="preserve"> are different</w:t>
      </w:r>
      <w:r w:rsidR="008F42C9">
        <w:rPr>
          <w:rFonts w:eastAsia="Malgun Gothic" w:hint="eastAsia"/>
          <w:lang w:eastAsia="ko-KR"/>
        </w:rPr>
        <w:t>.</w:t>
      </w:r>
      <w:r w:rsidR="006365E7">
        <w:rPr>
          <w:rFonts w:eastAsia="Malgun Gothic" w:hint="eastAsia"/>
          <w:lang w:eastAsia="ko-KR"/>
        </w:rPr>
        <w:t xml:space="preserve"> </w:t>
      </w:r>
      <w:r w:rsidR="004C71A0">
        <w:rPr>
          <w:rFonts w:eastAsia="Malgun Gothic" w:hint="eastAsia"/>
          <w:lang w:eastAsia="ko-KR"/>
        </w:rPr>
        <w:t>For Rel-16</w:t>
      </w:r>
      <w:r w:rsidR="006365E7">
        <w:rPr>
          <w:rFonts w:eastAsia="Malgun Gothic" w:hint="eastAsia"/>
          <w:lang w:eastAsia="ko-KR"/>
        </w:rPr>
        <w:t xml:space="preserve"> CLI-RSSI</w:t>
      </w:r>
      <w:r w:rsidR="004C71A0">
        <w:rPr>
          <w:rFonts w:eastAsia="Malgun Gothic" w:hint="eastAsia"/>
          <w:lang w:eastAsia="ko-KR"/>
        </w:rPr>
        <w:t xml:space="preserve">, the </w:t>
      </w:r>
      <w:r w:rsidR="00E624CD">
        <w:rPr>
          <w:rFonts w:eastAsia="Malgun Gothic" w:hint="eastAsia"/>
          <w:lang w:eastAsia="ko-KR"/>
        </w:rPr>
        <w:t>co-channel RSSI is assumed</w:t>
      </w:r>
      <w:r w:rsidR="00750BE3">
        <w:rPr>
          <w:rFonts w:eastAsia="Malgun Gothic"/>
          <w:lang w:eastAsia="ko-KR"/>
        </w:rPr>
        <w:t>.</w:t>
      </w:r>
      <w:r w:rsidR="00493063">
        <w:rPr>
          <w:rFonts w:eastAsia="Malgun Gothic" w:hint="eastAsia"/>
          <w:lang w:eastAsia="ko-KR"/>
        </w:rPr>
        <w:t xml:space="preserve"> </w:t>
      </w:r>
      <w:r w:rsidR="00440094">
        <w:rPr>
          <w:rFonts w:eastAsia="Malgun Gothic" w:hint="eastAsia"/>
          <w:lang w:eastAsia="ko-KR"/>
        </w:rPr>
        <w:t xml:space="preserve">For Method #1, the CLI-RSSI is measured in the </w:t>
      </w:r>
      <w:r w:rsidR="009D5609">
        <w:rPr>
          <w:rFonts w:eastAsia="Malgun Gothic" w:hint="eastAsia"/>
          <w:lang w:eastAsia="ko-KR"/>
        </w:rPr>
        <w:t xml:space="preserve">different sub-band with leakage power level, so </w:t>
      </w:r>
      <w:r w:rsidR="00160E66">
        <w:rPr>
          <w:rFonts w:eastAsia="Malgun Gothic" w:hint="eastAsia"/>
          <w:lang w:eastAsia="ko-KR"/>
        </w:rPr>
        <w:t xml:space="preserve">the valid range should be </w:t>
      </w:r>
      <w:r w:rsidR="007E67EA">
        <w:rPr>
          <w:rFonts w:eastAsia="Malgun Gothic" w:hint="eastAsia"/>
          <w:lang w:eastAsia="ko-KR"/>
        </w:rPr>
        <w:t xml:space="preserve">carefully determined in RAN4. </w:t>
      </w:r>
    </w:p>
    <w:p w14:paraId="02CF715B" w14:textId="6DA3ECB5" w:rsidR="003D6CC9" w:rsidRPr="00131F2C" w:rsidRDefault="003D6CC9" w:rsidP="00131F2C">
      <w:pPr>
        <w:pStyle w:val="Heading4"/>
        <w:rPr>
          <w:rFonts w:eastAsia="Malgun Gothic"/>
          <w:szCs w:val="24"/>
          <w:u w:val="single"/>
          <w:lang w:val="en-US" w:eastAsia="ko-KR"/>
        </w:rPr>
      </w:pPr>
      <w:r w:rsidRPr="00131F2C">
        <w:rPr>
          <w:lang w:val="en-US"/>
        </w:rPr>
        <w:t>SLS performance evaluation</w:t>
      </w:r>
      <w:r w:rsidR="00980CCF" w:rsidRPr="00131F2C">
        <w:rPr>
          <w:rFonts w:eastAsia="Malgun Gothic" w:hint="eastAsia"/>
          <w:szCs w:val="24"/>
          <w:u w:val="single"/>
          <w:lang w:val="en-US" w:eastAsia="ko-KR"/>
        </w:rPr>
        <w:t xml:space="preserve"> for comparison of </w:t>
      </w:r>
      <w:r w:rsidR="00297074" w:rsidRPr="00131F2C">
        <w:rPr>
          <w:rFonts w:eastAsia="Malgun Gothic"/>
          <w:szCs w:val="24"/>
          <w:u w:val="single"/>
          <w:lang w:val="en-US" w:eastAsia="ko-KR"/>
        </w:rPr>
        <w:t>M</w:t>
      </w:r>
      <w:r w:rsidR="00980CCF" w:rsidRPr="00131F2C">
        <w:rPr>
          <w:rFonts w:eastAsia="Malgun Gothic" w:hint="eastAsia"/>
          <w:szCs w:val="24"/>
          <w:u w:val="single"/>
          <w:lang w:val="en-US" w:eastAsia="ko-KR"/>
        </w:rPr>
        <w:t xml:space="preserve">ethod#1 and </w:t>
      </w:r>
      <w:r w:rsidR="00297074" w:rsidRPr="00131F2C">
        <w:rPr>
          <w:rFonts w:eastAsia="Malgun Gothic"/>
          <w:szCs w:val="24"/>
          <w:u w:val="single"/>
          <w:lang w:val="en-US" w:eastAsia="ko-KR"/>
        </w:rPr>
        <w:t>M</w:t>
      </w:r>
      <w:r w:rsidR="00980CCF" w:rsidRPr="00131F2C">
        <w:rPr>
          <w:rFonts w:eastAsia="Malgun Gothic" w:hint="eastAsia"/>
          <w:szCs w:val="24"/>
          <w:u w:val="single"/>
          <w:lang w:val="en-US" w:eastAsia="ko-KR"/>
        </w:rPr>
        <w:t>ethod#3</w:t>
      </w:r>
    </w:p>
    <w:p w14:paraId="40AF9CDF" w14:textId="0544C843" w:rsidR="00167DD4" w:rsidRPr="00131F2C" w:rsidRDefault="003D6CC9" w:rsidP="00131F2C">
      <w:pPr>
        <w:rPr>
          <w:rFonts w:eastAsia="Malgun Gothic"/>
          <w:kern w:val="2"/>
          <w:lang w:eastAsia="ko-KR"/>
          <w14:ligatures w14:val="standardContextual"/>
        </w:rPr>
      </w:pPr>
      <w:r w:rsidRPr="00131F2C">
        <w:rPr>
          <w:lang w:eastAsia="ko-KR"/>
        </w:rPr>
        <w:t>To show the differences between measuring the UE-to-UE CLI over the DL subbands (Method#1) and over the UL subbands (Method#</w:t>
      </w:r>
      <w:r w:rsidR="005D5182" w:rsidRPr="00131F2C">
        <w:rPr>
          <w:rFonts w:eastAsia="Malgun Gothic" w:hint="eastAsia"/>
          <w:lang w:eastAsia="ko-KR"/>
        </w:rPr>
        <w:t>3</w:t>
      </w:r>
      <w:r w:rsidRPr="00131F2C">
        <w:rPr>
          <w:lang w:eastAsia="ko-KR"/>
        </w:rPr>
        <w:t>), we perform the following system-level simulations. We assume a synchronized SBFD FR1 macro network (Deployment Case 1), with 2 different UE dropping settings as shown in</w:t>
      </w:r>
      <w:r w:rsidR="00B45CF9">
        <w:rPr>
          <w:lang w:eastAsia="ko-KR"/>
        </w:rPr>
        <w:t xml:space="preserve"> </w:t>
      </w:r>
      <w:r w:rsidR="00BF743C">
        <w:rPr>
          <w:lang w:eastAsia="ko-KR"/>
        </w:rPr>
        <w:fldChar w:fldCharType="begin"/>
      </w:r>
      <w:r w:rsidR="00BF743C">
        <w:rPr>
          <w:lang w:eastAsia="ko-KR"/>
        </w:rPr>
        <w:instrText xml:space="preserve"> REF _Ref178680848 \h </w:instrText>
      </w:r>
      <w:r w:rsidR="00BF743C">
        <w:rPr>
          <w:lang w:eastAsia="ko-KR"/>
        </w:rPr>
      </w:r>
      <w:r w:rsidR="00BF743C">
        <w:rPr>
          <w:lang w:eastAsia="ko-KR"/>
        </w:rPr>
        <w:fldChar w:fldCharType="separate"/>
      </w:r>
      <w:r w:rsidR="00BF743C">
        <w:t xml:space="preserve">Figure </w:t>
      </w:r>
      <w:r w:rsidR="00BF743C">
        <w:rPr>
          <w:noProof/>
        </w:rPr>
        <w:t>1</w:t>
      </w:r>
      <w:r w:rsidR="00BF743C">
        <w:rPr>
          <w:lang w:eastAsia="ko-KR"/>
        </w:rPr>
        <w:fldChar w:fldCharType="end"/>
      </w:r>
      <w:r w:rsidR="00BF743C">
        <w:rPr>
          <w:lang w:eastAsia="ko-KR"/>
        </w:rPr>
        <w:t>.</w:t>
      </w:r>
      <w:r w:rsidRPr="00FB420C">
        <w:rPr>
          <w:highlight w:val="yellow"/>
          <w:lang w:eastAsia="ko-KR"/>
        </w:rPr>
        <w:fldChar w:fldCharType="begin"/>
      </w:r>
      <w:r w:rsidRPr="00FB420C">
        <w:rPr>
          <w:highlight w:val="yellow"/>
          <w:lang w:eastAsia="ko-KR"/>
        </w:rPr>
        <w:instrText xml:space="preserve"> REF _Ref162518543 \h  \* MERGEFORMAT </w:instrText>
      </w:r>
      <w:r w:rsidRPr="00FB420C">
        <w:rPr>
          <w:highlight w:val="yellow"/>
          <w:lang w:eastAsia="ko-KR"/>
        </w:rPr>
      </w:r>
      <w:r w:rsidR="00000000">
        <w:rPr>
          <w:highlight w:val="yellow"/>
          <w:lang w:eastAsia="ko-KR"/>
        </w:rPr>
        <w:fldChar w:fldCharType="separate"/>
      </w:r>
      <w:r w:rsidRPr="00FB420C">
        <w:rPr>
          <w:highlight w:val="yellow"/>
          <w:lang w:eastAsia="ko-KR"/>
        </w:rPr>
        <w:fldChar w:fldCharType="end"/>
      </w:r>
      <w:r w:rsidRPr="00131F2C">
        <w:rPr>
          <w:lang w:eastAsia="ko-KR"/>
        </w:rPr>
        <w:t xml:space="preserve"> </w:t>
      </w:r>
      <w:r w:rsidR="00167DD4" w:rsidRPr="00131F2C">
        <w:rPr>
          <w:lang w:eastAsia="ko-KR"/>
        </w:rPr>
        <w:t xml:space="preserve">For this performance </w:t>
      </w:r>
      <w:r w:rsidR="00167DD4" w:rsidRPr="00131F2C">
        <w:rPr>
          <w:lang w:eastAsia="ko-KR"/>
        </w:rPr>
        <w:lastRenderedPageBreak/>
        <w:t>evaluation we assume full buffer conditions in DL and UL. UEs perform UE-to-UE CLI measurements either using Method#1 (measure over the DL subband) or Method#</w:t>
      </w:r>
      <w:r w:rsidR="00167DD4" w:rsidRPr="00131F2C">
        <w:rPr>
          <w:rFonts w:eastAsia="Malgun Gothic" w:hint="eastAsia"/>
          <w:lang w:eastAsia="ko-KR"/>
        </w:rPr>
        <w:t>3</w:t>
      </w:r>
      <w:r w:rsidR="00167DD4" w:rsidRPr="00131F2C">
        <w:rPr>
          <w:lang w:eastAsia="ko-KR"/>
        </w:rPr>
        <w:t xml:space="preserve"> (measure over the UL subband). The measurement results in the form of power per RB for each method and UE dropping assumptions are shown in</w:t>
      </w:r>
      <w:r w:rsidR="00991051">
        <w:rPr>
          <w:lang w:eastAsia="ko-KR"/>
        </w:rPr>
        <w:t xml:space="preserve"> </w:t>
      </w:r>
      <w:r w:rsidR="00991051">
        <w:rPr>
          <w:lang w:eastAsia="ko-KR"/>
        </w:rPr>
        <w:fldChar w:fldCharType="begin"/>
      </w:r>
      <w:r w:rsidR="00991051">
        <w:rPr>
          <w:lang w:eastAsia="ko-KR"/>
        </w:rPr>
        <w:instrText xml:space="preserve"> REF _Ref178680924 \h </w:instrText>
      </w:r>
      <w:r w:rsidR="00991051">
        <w:rPr>
          <w:lang w:eastAsia="ko-KR"/>
        </w:rPr>
      </w:r>
      <w:r w:rsidR="00991051">
        <w:rPr>
          <w:lang w:eastAsia="ko-KR"/>
        </w:rPr>
        <w:fldChar w:fldCharType="separate"/>
      </w:r>
      <w:r w:rsidR="00991051">
        <w:t xml:space="preserve">Figure </w:t>
      </w:r>
      <w:r w:rsidR="00991051">
        <w:rPr>
          <w:noProof/>
        </w:rPr>
        <w:t>2</w:t>
      </w:r>
      <w:r w:rsidR="00991051">
        <w:rPr>
          <w:lang w:eastAsia="ko-KR"/>
        </w:rPr>
        <w:fldChar w:fldCharType="end"/>
      </w:r>
      <w:r w:rsidR="00991051">
        <w:rPr>
          <w:lang w:eastAsia="ko-KR"/>
        </w:rPr>
        <w:t>.</w:t>
      </w:r>
      <w:r w:rsidR="00991051">
        <w:rPr>
          <w:rFonts w:eastAsia="Malgun Gothic"/>
          <w:kern w:val="2"/>
          <w:lang w:eastAsia="ko-KR"/>
          <w14:ligatures w14:val="standardContextual"/>
        </w:rPr>
        <w:br/>
      </w:r>
    </w:p>
    <w:p w14:paraId="53A04013" w14:textId="77777777" w:rsidR="00B45CF9" w:rsidRDefault="003D6CC9" w:rsidP="00B45CF9">
      <w:pPr>
        <w:keepNext/>
        <w:overflowPunct/>
        <w:autoSpaceDE/>
        <w:autoSpaceDN/>
        <w:adjustRightInd/>
        <w:spacing w:after="160" w:line="276" w:lineRule="auto"/>
        <w:jc w:val="center"/>
        <w:textAlignment w:val="auto"/>
      </w:pPr>
      <w:r w:rsidRPr="00131F2C">
        <w:rPr>
          <w:noProof/>
          <w:kern w:val="2"/>
          <w:lang w:eastAsia="ko-KR"/>
        </w:rPr>
        <w:drawing>
          <wp:inline distT="0" distB="0" distL="0" distR="0" wp14:anchorId="679EC7BE" wp14:editId="5161AA99">
            <wp:extent cx="6126480" cy="2468880"/>
            <wp:effectExtent l="0" t="0" r="7620" b="7620"/>
            <wp:docPr id="7" name="Picture 2"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screenshot of a graph&#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6480" cy="2468880"/>
                    </a:xfrm>
                    <a:prstGeom prst="rect">
                      <a:avLst/>
                    </a:prstGeom>
                    <a:noFill/>
                    <a:ln>
                      <a:noFill/>
                    </a:ln>
                  </pic:spPr>
                </pic:pic>
              </a:graphicData>
            </a:graphic>
          </wp:inline>
        </w:drawing>
      </w:r>
    </w:p>
    <w:p w14:paraId="03BB335E" w14:textId="29286757" w:rsidR="003D6CC9" w:rsidRPr="00131F2C" w:rsidRDefault="00B45CF9" w:rsidP="00131F2C">
      <w:pPr>
        <w:pStyle w:val="Caption"/>
        <w:jc w:val="center"/>
        <w:rPr>
          <w:kern w:val="2"/>
          <w:lang w:eastAsia="ko-KR"/>
          <w14:ligatures w14:val="standardContextual"/>
        </w:rPr>
      </w:pPr>
      <w:bookmarkStart w:id="95" w:name="_Ref178680848"/>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95"/>
      <w:r>
        <w:t>. UE distribution with uniform (left) and cluster (right) dropping</w:t>
      </w:r>
      <w:r w:rsidR="00991051">
        <w:t>.</w:t>
      </w:r>
    </w:p>
    <w:p w14:paraId="1B69C5C7" w14:textId="5D2907A5" w:rsidR="00BF743C" w:rsidRDefault="00B73E74" w:rsidP="00131F2C">
      <w:pPr>
        <w:keepNext/>
        <w:overflowPunct/>
        <w:autoSpaceDE/>
        <w:autoSpaceDN/>
        <w:adjustRightInd/>
        <w:spacing w:after="160" w:line="276" w:lineRule="auto"/>
        <w:jc w:val="center"/>
        <w:textAlignment w:val="auto"/>
      </w:pPr>
      <w:r>
        <w:rPr>
          <w:noProof/>
        </w:rPr>
        <w:drawing>
          <wp:inline distT="0" distB="0" distL="0" distR="0" wp14:anchorId="40F6F976" wp14:editId="22F8071B">
            <wp:extent cx="6120765" cy="2509284"/>
            <wp:effectExtent l="0" t="0" r="0" b="5715"/>
            <wp:docPr id="2047064365"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064365" name="Picture 1" descr="A graph of different colored lines&#10;&#10;Description automatically generated"/>
                    <pic:cNvPicPr/>
                  </pic:nvPicPr>
                  <pic:blipFill rotWithShape="1">
                    <a:blip r:embed="rId14"/>
                    <a:srcRect b="6779"/>
                    <a:stretch/>
                  </pic:blipFill>
                  <pic:spPr bwMode="auto">
                    <a:xfrm>
                      <a:off x="0" y="0"/>
                      <a:ext cx="6120765" cy="2509284"/>
                    </a:xfrm>
                    <a:prstGeom prst="rect">
                      <a:avLst/>
                    </a:prstGeom>
                    <a:ln>
                      <a:noFill/>
                    </a:ln>
                    <a:extLst>
                      <a:ext uri="{53640926-AAD7-44D8-BBD7-CCE9431645EC}">
                        <a14:shadowObscured xmlns:a14="http://schemas.microsoft.com/office/drawing/2010/main"/>
                      </a:ext>
                    </a:extLst>
                  </pic:spPr>
                </pic:pic>
              </a:graphicData>
            </a:graphic>
          </wp:inline>
        </w:drawing>
      </w:r>
    </w:p>
    <w:p w14:paraId="0A6AF226" w14:textId="1512DC8A" w:rsidR="00524448" w:rsidRPr="00131F2C" w:rsidRDefault="00BF743C" w:rsidP="00131F2C">
      <w:pPr>
        <w:pStyle w:val="Caption"/>
        <w:jc w:val="center"/>
        <w:rPr>
          <w:rFonts w:eastAsia="Malgun Gothic"/>
          <w:kern w:val="2"/>
          <w:lang w:eastAsia="ko-KR"/>
          <w14:ligatures w14:val="standardContextual"/>
        </w:rPr>
      </w:pPr>
      <w:bookmarkStart w:id="96" w:name="_Ref178680924"/>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96"/>
      <w:r>
        <w:t>. UE-to-UE CLI methods comparison for uniform (left) and cluster (right) UE dropping</w:t>
      </w:r>
      <w:r w:rsidR="00991051">
        <w:t>.</w:t>
      </w:r>
    </w:p>
    <w:p w14:paraId="48D1E76A" w14:textId="4DE9EB7B" w:rsidR="00B8781B" w:rsidRPr="0012580E" w:rsidRDefault="00B8781B" w:rsidP="00524448">
      <w:pPr>
        <w:overflowPunct/>
        <w:autoSpaceDE/>
        <w:autoSpaceDN/>
        <w:adjustRightInd/>
        <w:spacing w:before="120" w:after="120" w:line="276" w:lineRule="auto"/>
        <w:jc w:val="center"/>
        <w:textAlignment w:val="auto"/>
        <w:rPr>
          <w:b/>
          <w:kern w:val="2"/>
          <w:lang w:eastAsia="ko-KR"/>
          <w14:ligatures w14:val="standardContextual"/>
        </w:rPr>
      </w:pPr>
    </w:p>
    <w:p w14:paraId="5A114188" w14:textId="0DF27A7D" w:rsidR="0082336A" w:rsidRPr="00785B1F" w:rsidRDefault="00413E17" w:rsidP="00131F2C">
      <w:pPr>
        <w:rPr>
          <w:lang w:eastAsia="ko-KR"/>
        </w:rPr>
      </w:pPr>
      <w:r w:rsidRPr="00B31E63">
        <w:rPr>
          <w:rFonts w:eastAsia="Malgun Gothic" w:hint="eastAsia"/>
          <w:lang w:eastAsia="ko-KR"/>
        </w:rPr>
        <w:t>From the Rel-18 study, we observed that UE-to-UE CLI is critical with UE clustering deployment</w:t>
      </w:r>
      <w:r>
        <w:rPr>
          <w:rFonts w:eastAsia="Malgun Gothic" w:hint="eastAsia"/>
          <w:lang w:eastAsia="ko-KR"/>
        </w:rPr>
        <w:t xml:space="preserve"> than uniform UE distribution</w:t>
      </w:r>
      <w:r w:rsidR="00BE2DA7">
        <w:rPr>
          <w:lang w:eastAsia="ko-KR"/>
        </w:rPr>
        <w:t>. This is confir</w:t>
      </w:r>
      <w:r w:rsidR="00302B55">
        <w:rPr>
          <w:lang w:eastAsia="ko-KR"/>
        </w:rPr>
        <w:t xml:space="preserve">med in </w:t>
      </w:r>
      <w:r w:rsidR="00302B55">
        <w:rPr>
          <w:lang w:eastAsia="ko-KR"/>
        </w:rPr>
        <w:fldChar w:fldCharType="begin"/>
      </w:r>
      <w:r w:rsidR="00302B55">
        <w:rPr>
          <w:lang w:eastAsia="ko-KR"/>
        </w:rPr>
        <w:instrText xml:space="preserve"> REF _Ref178680924 \h </w:instrText>
      </w:r>
      <w:r w:rsidR="00302B55">
        <w:rPr>
          <w:lang w:eastAsia="ko-KR"/>
        </w:rPr>
      </w:r>
      <w:r w:rsidR="00302B55">
        <w:rPr>
          <w:lang w:eastAsia="ko-KR"/>
        </w:rPr>
        <w:fldChar w:fldCharType="separate"/>
      </w:r>
      <w:r w:rsidR="00302B55">
        <w:t xml:space="preserve">Figure </w:t>
      </w:r>
      <w:r w:rsidR="00302B55">
        <w:rPr>
          <w:noProof/>
        </w:rPr>
        <w:t>2</w:t>
      </w:r>
      <w:r w:rsidR="00302B55">
        <w:rPr>
          <w:lang w:eastAsia="ko-KR"/>
        </w:rPr>
        <w:fldChar w:fldCharType="end"/>
      </w:r>
      <w:r w:rsidR="009655E8">
        <w:rPr>
          <w:lang w:eastAsia="ko-KR"/>
        </w:rPr>
        <w:t xml:space="preserve"> w</w:t>
      </w:r>
      <w:r w:rsidR="009D2BCD">
        <w:rPr>
          <w:lang w:eastAsia="ko-KR"/>
        </w:rPr>
        <w:t>here</w:t>
      </w:r>
      <w:r w:rsidR="00B56B39">
        <w:rPr>
          <w:lang w:eastAsia="ko-KR"/>
        </w:rPr>
        <w:t>,</w:t>
      </w:r>
      <w:r w:rsidR="009655E8">
        <w:rPr>
          <w:lang w:eastAsia="ko-KR"/>
        </w:rPr>
        <w:t xml:space="preserve"> </w:t>
      </w:r>
      <w:r w:rsidR="0082336A" w:rsidRPr="00785B1F">
        <w:rPr>
          <w:lang w:eastAsia="ko-KR"/>
        </w:rPr>
        <w:t xml:space="preserve">for the uniform distribution, the UE-to-UE CLI impact to the overall interference is </w:t>
      </w:r>
      <w:r w:rsidR="00607309">
        <w:rPr>
          <w:lang w:eastAsia="ko-KR"/>
        </w:rPr>
        <w:t>generally</w:t>
      </w:r>
      <w:r w:rsidR="0082336A" w:rsidRPr="00785B1F">
        <w:rPr>
          <w:lang w:eastAsia="ko-KR"/>
        </w:rPr>
        <w:t xml:space="preserve"> </w:t>
      </w:r>
      <w:r w:rsidR="00C915A4">
        <w:rPr>
          <w:lang w:eastAsia="ko-KR"/>
        </w:rPr>
        <w:t>low</w:t>
      </w:r>
      <w:r w:rsidR="0082336A" w:rsidRPr="00785B1F">
        <w:rPr>
          <w:lang w:eastAsia="ko-KR"/>
        </w:rPr>
        <w:t xml:space="preserve"> since the legacy gNB-to-UE interference is much higher. On the other hand, when UEs are in clusters, the UE-to-UE CLI power over the DL subbands is </w:t>
      </w:r>
      <w:r w:rsidR="002B5BC0">
        <w:rPr>
          <w:lang w:eastAsia="ko-KR"/>
        </w:rPr>
        <w:t>higher</w:t>
      </w:r>
      <w:r w:rsidR="0082336A" w:rsidRPr="00785B1F">
        <w:rPr>
          <w:lang w:eastAsia="ko-KR"/>
        </w:rPr>
        <w:t xml:space="preserve"> to the gNB-to-UE interference power</w:t>
      </w:r>
      <w:r w:rsidR="00112770">
        <w:rPr>
          <w:lang w:eastAsia="ko-KR"/>
        </w:rPr>
        <w:t xml:space="preserve">. This occurs </w:t>
      </w:r>
      <w:r w:rsidR="002B5BC0">
        <w:rPr>
          <w:lang w:eastAsia="ko-KR"/>
        </w:rPr>
        <w:t>in approximately 80% of the cases</w:t>
      </w:r>
      <w:r w:rsidR="00112770">
        <w:rPr>
          <w:lang w:eastAsia="ko-KR"/>
        </w:rPr>
        <w:t xml:space="preserve">, </w:t>
      </w:r>
      <w:r w:rsidR="002B5BC0">
        <w:rPr>
          <w:lang w:eastAsia="ko-KR"/>
        </w:rPr>
        <w:t xml:space="preserve">which corresponds to the </w:t>
      </w:r>
      <w:r w:rsidR="00112770">
        <w:rPr>
          <w:lang w:eastAsia="ko-KR"/>
        </w:rPr>
        <w:t xml:space="preserve">ratio </w:t>
      </w:r>
      <w:r w:rsidR="002B5BC0">
        <w:rPr>
          <w:lang w:eastAsia="ko-KR"/>
        </w:rPr>
        <w:t>UEs which are in indoor locations</w:t>
      </w:r>
      <w:r w:rsidR="0082336A" w:rsidRPr="00785B1F">
        <w:rPr>
          <w:lang w:eastAsia="ko-KR"/>
        </w:rPr>
        <w:t>. Note that Method#1 curve</w:t>
      </w:r>
      <w:r w:rsidR="00AB553C">
        <w:rPr>
          <w:lang w:eastAsia="ko-KR"/>
        </w:rPr>
        <w:t>s</w:t>
      </w:r>
      <w:r w:rsidR="0082336A" w:rsidRPr="00785B1F">
        <w:rPr>
          <w:lang w:eastAsia="ko-KR"/>
        </w:rPr>
        <w:t xml:space="preserve"> </w:t>
      </w:r>
      <w:proofErr w:type="gramStart"/>
      <w:r w:rsidR="0082336A" w:rsidRPr="00785B1F">
        <w:rPr>
          <w:lang w:eastAsia="ko-KR"/>
        </w:rPr>
        <w:t>correspond</w:t>
      </w:r>
      <w:r w:rsidR="00627B4F">
        <w:rPr>
          <w:lang w:eastAsia="ko-KR"/>
        </w:rPr>
        <w:t>s</w:t>
      </w:r>
      <w:proofErr w:type="gramEnd"/>
      <w:r w:rsidR="0082336A" w:rsidRPr="00785B1F">
        <w:rPr>
          <w:lang w:eastAsia="ko-KR"/>
        </w:rPr>
        <w:t xml:space="preserve"> to the leakage interference the victim UE would receive during its DL reception. </w:t>
      </w:r>
    </w:p>
    <w:p w14:paraId="43C01305" w14:textId="3A2CF328" w:rsidR="00853681" w:rsidRDefault="003D6CC9" w:rsidP="00131F2C">
      <w:pPr>
        <w:rPr>
          <w:rFonts w:eastAsia="Malgun Gothic"/>
          <w:lang w:eastAsia="ko-KR"/>
        </w:rPr>
      </w:pPr>
      <w:r w:rsidRPr="00131F2C" w:rsidDel="00026FAD">
        <w:rPr>
          <w:lang w:eastAsia="ko-KR"/>
        </w:rPr>
        <w:t xml:space="preserve"> </w:t>
      </w:r>
      <w:r w:rsidR="00026FAD">
        <w:rPr>
          <w:rFonts w:eastAsia="Malgun Gothic"/>
          <w:lang w:eastAsia="ko-KR"/>
        </w:rPr>
        <w:t>T</w:t>
      </w:r>
      <w:r w:rsidR="00C618E4">
        <w:rPr>
          <w:rFonts w:eastAsia="Malgun Gothic" w:hint="eastAsia"/>
          <w:lang w:eastAsia="ko-KR"/>
        </w:rPr>
        <w:t xml:space="preserve">able 1 shows the </w:t>
      </w:r>
      <w:r w:rsidR="00F56355">
        <w:rPr>
          <w:rFonts w:eastAsia="Malgun Gothic" w:hint="eastAsia"/>
          <w:lang w:eastAsia="ko-KR"/>
        </w:rPr>
        <w:t>measurement requirements from TS</w:t>
      </w:r>
      <w:r w:rsidR="001B4236">
        <w:rPr>
          <w:rFonts w:eastAsia="Malgun Gothic"/>
          <w:lang w:eastAsia="ko-KR"/>
        </w:rPr>
        <w:t xml:space="preserve"> </w:t>
      </w:r>
      <w:r w:rsidR="00F56355">
        <w:rPr>
          <w:rFonts w:eastAsia="Malgun Gothic" w:hint="eastAsia"/>
          <w:lang w:eastAsia="ko-KR"/>
        </w:rPr>
        <w:t>38.133 on Rel-16 CLI-RSSI measurement. The ab</w:t>
      </w:r>
      <w:r w:rsidR="00DC6FF7">
        <w:rPr>
          <w:rFonts w:eastAsia="Malgun Gothic" w:hint="eastAsia"/>
          <w:lang w:eastAsia="ko-KR"/>
        </w:rPr>
        <w:t xml:space="preserve">solute accuracy </w:t>
      </w:r>
      <w:r w:rsidR="007E71B8">
        <w:rPr>
          <w:rFonts w:eastAsia="Malgun Gothic" w:hint="eastAsia"/>
          <w:lang w:eastAsia="ko-KR"/>
        </w:rPr>
        <w:t xml:space="preserve">requirement </w:t>
      </w:r>
      <w:r w:rsidR="007459C3">
        <w:rPr>
          <w:rFonts w:eastAsia="Malgun Gothic" w:hint="eastAsia"/>
          <w:lang w:eastAsia="ko-KR"/>
        </w:rPr>
        <w:t xml:space="preserve">of CLI-RSSI measurement </w:t>
      </w:r>
      <w:r w:rsidR="00DC6FF7">
        <w:rPr>
          <w:rFonts w:eastAsia="Malgun Gothic" w:hint="eastAsia"/>
          <w:lang w:eastAsia="ko-KR"/>
        </w:rPr>
        <w:t xml:space="preserve">in FR1 </w:t>
      </w:r>
      <w:r w:rsidR="005A093F">
        <w:rPr>
          <w:rFonts w:eastAsia="Malgun Gothic" w:hint="eastAsia"/>
          <w:lang w:eastAsia="ko-KR"/>
        </w:rPr>
        <w:t xml:space="preserve">is </w:t>
      </w:r>
      <w:r w:rsidR="00347D13" w:rsidRPr="009C5807">
        <w:rPr>
          <w:rFonts w:ascii="Symbol" w:eastAsia="Symbol" w:hAnsi="Symbol" w:cs="Symbol"/>
        </w:rPr>
        <w:sym w:font="Symbol" w:char="F0B1"/>
      </w:r>
      <w:r w:rsidR="00347D13" w:rsidRPr="009C5807">
        <w:t>3.5</w:t>
      </w:r>
      <w:r w:rsidR="00347D13">
        <w:rPr>
          <w:rFonts w:eastAsia="Malgun Gothic" w:hint="eastAsia"/>
          <w:lang w:eastAsia="ko-KR"/>
        </w:rPr>
        <w:t xml:space="preserve"> </w:t>
      </w:r>
      <w:r w:rsidR="00A8611A">
        <w:rPr>
          <w:rFonts w:eastAsia="Malgun Gothic" w:hint="eastAsia"/>
          <w:lang w:eastAsia="ko-KR"/>
        </w:rPr>
        <w:t>dB</w:t>
      </w:r>
      <w:r w:rsidR="00347D13">
        <w:rPr>
          <w:rFonts w:eastAsia="Malgun Gothic" w:hint="eastAsia"/>
          <w:lang w:eastAsia="ko-KR"/>
        </w:rPr>
        <w:t xml:space="preserve"> in normal condition, and </w:t>
      </w:r>
      <w:r w:rsidR="00A8611A" w:rsidRPr="009C5807">
        <w:rPr>
          <w:rFonts w:ascii="Symbol" w:eastAsia="Symbol" w:hAnsi="Symbol" w:cs="Symbol"/>
        </w:rPr>
        <w:sym w:font="Symbol" w:char="F0B1"/>
      </w:r>
      <w:r w:rsidR="00A8611A" w:rsidRPr="009C5807">
        <w:t>6.5</w:t>
      </w:r>
      <w:r w:rsidR="00A8611A">
        <w:rPr>
          <w:rFonts w:eastAsia="Malgun Gothic" w:hint="eastAsia"/>
          <w:lang w:eastAsia="ko-KR"/>
        </w:rPr>
        <w:t xml:space="preserve"> dB in </w:t>
      </w:r>
      <w:r w:rsidR="006C1875">
        <w:rPr>
          <w:rFonts w:eastAsia="Malgun Gothic" w:hint="eastAsia"/>
          <w:lang w:eastAsia="ko-KR"/>
        </w:rPr>
        <w:t>extreme condition (</w:t>
      </w:r>
      <w:r w:rsidR="000503CB">
        <w:rPr>
          <w:rFonts w:eastAsia="Malgun Gothic" w:hint="eastAsia"/>
          <w:lang w:eastAsia="ko-KR"/>
        </w:rPr>
        <w:t>i.</w:t>
      </w:r>
      <w:r w:rsidR="00111DDC">
        <w:rPr>
          <w:rFonts w:eastAsia="Malgun Gothic" w:hint="eastAsia"/>
          <w:lang w:eastAsia="ko-KR"/>
        </w:rPr>
        <w:t>e. Io=-70dBm)</w:t>
      </w:r>
      <w:r w:rsidR="007459C3">
        <w:rPr>
          <w:rFonts w:eastAsia="Malgun Gothic" w:hint="eastAsia"/>
          <w:lang w:eastAsia="ko-KR"/>
        </w:rPr>
        <w:t xml:space="preserve">. </w:t>
      </w:r>
      <w:r w:rsidR="00205BA5">
        <w:rPr>
          <w:rFonts w:eastAsia="Malgun Gothic" w:hint="eastAsia"/>
          <w:lang w:eastAsia="ko-KR"/>
        </w:rPr>
        <w:t>When considering the measurement accuracy, measu</w:t>
      </w:r>
      <w:r w:rsidR="007A33BF">
        <w:rPr>
          <w:rFonts w:eastAsia="Malgun Gothic" w:hint="eastAsia"/>
          <w:lang w:eastAsia="ko-KR"/>
        </w:rPr>
        <w:t xml:space="preserve">rement results </w:t>
      </w:r>
      <w:r w:rsidR="001E2C52">
        <w:rPr>
          <w:rFonts w:eastAsia="Malgun Gothic" w:hint="eastAsia"/>
          <w:lang w:eastAsia="ko-KR"/>
        </w:rPr>
        <w:t>of M</w:t>
      </w:r>
      <w:r w:rsidR="00205BA5">
        <w:rPr>
          <w:rFonts w:eastAsia="Malgun Gothic" w:hint="eastAsia"/>
          <w:lang w:eastAsia="ko-KR"/>
        </w:rPr>
        <w:t>ethod #1</w:t>
      </w:r>
      <w:r w:rsidR="007A33BF">
        <w:rPr>
          <w:rFonts w:eastAsia="Malgun Gothic" w:hint="eastAsia"/>
          <w:lang w:eastAsia="ko-KR"/>
        </w:rPr>
        <w:t xml:space="preserve"> </w:t>
      </w:r>
      <w:r w:rsidR="006B2870">
        <w:rPr>
          <w:rFonts w:eastAsia="Malgun Gothic" w:hint="eastAsia"/>
          <w:lang w:eastAsia="ko-KR"/>
        </w:rPr>
        <w:t xml:space="preserve">is hard to </w:t>
      </w:r>
      <w:r w:rsidR="0049481D">
        <w:rPr>
          <w:rFonts w:eastAsia="Malgun Gothic"/>
          <w:lang w:eastAsia="ko-KR"/>
        </w:rPr>
        <w:t>conclude</w:t>
      </w:r>
      <w:r w:rsidR="00D52609">
        <w:rPr>
          <w:rFonts w:eastAsia="Malgun Gothic" w:hint="eastAsia"/>
          <w:lang w:eastAsia="ko-KR"/>
        </w:rPr>
        <w:t xml:space="preserve"> if the measurements results </w:t>
      </w:r>
      <w:r w:rsidR="00714765">
        <w:rPr>
          <w:rFonts w:eastAsia="Malgun Gothic"/>
          <w:lang w:eastAsia="ko-KR"/>
        </w:rPr>
        <w:t>is due to</w:t>
      </w:r>
      <w:r w:rsidR="00D52609">
        <w:rPr>
          <w:rFonts w:eastAsia="Malgun Gothic" w:hint="eastAsia"/>
          <w:lang w:eastAsia="ko-KR"/>
        </w:rPr>
        <w:t xml:space="preserve"> the</w:t>
      </w:r>
      <w:r w:rsidR="00A02669">
        <w:rPr>
          <w:rFonts w:eastAsia="Malgun Gothic" w:hint="eastAsia"/>
          <w:lang w:eastAsia="ko-KR"/>
        </w:rPr>
        <w:t xml:space="preserve"> </w:t>
      </w:r>
      <w:r w:rsidR="00714765">
        <w:rPr>
          <w:rFonts w:eastAsia="Malgun Gothic"/>
          <w:lang w:eastAsia="ko-KR"/>
        </w:rPr>
        <w:t xml:space="preserve">UE-to-UE </w:t>
      </w:r>
      <w:r w:rsidR="00A02669">
        <w:rPr>
          <w:rFonts w:eastAsia="Malgun Gothic" w:hint="eastAsia"/>
          <w:lang w:eastAsia="ko-KR"/>
        </w:rPr>
        <w:t>CLI</w:t>
      </w:r>
      <w:r w:rsidR="00D52609">
        <w:rPr>
          <w:rFonts w:eastAsia="Malgun Gothic" w:hint="eastAsia"/>
          <w:lang w:eastAsia="ko-KR"/>
        </w:rPr>
        <w:t xml:space="preserve"> or the inter-cell interference. </w:t>
      </w:r>
      <w:r w:rsidR="00C74107">
        <w:rPr>
          <w:rFonts w:eastAsia="Malgun Gothic"/>
          <w:lang w:eastAsia="ko-KR"/>
        </w:rPr>
        <w:t>Using</w:t>
      </w:r>
      <w:r w:rsidR="00751D55">
        <w:rPr>
          <w:rFonts w:eastAsia="Malgun Gothic"/>
          <w:lang w:eastAsia="ko-KR"/>
        </w:rPr>
        <w:t xml:space="preserve"> </w:t>
      </w:r>
      <w:r w:rsidR="00751D55">
        <w:rPr>
          <w:rFonts w:eastAsia="Malgun Gothic"/>
          <w:lang w:eastAsia="ko-KR"/>
        </w:rPr>
        <w:fldChar w:fldCharType="begin"/>
      </w:r>
      <w:r w:rsidR="00751D55">
        <w:rPr>
          <w:rFonts w:eastAsia="Malgun Gothic"/>
          <w:lang w:eastAsia="ko-KR"/>
        </w:rPr>
        <w:instrText xml:space="preserve"> REF _Ref178680924 \h </w:instrText>
      </w:r>
      <w:r w:rsidR="00751D55">
        <w:rPr>
          <w:rFonts w:eastAsia="Malgun Gothic"/>
          <w:lang w:eastAsia="ko-KR"/>
        </w:rPr>
      </w:r>
      <w:r w:rsidR="00751D55">
        <w:rPr>
          <w:rFonts w:eastAsia="Malgun Gothic"/>
          <w:lang w:eastAsia="ko-KR"/>
        </w:rPr>
        <w:fldChar w:fldCharType="separate"/>
      </w:r>
      <w:r w:rsidR="00751D55">
        <w:t xml:space="preserve">Figure </w:t>
      </w:r>
      <w:r w:rsidR="00751D55">
        <w:rPr>
          <w:noProof/>
        </w:rPr>
        <w:t>2</w:t>
      </w:r>
      <w:r w:rsidR="00751D55">
        <w:rPr>
          <w:rFonts w:eastAsia="Malgun Gothic"/>
          <w:lang w:eastAsia="ko-KR"/>
        </w:rPr>
        <w:fldChar w:fldCharType="end"/>
      </w:r>
      <w:r w:rsidR="00C74107">
        <w:rPr>
          <w:rFonts w:eastAsia="Malgun Gothic"/>
          <w:lang w:eastAsia="ko-KR"/>
        </w:rPr>
        <w:t xml:space="preserve"> as </w:t>
      </w:r>
      <w:r w:rsidR="00751D55">
        <w:rPr>
          <w:rFonts w:eastAsia="Malgun Gothic"/>
          <w:lang w:eastAsia="ko-KR"/>
        </w:rPr>
        <w:t xml:space="preserve">reference and given the small between the 2 sources of interference, </w:t>
      </w:r>
      <w:r w:rsidR="00C74107">
        <w:rPr>
          <w:rFonts w:eastAsia="Malgun Gothic"/>
          <w:lang w:eastAsia="ko-KR"/>
        </w:rPr>
        <w:t xml:space="preserve">one could say that </w:t>
      </w:r>
      <w:r w:rsidR="00C74107" w:rsidRPr="00B31E63">
        <w:rPr>
          <w:lang w:eastAsia="ko-KR"/>
        </w:rPr>
        <w:t>the</w:t>
      </w:r>
      <w:r w:rsidR="00C74107">
        <w:rPr>
          <w:rFonts w:eastAsia="Malgun Gothic"/>
          <w:lang w:eastAsia="ko-KR"/>
        </w:rPr>
        <w:t xml:space="preserve"> </w:t>
      </w:r>
      <w:r w:rsidR="00C74107">
        <w:rPr>
          <w:rFonts w:eastAsia="Malgun Gothic" w:hint="eastAsia"/>
          <w:lang w:eastAsia="ko-KR"/>
        </w:rPr>
        <w:t xml:space="preserve">range of </w:t>
      </w:r>
      <w:r w:rsidR="00C74107" w:rsidRPr="00B31E63">
        <w:rPr>
          <w:lang w:eastAsia="ko-KR"/>
        </w:rPr>
        <w:t xml:space="preserve">CLI power measured by Method#1 </w:t>
      </w:r>
      <w:r w:rsidR="00751D55">
        <w:rPr>
          <w:lang w:eastAsia="ko-KR"/>
        </w:rPr>
        <w:t>can overlap</w:t>
      </w:r>
      <w:r w:rsidR="00C74107">
        <w:rPr>
          <w:rFonts w:eastAsia="Malgun Gothic" w:hint="eastAsia"/>
          <w:lang w:eastAsia="ko-KR"/>
        </w:rPr>
        <w:t xml:space="preserve"> with range of </w:t>
      </w:r>
      <w:r w:rsidR="00C74107">
        <w:rPr>
          <w:rFonts w:eastAsia="Malgun Gothic"/>
          <w:lang w:eastAsia="ko-KR"/>
        </w:rPr>
        <w:t xml:space="preserve">legacy </w:t>
      </w:r>
      <w:r w:rsidR="00C74107">
        <w:rPr>
          <w:rFonts w:eastAsia="Malgun Gothic" w:hint="eastAsia"/>
          <w:lang w:eastAsia="ko-KR"/>
        </w:rPr>
        <w:t xml:space="preserve">inter-cell </w:t>
      </w:r>
      <w:r w:rsidR="00C74107">
        <w:rPr>
          <w:rFonts w:eastAsia="Malgun Gothic"/>
          <w:lang w:eastAsia="ko-KR"/>
        </w:rPr>
        <w:t>interference</w:t>
      </w:r>
      <w:r w:rsidR="00751D55">
        <w:rPr>
          <w:rFonts w:eastAsia="Malgun Gothic"/>
          <w:lang w:eastAsia="ko-KR"/>
        </w:rPr>
        <w:t>.</w:t>
      </w:r>
      <w:r w:rsidR="00402D1E">
        <w:rPr>
          <w:rFonts w:eastAsia="Malgun Gothic"/>
          <w:lang w:eastAsia="ko-KR"/>
        </w:rPr>
        <w:t xml:space="preserve"> </w:t>
      </w:r>
      <w:r w:rsidR="00111B5F">
        <w:rPr>
          <w:rFonts w:eastAsia="Malgun Gothic" w:hint="eastAsia"/>
          <w:lang w:eastAsia="ko-KR"/>
        </w:rPr>
        <w:t xml:space="preserve">On the other hand, the measurement results </w:t>
      </w:r>
      <w:r w:rsidR="002B44E5">
        <w:rPr>
          <w:rFonts w:eastAsia="Malgun Gothic" w:hint="eastAsia"/>
          <w:lang w:eastAsia="ko-KR"/>
        </w:rPr>
        <w:t xml:space="preserve">of Method #3 </w:t>
      </w:r>
      <w:r w:rsidR="00101E1D">
        <w:rPr>
          <w:rFonts w:eastAsia="Malgun Gothic" w:hint="eastAsia"/>
          <w:lang w:eastAsia="ko-KR"/>
        </w:rPr>
        <w:t xml:space="preserve">can </w:t>
      </w:r>
      <w:r w:rsidR="002B4094">
        <w:rPr>
          <w:rFonts w:eastAsia="Malgun Gothic" w:hint="eastAsia"/>
          <w:lang w:eastAsia="ko-KR"/>
        </w:rPr>
        <w:t xml:space="preserve">address CLI-RSSI level </w:t>
      </w:r>
      <w:r w:rsidR="00F63F3E">
        <w:rPr>
          <w:rFonts w:eastAsia="Malgun Gothic" w:hint="eastAsia"/>
          <w:lang w:eastAsia="ko-KR"/>
        </w:rPr>
        <w:t>because it is</w:t>
      </w:r>
      <w:r w:rsidR="00486667">
        <w:rPr>
          <w:rFonts w:eastAsia="Malgun Gothic" w:hint="eastAsia"/>
          <w:lang w:eastAsia="ko-KR"/>
        </w:rPr>
        <w:t xml:space="preserve"> easily </w:t>
      </w:r>
      <w:r w:rsidR="00360DFC">
        <w:rPr>
          <w:rFonts w:eastAsia="Malgun Gothic" w:hint="eastAsia"/>
          <w:lang w:eastAsia="ko-KR"/>
        </w:rPr>
        <w:t>distinguish</w:t>
      </w:r>
      <w:r w:rsidR="000E2DEA">
        <w:rPr>
          <w:rFonts w:eastAsia="Malgun Gothic" w:hint="eastAsia"/>
          <w:lang w:eastAsia="ko-KR"/>
        </w:rPr>
        <w:t>able</w:t>
      </w:r>
      <w:r w:rsidR="00360DFC">
        <w:rPr>
          <w:rFonts w:eastAsia="Malgun Gothic" w:hint="eastAsia"/>
          <w:lang w:eastAsia="ko-KR"/>
        </w:rPr>
        <w:t xml:space="preserve"> from the </w:t>
      </w:r>
      <w:r w:rsidR="00714765">
        <w:rPr>
          <w:rFonts w:eastAsia="Malgun Gothic"/>
          <w:lang w:eastAsia="ko-KR"/>
        </w:rPr>
        <w:t>legacy</w:t>
      </w:r>
      <w:r w:rsidR="00360DFC">
        <w:rPr>
          <w:rFonts w:eastAsia="Malgun Gothic" w:hint="eastAsia"/>
          <w:lang w:eastAsia="ko-KR"/>
        </w:rPr>
        <w:t xml:space="preserve"> inter-cell interference. </w:t>
      </w:r>
    </w:p>
    <w:p w14:paraId="2C585D92" w14:textId="69791FD1" w:rsidR="00CA475A" w:rsidRPr="00785B1F" w:rsidRDefault="00CA475A" w:rsidP="00131F2C">
      <w:pPr>
        <w:pStyle w:val="Observation"/>
        <w:rPr>
          <w:lang w:eastAsia="ko-KR"/>
        </w:rPr>
      </w:pPr>
      <w:bookmarkStart w:id="97" w:name="_Toc178938399"/>
      <w:r w:rsidRPr="00131F2C">
        <w:rPr>
          <w:lang w:eastAsia="ko-KR"/>
        </w:rPr>
        <w:lastRenderedPageBreak/>
        <w:t xml:space="preserve">When considering measurement accuracy of CLI-RSSI, due to </w:t>
      </w:r>
      <w:r w:rsidRPr="00131F2C">
        <w:rPr>
          <w:rFonts w:eastAsia="Malgun Gothic" w:hint="eastAsia"/>
          <w:b w:val="0"/>
          <w:lang w:eastAsia="ko-KR"/>
        </w:rPr>
        <w:t>small</w:t>
      </w:r>
      <w:r w:rsidRPr="00131F2C">
        <w:rPr>
          <w:lang w:eastAsia="ko-KR"/>
        </w:rPr>
        <w:t xml:space="preserve"> gap of intercell interference and CLI-RSSI measurement in DL sub</w:t>
      </w:r>
      <w:r w:rsidRPr="00131F2C">
        <w:rPr>
          <w:rFonts w:eastAsia="Malgun Gothic"/>
          <w:b w:val="0"/>
          <w:lang w:eastAsia="ko-KR"/>
        </w:rPr>
        <w:t>-</w:t>
      </w:r>
      <w:r w:rsidRPr="00131F2C">
        <w:rPr>
          <w:lang w:eastAsia="ko-KR"/>
        </w:rPr>
        <w:t>band, the measured CLI-RSSI in DL sub</w:t>
      </w:r>
      <w:r w:rsidRPr="00131F2C">
        <w:rPr>
          <w:rFonts w:eastAsia="Malgun Gothic"/>
          <w:b w:val="0"/>
          <w:lang w:eastAsia="ko-KR"/>
        </w:rPr>
        <w:t>-</w:t>
      </w:r>
      <w:r w:rsidRPr="00131F2C">
        <w:rPr>
          <w:lang w:eastAsia="ko-KR"/>
        </w:rPr>
        <w:t>band is hard to address real CLI level.</w:t>
      </w:r>
      <w:bookmarkEnd w:id="97"/>
    </w:p>
    <w:p w14:paraId="4899934E" w14:textId="77777777" w:rsidR="00CA475A" w:rsidRPr="00A8611A" w:rsidRDefault="00CA475A" w:rsidP="005558EE">
      <w:pPr>
        <w:overflowPunct/>
        <w:autoSpaceDE/>
        <w:autoSpaceDN/>
        <w:adjustRightInd/>
        <w:spacing w:after="160" w:line="276" w:lineRule="auto"/>
        <w:jc w:val="both"/>
        <w:textAlignment w:val="auto"/>
        <w:rPr>
          <w:rFonts w:eastAsia="Malgun Gothic"/>
          <w:kern w:val="2"/>
          <w:lang w:eastAsia="ko-KR"/>
          <w14:ligatures w14:val="standardContextual"/>
        </w:rPr>
      </w:pPr>
    </w:p>
    <w:p w14:paraId="68C87AD8" w14:textId="2A819A71" w:rsidR="006A639E" w:rsidRDefault="006A639E" w:rsidP="00131F2C">
      <w:pPr>
        <w:pStyle w:val="Caption"/>
        <w:keepNext/>
        <w:jc w:val="center"/>
      </w:pPr>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t>. CLI-RSSI absolute accuracy in FR</w:t>
      </w:r>
      <w:r w:rsidR="00F32770">
        <w:t>1 [TS 38.11, Table 10.1.22.2.1-1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DA6287" w:rsidRPr="009C5807" w14:paraId="3BCFBDCD" w14:textId="77777777" w:rsidTr="00461572">
        <w:trPr>
          <w:jc w:val="center"/>
        </w:trPr>
        <w:tc>
          <w:tcPr>
            <w:tcW w:w="2689" w:type="dxa"/>
            <w:gridSpan w:val="2"/>
            <w:shd w:val="clear" w:color="auto" w:fill="auto"/>
            <w:vAlign w:val="center"/>
          </w:tcPr>
          <w:p w14:paraId="0EF553E4" w14:textId="77777777" w:rsidR="00DA6287" w:rsidRPr="009C5807" w:rsidRDefault="00DA6287" w:rsidP="00461572">
            <w:pPr>
              <w:pStyle w:val="TAH"/>
            </w:pPr>
            <w:r w:rsidRPr="009C5807">
              <w:t>Accuracy</w:t>
            </w:r>
          </w:p>
        </w:tc>
        <w:tc>
          <w:tcPr>
            <w:tcW w:w="7483" w:type="dxa"/>
            <w:gridSpan w:val="6"/>
            <w:shd w:val="clear" w:color="auto" w:fill="auto"/>
            <w:vAlign w:val="center"/>
          </w:tcPr>
          <w:p w14:paraId="74A01197" w14:textId="77777777" w:rsidR="00DA6287" w:rsidRPr="009C5807" w:rsidRDefault="00DA6287" w:rsidP="00461572">
            <w:pPr>
              <w:pStyle w:val="TAH"/>
            </w:pPr>
            <w:r w:rsidRPr="009C5807">
              <w:t>Conditions</w:t>
            </w:r>
          </w:p>
        </w:tc>
      </w:tr>
      <w:tr w:rsidR="00DA6287" w:rsidRPr="009C5807" w14:paraId="2A85A347" w14:textId="77777777" w:rsidTr="00461572">
        <w:trPr>
          <w:jc w:val="center"/>
        </w:trPr>
        <w:tc>
          <w:tcPr>
            <w:tcW w:w="1413" w:type="dxa"/>
            <w:tcBorders>
              <w:bottom w:val="nil"/>
            </w:tcBorders>
            <w:shd w:val="clear" w:color="auto" w:fill="auto"/>
            <w:vAlign w:val="center"/>
          </w:tcPr>
          <w:p w14:paraId="2BB12356" w14:textId="77777777" w:rsidR="00DA6287" w:rsidRPr="009C5807" w:rsidRDefault="00DA6287" w:rsidP="00461572">
            <w:pPr>
              <w:pStyle w:val="TAH"/>
            </w:pPr>
            <w:r w:rsidRPr="009C5807">
              <w:t>Normal condition</w:t>
            </w:r>
          </w:p>
        </w:tc>
        <w:tc>
          <w:tcPr>
            <w:tcW w:w="1276" w:type="dxa"/>
            <w:tcBorders>
              <w:bottom w:val="nil"/>
            </w:tcBorders>
            <w:shd w:val="clear" w:color="auto" w:fill="auto"/>
            <w:vAlign w:val="center"/>
          </w:tcPr>
          <w:p w14:paraId="45A5671E" w14:textId="77777777" w:rsidR="00DA6287" w:rsidRPr="009C5807" w:rsidRDefault="00DA6287" w:rsidP="00461572">
            <w:pPr>
              <w:pStyle w:val="TAH"/>
            </w:pPr>
            <w:r w:rsidRPr="009C5807">
              <w:t>Extreme condition</w:t>
            </w:r>
          </w:p>
        </w:tc>
        <w:tc>
          <w:tcPr>
            <w:tcW w:w="7483" w:type="dxa"/>
            <w:gridSpan w:val="6"/>
            <w:shd w:val="clear" w:color="auto" w:fill="auto"/>
            <w:vAlign w:val="center"/>
          </w:tcPr>
          <w:p w14:paraId="7571D1AC" w14:textId="77777777" w:rsidR="00DA6287" w:rsidRPr="009C5807" w:rsidRDefault="00DA6287" w:rsidP="00461572">
            <w:pPr>
              <w:pStyle w:val="TAH"/>
            </w:pPr>
            <w:r w:rsidRPr="009C5807">
              <w:t>Io</w:t>
            </w:r>
            <w:r w:rsidRPr="009C5807">
              <w:rPr>
                <w:vertAlign w:val="superscript"/>
              </w:rPr>
              <w:t xml:space="preserve"> Note 1</w:t>
            </w:r>
            <w:r w:rsidRPr="009C5807">
              <w:t xml:space="preserve"> range</w:t>
            </w:r>
          </w:p>
        </w:tc>
      </w:tr>
      <w:tr w:rsidR="00DA6287" w:rsidRPr="009C5807" w14:paraId="4490329B" w14:textId="77777777" w:rsidTr="00461572">
        <w:trPr>
          <w:jc w:val="center"/>
        </w:trPr>
        <w:tc>
          <w:tcPr>
            <w:tcW w:w="1413" w:type="dxa"/>
            <w:tcBorders>
              <w:top w:val="nil"/>
            </w:tcBorders>
            <w:shd w:val="clear" w:color="auto" w:fill="auto"/>
            <w:vAlign w:val="center"/>
          </w:tcPr>
          <w:p w14:paraId="63D5B4EE" w14:textId="77777777" w:rsidR="00DA6287" w:rsidRPr="009C5807" w:rsidRDefault="00DA6287" w:rsidP="00461572">
            <w:pPr>
              <w:pStyle w:val="TAH"/>
            </w:pPr>
          </w:p>
        </w:tc>
        <w:tc>
          <w:tcPr>
            <w:tcW w:w="1276" w:type="dxa"/>
            <w:tcBorders>
              <w:top w:val="nil"/>
            </w:tcBorders>
            <w:shd w:val="clear" w:color="auto" w:fill="auto"/>
            <w:vAlign w:val="center"/>
          </w:tcPr>
          <w:p w14:paraId="188AFC02" w14:textId="77777777" w:rsidR="00DA6287" w:rsidRPr="009C5807" w:rsidRDefault="00DA6287" w:rsidP="00461572">
            <w:pPr>
              <w:pStyle w:val="TAH"/>
            </w:pPr>
          </w:p>
        </w:tc>
        <w:tc>
          <w:tcPr>
            <w:tcW w:w="2104" w:type="dxa"/>
            <w:shd w:val="clear" w:color="auto" w:fill="auto"/>
            <w:vAlign w:val="center"/>
          </w:tcPr>
          <w:p w14:paraId="26F2A1A2" w14:textId="77777777" w:rsidR="00DA6287" w:rsidRPr="009C5807" w:rsidRDefault="00DA6287" w:rsidP="00461572">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452F9393" w14:textId="77777777" w:rsidR="00DA6287" w:rsidRPr="009C5807" w:rsidRDefault="00DA6287" w:rsidP="00461572">
            <w:pPr>
              <w:pStyle w:val="TAH"/>
            </w:pPr>
            <w:r w:rsidRPr="009C5807">
              <w:t>Minimum Io</w:t>
            </w:r>
          </w:p>
        </w:tc>
        <w:tc>
          <w:tcPr>
            <w:tcW w:w="1440" w:type="dxa"/>
            <w:shd w:val="clear" w:color="auto" w:fill="auto"/>
            <w:vAlign w:val="center"/>
          </w:tcPr>
          <w:p w14:paraId="4D3D526E" w14:textId="77777777" w:rsidR="00DA6287" w:rsidRPr="009C5807" w:rsidRDefault="00DA6287" w:rsidP="00461572">
            <w:pPr>
              <w:pStyle w:val="TAH"/>
            </w:pPr>
            <w:r w:rsidRPr="009C5807">
              <w:t>Maximum Io</w:t>
            </w:r>
          </w:p>
        </w:tc>
      </w:tr>
      <w:tr w:rsidR="00DA6287" w:rsidRPr="009C5807" w14:paraId="4ABDE820" w14:textId="77777777" w:rsidTr="00461572">
        <w:trPr>
          <w:trHeight w:val="308"/>
          <w:jc w:val="center"/>
        </w:trPr>
        <w:tc>
          <w:tcPr>
            <w:tcW w:w="1413" w:type="dxa"/>
            <w:tcBorders>
              <w:bottom w:val="nil"/>
            </w:tcBorders>
            <w:shd w:val="clear" w:color="auto" w:fill="auto"/>
            <w:vAlign w:val="center"/>
          </w:tcPr>
          <w:p w14:paraId="6AF24CAE" w14:textId="77777777" w:rsidR="00DA6287" w:rsidRPr="009C5807" w:rsidRDefault="00DA6287" w:rsidP="00461572">
            <w:pPr>
              <w:pStyle w:val="TAH"/>
            </w:pPr>
            <w:r w:rsidRPr="009C5807">
              <w:t>dB</w:t>
            </w:r>
          </w:p>
        </w:tc>
        <w:tc>
          <w:tcPr>
            <w:tcW w:w="1276" w:type="dxa"/>
            <w:tcBorders>
              <w:bottom w:val="nil"/>
            </w:tcBorders>
            <w:shd w:val="clear" w:color="auto" w:fill="auto"/>
            <w:vAlign w:val="center"/>
          </w:tcPr>
          <w:p w14:paraId="6C74B063" w14:textId="77777777" w:rsidR="00DA6287" w:rsidRPr="009C5807" w:rsidRDefault="00DA6287" w:rsidP="00461572">
            <w:pPr>
              <w:pStyle w:val="TAH"/>
            </w:pPr>
            <w:r w:rsidRPr="009C5807">
              <w:t>dB</w:t>
            </w:r>
          </w:p>
        </w:tc>
        <w:tc>
          <w:tcPr>
            <w:tcW w:w="2104" w:type="dxa"/>
            <w:tcBorders>
              <w:bottom w:val="nil"/>
            </w:tcBorders>
            <w:shd w:val="clear" w:color="auto" w:fill="auto"/>
            <w:vAlign w:val="center"/>
          </w:tcPr>
          <w:p w14:paraId="539FA57F" w14:textId="77777777" w:rsidR="00DA6287" w:rsidRPr="009C5807" w:rsidRDefault="00DA6287" w:rsidP="00461572">
            <w:pPr>
              <w:pStyle w:val="TAH"/>
            </w:pPr>
          </w:p>
        </w:tc>
        <w:tc>
          <w:tcPr>
            <w:tcW w:w="2499" w:type="dxa"/>
            <w:gridSpan w:val="3"/>
            <w:shd w:val="clear" w:color="auto" w:fill="auto"/>
            <w:vAlign w:val="center"/>
          </w:tcPr>
          <w:p w14:paraId="2E9CE9C1" w14:textId="77777777" w:rsidR="00DA6287" w:rsidRPr="009C5807" w:rsidRDefault="00DA6287" w:rsidP="00461572">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54C06B2D" w14:textId="77777777" w:rsidR="00DA6287" w:rsidRPr="009C5807" w:rsidRDefault="00DA6287" w:rsidP="00461572">
            <w:pPr>
              <w:pStyle w:val="TAH"/>
            </w:pPr>
            <w:r w:rsidRPr="009C5807">
              <w:t>dBm/</w:t>
            </w:r>
            <w:proofErr w:type="spellStart"/>
            <w:r w:rsidRPr="009C5807">
              <w:t>BW</w:t>
            </w:r>
            <w:r w:rsidRPr="009C5807">
              <w:rPr>
                <w:vertAlign w:val="subscript"/>
              </w:rPr>
              <w:t>Channel</w:t>
            </w:r>
            <w:proofErr w:type="spellEnd"/>
          </w:p>
        </w:tc>
        <w:tc>
          <w:tcPr>
            <w:tcW w:w="1440" w:type="dxa"/>
            <w:tcBorders>
              <w:bottom w:val="nil"/>
            </w:tcBorders>
            <w:shd w:val="clear" w:color="auto" w:fill="auto"/>
            <w:vAlign w:val="center"/>
          </w:tcPr>
          <w:p w14:paraId="74DC83EC" w14:textId="77777777" w:rsidR="00DA6287" w:rsidRPr="009C5807" w:rsidRDefault="00DA6287" w:rsidP="00461572">
            <w:pPr>
              <w:pStyle w:val="TAH"/>
            </w:pPr>
            <w:r w:rsidRPr="009C5807">
              <w:t>dBm/</w:t>
            </w:r>
            <w:proofErr w:type="spellStart"/>
            <w:r w:rsidRPr="009C5807">
              <w:t>BW</w:t>
            </w:r>
            <w:r w:rsidRPr="009C5807">
              <w:rPr>
                <w:vertAlign w:val="subscript"/>
              </w:rPr>
              <w:t>Channel</w:t>
            </w:r>
            <w:proofErr w:type="spellEnd"/>
          </w:p>
        </w:tc>
      </w:tr>
      <w:tr w:rsidR="00DA6287" w:rsidRPr="009C5807" w14:paraId="22F55907" w14:textId="77777777" w:rsidTr="00461572">
        <w:trPr>
          <w:trHeight w:val="307"/>
          <w:jc w:val="center"/>
        </w:trPr>
        <w:tc>
          <w:tcPr>
            <w:tcW w:w="1413" w:type="dxa"/>
            <w:tcBorders>
              <w:top w:val="nil"/>
            </w:tcBorders>
            <w:shd w:val="clear" w:color="auto" w:fill="auto"/>
            <w:vAlign w:val="center"/>
          </w:tcPr>
          <w:p w14:paraId="727EE2F9" w14:textId="77777777" w:rsidR="00DA6287" w:rsidRPr="009C5807" w:rsidRDefault="00DA6287" w:rsidP="00461572">
            <w:pPr>
              <w:pStyle w:val="TAH"/>
            </w:pPr>
          </w:p>
        </w:tc>
        <w:tc>
          <w:tcPr>
            <w:tcW w:w="1276" w:type="dxa"/>
            <w:tcBorders>
              <w:top w:val="nil"/>
            </w:tcBorders>
            <w:shd w:val="clear" w:color="auto" w:fill="auto"/>
            <w:vAlign w:val="center"/>
          </w:tcPr>
          <w:p w14:paraId="08D65203" w14:textId="77777777" w:rsidR="00DA6287" w:rsidRPr="009C5807" w:rsidRDefault="00DA6287" w:rsidP="00461572">
            <w:pPr>
              <w:pStyle w:val="TAH"/>
            </w:pPr>
          </w:p>
        </w:tc>
        <w:tc>
          <w:tcPr>
            <w:tcW w:w="2104" w:type="dxa"/>
            <w:tcBorders>
              <w:top w:val="nil"/>
            </w:tcBorders>
            <w:shd w:val="clear" w:color="auto" w:fill="auto"/>
            <w:vAlign w:val="center"/>
          </w:tcPr>
          <w:p w14:paraId="2114F1C4" w14:textId="77777777" w:rsidR="00DA6287" w:rsidRPr="009C5807" w:rsidRDefault="00DA6287" w:rsidP="00461572">
            <w:pPr>
              <w:pStyle w:val="TAH"/>
            </w:pPr>
          </w:p>
        </w:tc>
        <w:tc>
          <w:tcPr>
            <w:tcW w:w="833" w:type="dxa"/>
            <w:shd w:val="clear" w:color="auto" w:fill="auto"/>
            <w:vAlign w:val="center"/>
          </w:tcPr>
          <w:p w14:paraId="3B8BBA47" w14:textId="77777777" w:rsidR="00DA6287" w:rsidRPr="009C5807" w:rsidRDefault="00DA6287" w:rsidP="00461572">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7A7619F8" w14:textId="77777777" w:rsidR="00DA6287" w:rsidRPr="009C5807" w:rsidRDefault="00DA6287" w:rsidP="00461572">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1FCF39AE" w14:textId="77777777" w:rsidR="00DA6287" w:rsidRPr="009C5807" w:rsidRDefault="00DA6287" w:rsidP="00461572">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6BE481FA" w14:textId="77777777" w:rsidR="00DA6287" w:rsidRPr="009C5807" w:rsidRDefault="00DA6287" w:rsidP="00461572">
            <w:pPr>
              <w:pStyle w:val="TAH"/>
            </w:pPr>
          </w:p>
        </w:tc>
        <w:tc>
          <w:tcPr>
            <w:tcW w:w="1440" w:type="dxa"/>
            <w:tcBorders>
              <w:top w:val="nil"/>
            </w:tcBorders>
            <w:shd w:val="clear" w:color="auto" w:fill="auto"/>
            <w:vAlign w:val="center"/>
          </w:tcPr>
          <w:p w14:paraId="385B55BF" w14:textId="77777777" w:rsidR="00DA6287" w:rsidRPr="009C5807" w:rsidRDefault="00DA6287" w:rsidP="00461572">
            <w:pPr>
              <w:pStyle w:val="TAH"/>
            </w:pPr>
          </w:p>
        </w:tc>
      </w:tr>
      <w:tr w:rsidR="00DA6287" w:rsidRPr="009C5807" w14:paraId="14057549" w14:textId="77777777" w:rsidTr="00461572">
        <w:trPr>
          <w:jc w:val="center"/>
        </w:trPr>
        <w:tc>
          <w:tcPr>
            <w:tcW w:w="1413" w:type="dxa"/>
            <w:tcBorders>
              <w:bottom w:val="nil"/>
            </w:tcBorders>
            <w:shd w:val="clear" w:color="auto" w:fill="auto"/>
            <w:vAlign w:val="center"/>
          </w:tcPr>
          <w:p w14:paraId="396536D0" w14:textId="77777777" w:rsidR="00DA6287" w:rsidRPr="009C5807" w:rsidRDefault="00DA6287" w:rsidP="00461572">
            <w:pPr>
              <w:pStyle w:val="TAC"/>
            </w:pPr>
            <w:r w:rsidRPr="009C5807">
              <w:rPr>
                <w:rFonts w:ascii="Symbol" w:eastAsia="Symbol" w:hAnsi="Symbol" w:cs="Symbol"/>
              </w:rPr>
              <w:sym w:font="Symbol" w:char="F0B1"/>
            </w:r>
            <w:r w:rsidRPr="009C5807">
              <w:t>3.5</w:t>
            </w:r>
          </w:p>
        </w:tc>
        <w:tc>
          <w:tcPr>
            <w:tcW w:w="1276" w:type="dxa"/>
            <w:tcBorders>
              <w:bottom w:val="nil"/>
            </w:tcBorders>
            <w:shd w:val="clear" w:color="auto" w:fill="auto"/>
            <w:vAlign w:val="center"/>
          </w:tcPr>
          <w:p w14:paraId="7AF49829" w14:textId="77777777" w:rsidR="00DA6287" w:rsidRPr="009C5807" w:rsidRDefault="00DA6287" w:rsidP="00461572">
            <w:pPr>
              <w:pStyle w:val="TAC"/>
            </w:pPr>
            <w:r w:rsidRPr="009C5807">
              <w:rPr>
                <w:rFonts w:ascii="Symbol" w:eastAsia="Symbol" w:hAnsi="Symbol" w:cs="Symbol"/>
              </w:rPr>
              <w:sym w:font="Symbol" w:char="F0B1"/>
            </w:r>
            <w:r w:rsidRPr="009C5807">
              <w:t>6.5</w:t>
            </w:r>
          </w:p>
        </w:tc>
        <w:tc>
          <w:tcPr>
            <w:tcW w:w="2104" w:type="dxa"/>
            <w:shd w:val="clear" w:color="auto" w:fill="auto"/>
            <w:vAlign w:val="center"/>
          </w:tcPr>
          <w:p w14:paraId="147E4B7E" w14:textId="77777777" w:rsidR="00DA6287" w:rsidRPr="009C5807" w:rsidRDefault="00DA6287" w:rsidP="00461572">
            <w:pPr>
              <w:pStyle w:val="TAC"/>
            </w:pPr>
            <w:r w:rsidRPr="009C5807">
              <w:t>NR_TDD_FR1_A,</w:t>
            </w:r>
          </w:p>
        </w:tc>
        <w:tc>
          <w:tcPr>
            <w:tcW w:w="833" w:type="dxa"/>
            <w:shd w:val="clear" w:color="auto" w:fill="auto"/>
            <w:vAlign w:val="center"/>
          </w:tcPr>
          <w:p w14:paraId="4C22D825" w14:textId="77777777" w:rsidR="00DA6287" w:rsidRPr="009C5807" w:rsidRDefault="00DA6287" w:rsidP="00461572">
            <w:pPr>
              <w:pStyle w:val="TAC"/>
            </w:pPr>
            <w:r w:rsidRPr="009C5807">
              <w:t>-120</w:t>
            </w:r>
          </w:p>
        </w:tc>
        <w:tc>
          <w:tcPr>
            <w:tcW w:w="833" w:type="dxa"/>
            <w:shd w:val="clear" w:color="auto" w:fill="auto"/>
            <w:vAlign w:val="center"/>
          </w:tcPr>
          <w:p w14:paraId="6FCAE632" w14:textId="77777777" w:rsidR="00DA6287" w:rsidRPr="009C5807" w:rsidRDefault="00DA6287" w:rsidP="00461572">
            <w:pPr>
              <w:pStyle w:val="TAC"/>
            </w:pPr>
            <w:r w:rsidRPr="009C5807">
              <w:t>-117</w:t>
            </w:r>
          </w:p>
        </w:tc>
        <w:tc>
          <w:tcPr>
            <w:tcW w:w="833" w:type="dxa"/>
            <w:shd w:val="clear" w:color="auto" w:fill="auto"/>
            <w:vAlign w:val="center"/>
          </w:tcPr>
          <w:p w14:paraId="55EDF570" w14:textId="77777777" w:rsidR="00DA6287" w:rsidRPr="009C5807" w:rsidRDefault="00DA6287" w:rsidP="00461572">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24EDAB79" w14:textId="77777777" w:rsidR="00DA6287" w:rsidRPr="009C5807" w:rsidRDefault="00DA6287" w:rsidP="00461572">
            <w:pPr>
              <w:pStyle w:val="TAC"/>
            </w:pPr>
            <w:r w:rsidRPr="009C5807">
              <w:t>N/A</w:t>
            </w:r>
          </w:p>
        </w:tc>
        <w:tc>
          <w:tcPr>
            <w:tcW w:w="1440" w:type="dxa"/>
            <w:shd w:val="clear" w:color="auto" w:fill="auto"/>
            <w:vAlign w:val="center"/>
          </w:tcPr>
          <w:p w14:paraId="4CD7F601" w14:textId="77777777" w:rsidR="00DA6287" w:rsidRPr="009C5807" w:rsidRDefault="00DA6287" w:rsidP="00461572">
            <w:pPr>
              <w:pStyle w:val="TAC"/>
            </w:pPr>
            <w:r w:rsidRPr="009C5807">
              <w:t>-70</w:t>
            </w:r>
          </w:p>
        </w:tc>
      </w:tr>
      <w:tr w:rsidR="00DA6287" w:rsidRPr="009C5807" w14:paraId="16FDEDBC" w14:textId="77777777" w:rsidTr="00461572">
        <w:trPr>
          <w:jc w:val="center"/>
        </w:trPr>
        <w:tc>
          <w:tcPr>
            <w:tcW w:w="1413" w:type="dxa"/>
            <w:tcBorders>
              <w:top w:val="nil"/>
              <w:bottom w:val="nil"/>
            </w:tcBorders>
            <w:shd w:val="clear" w:color="auto" w:fill="auto"/>
            <w:vAlign w:val="center"/>
          </w:tcPr>
          <w:p w14:paraId="30711ABB" w14:textId="77777777" w:rsidR="00DA6287" w:rsidRPr="009C5807" w:rsidRDefault="00DA6287" w:rsidP="00461572">
            <w:pPr>
              <w:pStyle w:val="TAC"/>
            </w:pPr>
          </w:p>
        </w:tc>
        <w:tc>
          <w:tcPr>
            <w:tcW w:w="1276" w:type="dxa"/>
            <w:tcBorders>
              <w:top w:val="nil"/>
              <w:bottom w:val="nil"/>
            </w:tcBorders>
            <w:shd w:val="clear" w:color="auto" w:fill="auto"/>
            <w:vAlign w:val="center"/>
          </w:tcPr>
          <w:p w14:paraId="7E1B4E06" w14:textId="77777777" w:rsidR="00DA6287" w:rsidRPr="009C5807" w:rsidRDefault="00DA6287" w:rsidP="00461572">
            <w:pPr>
              <w:pStyle w:val="TAC"/>
            </w:pPr>
          </w:p>
        </w:tc>
        <w:tc>
          <w:tcPr>
            <w:tcW w:w="2104" w:type="dxa"/>
            <w:shd w:val="clear" w:color="auto" w:fill="auto"/>
            <w:vAlign w:val="center"/>
          </w:tcPr>
          <w:p w14:paraId="788D3111" w14:textId="77777777" w:rsidR="00DA6287" w:rsidRPr="009C5807" w:rsidRDefault="00DA6287" w:rsidP="00461572">
            <w:pPr>
              <w:pStyle w:val="TAC"/>
            </w:pPr>
            <w:r w:rsidRPr="009C5807">
              <w:t>NR_TDD_FR1_C</w:t>
            </w:r>
          </w:p>
        </w:tc>
        <w:tc>
          <w:tcPr>
            <w:tcW w:w="833" w:type="dxa"/>
            <w:shd w:val="clear" w:color="auto" w:fill="auto"/>
            <w:vAlign w:val="center"/>
          </w:tcPr>
          <w:p w14:paraId="5BA040CD" w14:textId="77777777" w:rsidR="00DA6287" w:rsidRPr="009C5807" w:rsidRDefault="00DA6287" w:rsidP="00461572">
            <w:pPr>
              <w:pStyle w:val="TAC"/>
            </w:pPr>
            <w:r w:rsidRPr="009C5807">
              <w:t>-119</w:t>
            </w:r>
          </w:p>
        </w:tc>
        <w:tc>
          <w:tcPr>
            <w:tcW w:w="833" w:type="dxa"/>
            <w:shd w:val="clear" w:color="auto" w:fill="auto"/>
            <w:vAlign w:val="center"/>
          </w:tcPr>
          <w:p w14:paraId="2DE2DA68" w14:textId="77777777" w:rsidR="00DA6287" w:rsidRPr="00131F2C" w:rsidRDefault="00DA6287" w:rsidP="00461572">
            <w:pPr>
              <w:pStyle w:val="TAC"/>
            </w:pPr>
            <w:r w:rsidRPr="009C5807">
              <w:t>-116</w:t>
            </w:r>
          </w:p>
        </w:tc>
        <w:tc>
          <w:tcPr>
            <w:tcW w:w="833" w:type="dxa"/>
            <w:shd w:val="clear" w:color="auto" w:fill="auto"/>
            <w:vAlign w:val="center"/>
          </w:tcPr>
          <w:p w14:paraId="72E18AC4" w14:textId="77777777" w:rsidR="00DA6287" w:rsidRPr="00131F2C" w:rsidRDefault="00DA6287" w:rsidP="00461572">
            <w:pPr>
              <w:pStyle w:val="TAC"/>
            </w:pPr>
            <w:r w:rsidRPr="00131F2C">
              <w:rPr>
                <w:rFonts w:cs="Arial" w:hint="eastAsia"/>
                <w:lang w:eastAsia="ko-KR"/>
              </w:rPr>
              <w:t>-11</w:t>
            </w:r>
            <w:r w:rsidRPr="00131F2C">
              <w:rPr>
                <w:rFonts w:cs="Arial"/>
                <w:lang w:eastAsia="ko-KR"/>
              </w:rPr>
              <w:t>3</w:t>
            </w:r>
          </w:p>
        </w:tc>
        <w:tc>
          <w:tcPr>
            <w:tcW w:w="1440" w:type="dxa"/>
            <w:shd w:val="clear" w:color="auto" w:fill="auto"/>
            <w:vAlign w:val="center"/>
          </w:tcPr>
          <w:p w14:paraId="519569E1" w14:textId="77777777" w:rsidR="00DA6287" w:rsidRPr="009C5807" w:rsidRDefault="00DA6287" w:rsidP="00461572">
            <w:pPr>
              <w:pStyle w:val="TAC"/>
            </w:pPr>
            <w:r w:rsidRPr="009C5807">
              <w:t>N/A</w:t>
            </w:r>
          </w:p>
        </w:tc>
        <w:tc>
          <w:tcPr>
            <w:tcW w:w="1440" w:type="dxa"/>
            <w:shd w:val="clear" w:color="auto" w:fill="auto"/>
            <w:vAlign w:val="center"/>
          </w:tcPr>
          <w:p w14:paraId="6C0BAD22" w14:textId="77777777" w:rsidR="00DA6287" w:rsidRPr="009C5807" w:rsidRDefault="00DA6287" w:rsidP="00461572">
            <w:pPr>
              <w:pStyle w:val="TAC"/>
            </w:pPr>
            <w:r w:rsidRPr="009C5807">
              <w:t>-70</w:t>
            </w:r>
          </w:p>
        </w:tc>
      </w:tr>
      <w:tr w:rsidR="00DA6287" w:rsidRPr="009C5807" w14:paraId="10E6AE8D" w14:textId="77777777" w:rsidTr="00461572">
        <w:trPr>
          <w:jc w:val="center"/>
        </w:trPr>
        <w:tc>
          <w:tcPr>
            <w:tcW w:w="1413" w:type="dxa"/>
            <w:tcBorders>
              <w:top w:val="nil"/>
              <w:bottom w:val="nil"/>
            </w:tcBorders>
            <w:shd w:val="clear" w:color="auto" w:fill="auto"/>
            <w:vAlign w:val="center"/>
          </w:tcPr>
          <w:p w14:paraId="26960CDB" w14:textId="77777777" w:rsidR="00DA6287" w:rsidRPr="009C5807" w:rsidRDefault="00DA6287" w:rsidP="00461572">
            <w:pPr>
              <w:pStyle w:val="TAC"/>
            </w:pPr>
          </w:p>
        </w:tc>
        <w:tc>
          <w:tcPr>
            <w:tcW w:w="1276" w:type="dxa"/>
            <w:tcBorders>
              <w:top w:val="nil"/>
              <w:bottom w:val="nil"/>
            </w:tcBorders>
            <w:shd w:val="clear" w:color="auto" w:fill="auto"/>
            <w:vAlign w:val="center"/>
          </w:tcPr>
          <w:p w14:paraId="6577F2F1" w14:textId="77777777" w:rsidR="00DA6287" w:rsidRPr="009C5807" w:rsidRDefault="00DA6287" w:rsidP="00461572">
            <w:pPr>
              <w:pStyle w:val="TAC"/>
            </w:pPr>
          </w:p>
        </w:tc>
        <w:tc>
          <w:tcPr>
            <w:tcW w:w="2104" w:type="dxa"/>
            <w:shd w:val="clear" w:color="auto" w:fill="auto"/>
            <w:vAlign w:val="center"/>
          </w:tcPr>
          <w:p w14:paraId="45AFE908" w14:textId="77777777" w:rsidR="00DA6287" w:rsidRPr="00131F2C" w:rsidRDefault="00DA6287" w:rsidP="00461572">
            <w:pPr>
              <w:pStyle w:val="TAC"/>
            </w:pPr>
            <w:r w:rsidRPr="00131F2C">
              <w:t>NR_TDD_FR1_D</w:t>
            </w:r>
          </w:p>
        </w:tc>
        <w:tc>
          <w:tcPr>
            <w:tcW w:w="833" w:type="dxa"/>
            <w:shd w:val="clear" w:color="auto" w:fill="auto"/>
            <w:vAlign w:val="center"/>
          </w:tcPr>
          <w:p w14:paraId="088BBDD0" w14:textId="77777777" w:rsidR="00DA6287" w:rsidRPr="009C5807" w:rsidDel="00FA4A82" w:rsidRDefault="00DA6287" w:rsidP="00461572">
            <w:pPr>
              <w:pStyle w:val="TAC"/>
            </w:pPr>
            <w:r w:rsidRPr="009C5807">
              <w:t>-118.5</w:t>
            </w:r>
          </w:p>
        </w:tc>
        <w:tc>
          <w:tcPr>
            <w:tcW w:w="833" w:type="dxa"/>
            <w:shd w:val="clear" w:color="auto" w:fill="auto"/>
            <w:vAlign w:val="center"/>
          </w:tcPr>
          <w:p w14:paraId="73FD893C" w14:textId="77777777" w:rsidR="00DA6287" w:rsidRPr="009C5807" w:rsidDel="00FA4A82" w:rsidRDefault="00DA6287" w:rsidP="00461572">
            <w:pPr>
              <w:pStyle w:val="TAC"/>
            </w:pPr>
            <w:r w:rsidRPr="009C5807">
              <w:t>-115.5</w:t>
            </w:r>
          </w:p>
        </w:tc>
        <w:tc>
          <w:tcPr>
            <w:tcW w:w="833" w:type="dxa"/>
            <w:shd w:val="clear" w:color="auto" w:fill="auto"/>
            <w:vAlign w:val="center"/>
          </w:tcPr>
          <w:p w14:paraId="6086B73C" w14:textId="77777777" w:rsidR="00DA6287" w:rsidRPr="009C5807" w:rsidDel="00FA4A82" w:rsidRDefault="00DA6287" w:rsidP="00461572">
            <w:pPr>
              <w:pStyle w:val="TAC"/>
            </w:pPr>
            <w:r w:rsidRPr="00131F2C">
              <w:rPr>
                <w:rFonts w:cs="Arial" w:hint="eastAsia"/>
                <w:lang w:eastAsia="ko-KR"/>
              </w:rPr>
              <w:t>-11</w:t>
            </w:r>
            <w:r w:rsidRPr="00131F2C">
              <w:rPr>
                <w:rFonts w:cs="Arial"/>
                <w:lang w:eastAsia="ko-KR"/>
              </w:rPr>
              <w:t>2</w:t>
            </w:r>
            <w:r w:rsidRPr="00131F2C">
              <w:rPr>
                <w:rFonts w:cs="Arial" w:hint="eastAsia"/>
                <w:lang w:eastAsia="ko-KR"/>
              </w:rPr>
              <w:t>.5</w:t>
            </w:r>
          </w:p>
        </w:tc>
        <w:tc>
          <w:tcPr>
            <w:tcW w:w="1440" w:type="dxa"/>
            <w:shd w:val="clear" w:color="auto" w:fill="auto"/>
            <w:vAlign w:val="center"/>
          </w:tcPr>
          <w:p w14:paraId="2B305D21" w14:textId="77777777" w:rsidR="00DA6287" w:rsidRPr="009C5807" w:rsidRDefault="00DA6287" w:rsidP="00461572">
            <w:pPr>
              <w:pStyle w:val="TAC"/>
            </w:pPr>
            <w:r w:rsidRPr="009C5807">
              <w:t>N/A</w:t>
            </w:r>
          </w:p>
        </w:tc>
        <w:tc>
          <w:tcPr>
            <w:tcW w:w="1440" w:type="dxa"/>
            <w:shd w:val="clear" w:color="auto" w:fill="auto"/>
            <w:vAlign w:val="center"/>
          </w:tcPr>
          <w:p w14:paraId="797176C7" w14:textId="77777777" w:rsidR="00DA6287" w:rsidRPr="009C5807" w:rsidRDefault="00DA6287" w:rsidP="00461572">
            <w:pPr>
              <w:pStyle w:val="TAC"/>
            </w:pPr>
            <w:r w:rsidRPr="009C5807">
              <w:t>-70</w:t>
            </w:r>
          </w:p>
        </w:tc>
      </w:tr>
      <w:tr w:rsidR="00DA6287" w:rsidRPr="009C5807" w14:paraId="174FEC00" w14:textId="77777777" w:rsidTr="00461572">
        <w:trPr>
          <w:jc w:val="center"/>
        </w:trPr>
        <w:tc>
          <w:tcPr>
            <w:tcW w:w="1413" w:type="dxa"/>
            <w:tcBorders>
              <w:top w:val="nil"/>
            </w:tcBorders>
            <w:shd w:val="clear" w:color="auto" w:fill="auto"/>
            <w:vAlign w:val="center"/>
          </w:tcPr>
          <w:p w14:paraId="7CC30D3E" w14:textId="77777777" w:rsidR="00DA6287" w:rsidRPr="009C5807" w:rsidRDefault="00DA6287" w:rsidP="00461572">
            <w:pPr>
              <w:pStyle w:val="TAC"/>
            </w:pPr>
          </w:p>
        </w:tc>
        <w:tc>
          <w:tcPr>
            <w:tcW w:w="1276" w:type="dxa"/>
            <w:tcBorders>
              <w:top w:val="nil"/>
            </w:tcBorders>
            <w:shd w:val="clear" w:color="auto" w:fill="auto"/>
            <w:vAlign w:val="center"/>
          </w:tcPr>
          <w:p w14:paraId="61E0024D" w14:textId="77777777" w:rsidR="00DA6287" w:rsidRPr="009C5807" w:rsidRDefault="00DA6287" w:rsidP="00461572">
            <w:pPr>
              <w:pStyle w:val="TAC"/>
            </w:pPr>
          </w:p>
        </w:tc>
        <w:tc>
          <w:tcPr>
            <w:tcW w:w="2104" w:type="dxa"/>
            <w:shd w:val="clear" w:color="auto" w:fill="auto"/>
            <w:vAlign w:val="center"/>
          </w:tcPr>
          <w:p w14:paraId="69C52AB2" w14:textId="77777777" w:rsidR="00DA6287" w:rsidRPr="00131F2C" w:rsidDel="00836998" w:rsidRDefault="00DA6287" w:rsidP="00461572">
            <w:pPr>
              <w:pStyle w:val="TAC"/>
            </w:pPr>
            <w:r w:rsidRPr="00131F2C">
              <w:t>NR_TDD_FR1_E</w:t>
            </w:r>
          </w:p>
        </w:tc>
        <w:tc>
          <w:tcPr>
            <w:tcW w:w="833" w:type="dxa"/>
            <w:shd w:val="clear" w:color="auto" w:fill="auto"/>
            <w:vAlign w:val="center"/>
          </w:tcPr>
          <w:p w14:paraId="4C03EFFD" w14:textId="77777777" w:rsidR="00DA6287" w:rsidRPr="009C5807" w:rsidRDefault="00DA6287" w:rsidP="00461572">
            <w:pPr>
              <w:pStyle w:val="TAC"/>
            </w:pPr>
            <w:r w:rsidRPr="009C5807">
              <w:t>-118</w:t>
            </w:r>
          </w:p>
        </w:tc>
        <w:tc>
          <w:tcPr>
            <w:tcW w:w="833" w:type="dxa"/>
            <w:shd w:val="clear" w:color="auto" w:fill="auto"/>
            <w:vAlign w:val="center"/>
          </w:tcPr>
          <w:p w14:paraId="4E1AAA61" w14:textId="77777777" w:rsidR="00DA6287" w:rsidRPr="00131F2C" w:rsidRDefault="00DA6287" w:rsidP="00461572">
            <w:pPr>
              <w:pStyle w:val="TAC"/>
            </w:pPr>
            <w:r w:rsidRPr="009C5807">
              <w:t>-115</w:t>
            </w:r>
          </w:p>
        </w:tc>
        <w:tc>
          <w:tcPr>
            <w:tcW w:w="833" w:type="dxa"/>
            <w:shd w:val="clear" w:color="auto" w:fill="auto"/>
            <w:vAlign w:val="center"/>
          </w:tcPr>
          <w:p w14:paraId="70073389" w14:textId="77777777" w:rsidR="00DA6287" w:rsidRPr="00131F2C" w:rsidRDefault="00DA6287" w:rsidP="00461572">
            <w:pPr>
              <w:pStyle w:val="TAC"/>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5F5108FA" w14:textId="77777777" w:rsidR="00DA6287" w:rsidRPr="009C5807" w:rsidRDefault="00DA6287" w:rsidP="00461572">
            <w:pPr>
              <w:pStyle w:val="TAC"/>
            </w:pPr>
            <w:r w:rsidRPr="009C5807">
              <w:t>N/A</w:t>
            </w:r>
          </w:p>
        </w:tc>
        <w:tc>
          <w:tcPr>
            <w:tcW w:w="1440" w:type="dxa"/>
            <w:shd w:val="clear" w:color="auto" w:fill="auto"/>
            <w:vAlign w:val="center"/>
          </w:tcPr>
          <w:p w14:paraId="42D2428D" w14:textId="77777777" w:rsidR="00DA6287" w:rsidRPr="009C5807" w:rsidRDefault="00DA6287" w:rsidP="00461572">
            <w:pPr>
              <w:pStyle w:val="TAC"/>
            </w:pPr>
            <w:r w:rsidRPr="009C5807">
              <w:t>-70</w:t>
            </w:r>
          </w:p>
        </w:tc>
      </w:tr>
      <w:tr w:rsidR="00DA6287" w:rsidRPr="009C5807" w14:paraId="07B886B5" w14:textId="77777777" w:rsidTr="00461572">
        <w:trPr>
          <w:jc w:val="center"/>
        </w:trPr>
        <w:tc>
          <w:tcPr>
            <w:tcW w:w="1413" w:type="dxa"/>
            <w:shd w:val="clear" w:color="auto" w:fill="auto"/>
            <w:vAlign w:val="center"/>
          </w:tcPr>
          <w:p w14:paraId="701D6821" w14:textId="77777777" w:rsidR="00DA6287" w:rsidRPr="009C5807" w:rsidRDefault="00DA6287" w:rsidP="00461572">
            <w:pPr>
              <w:pStyle w:val="TAC"/>
            </w:pPr>
            <w:r w:rsidRPr="009C5807">
              <w:rPr>
                <w:rFonts w:ascii="Symbol" w:eastAsia="Symbol" w:hAnsi="Symbol" w:cs="Symbol"/>
              </w:rPr>
              <w:sym w:font="Symbol" w:char="F0B1"/>
            </w:r>
            <w:r w:rsidRPr="009C5807">
              <w:t>5.5</w:t>
            </w:r>
          </w:p>
        </w:tc>
        <w:tc>
          <w:tcPr>
            <w:tcW w:w="1276" w:type="dxa"/>
            <w:shd w:val="clear" w:color="auto" w:fill="auto"/>
            <w:vAlign w:val="center"/>
          </w:tcPr>
          <w:p w14:paraId="3330B9AB" w14:textId="77777777" w:rsidR="00DA6287" w:rsidRPr="009C5807" w:rsidRDefault="00DA6287" w:rsidP="00461572">
            <w:pPr>
              <w:pStyle w:val="TAC"/>
            </w:pPr>
            <w:r w:rsidRPr="009C5807">
              <w:rPr>
                <w:rFonts w:ascii="Symbol" w:eastAsia="Symbol" w:hAnsi="Symbol" w:cs="Symbol"/>
              </w:rPr>
              <w:sym w:font="Symbol" w:char="F0B1"/>
            </w:r>
            <w:r w:rsidRPr="009C5807">
              <w:t>8.5</w:t>
            </w:r>
          </w:p>
        </w:tc>
        <w:tc>
          <w:tcPr>
            <w:tcW w:w="2104" w:type="dxa"/>
            <w:shd w:val="clear" w:color="auto" w:fill="auto"/>
            <w:vAlign w:val="center"/>
          </w:tcPr>
          <w:p w14:paraId="6F4F9C60" w14:textId="77777777" w:rsidR="00DA6287" w:rsidRPr="00131F2C" w:rsidRDefault="00DA6287" w:rsidP="00461572">
            <w:pPr>
              <w:pStyle w:val="TAC"/>
            </w:pPr>
            <w:r w:rsidRPr="00131F2C">
              <w:t>Note 3</w:t>
            </w:r>
          </w:p>
        </w:tc>
        <w:tc>
          <w:tcPr>
            <w:tcW w:w="833" w:type="dxa"/>
            <w:shd w:val="clear" w:color="auto" w:fill="auto"/>
            <w:vAlign w:val="center"/>
          </w:tcPr>
          <w:p w14:paraId="5C2F051C" w14:textId="77777777" w:rsidR="00DA6287" w:rsidRPr="009C5807" w:rsidRDefault="00DA6287" w:rsidP="00461572">
            <w:pPr>
              <w:pStyle w:val="TAC"/>
            </w:pPr>
            <w:r w:rsidRPr="00131F2C">
              <w:t>Note 3</w:t>
            </w:r>
          </w:p>
        </w:tc>
        <w:tc>
          <w:tcPr>
            <w:tcW w:w="833" w:type="dxa"/>
            <w:shd w:val="clear" w:color="auto" w:fill="auto"/>
            <w:vAlign w:val="center"/>
          </w:tcPr>
          <w:p w14:paraId="12E3F54A" w14:textId="77777777" w:rsidR="00DA6287" w:rsidRPr="009C5807" w:rsidRDefault="00DA6287" w:rsidP="00461572">
            <w:pPr>
              <w:pStyle w:val="TAC"/>
            </w:pPr>
            <w:r w:rsidRPr="00131F2C">
              <w:t>Note 3</w:t>
            </w:r>
          </w:p>
        </w:tc>
        <w:tc>
          <w:tcPr>
            <w:tcW w:w="833" w:type="dxa"/>
            <w:shd w:val="clear" w:color="auto" w:fill="auto"/>
            <w:vAlign w:val="center"/>
          </w:tcPr>
          <w:p w14:paraId="4E45E3DC" w14:textId="77777777" w:rsidR="00DA6287" w:rsidRPr="009C5807" w:rsidRDefault="00DA6287" w:rsidP="00461572">
            <w:pPr>
              <w:pStyle w:val="TAC"/>
            </w:pPr>
            <w:r w:rsidRPr="00131F2C">
              <w:t>Note 3</w:t>
            </w:r>
          </w:p>
        </w:tc>
        <w:tc>
          <w:tcPr>
            <w:tcW w:w="1440" w:type="dxa"/>
            <w:shd w:val="clear" w:color="auto" w:fill="auto"/>
            <w:vAlign w:val="center"/>
          </w:tcPr>
          <w:p w14:paraId="6A434FCD" w14:textId="77777777" w:rsidR="00DA6287" w:rsidRPr="009C5807" w:rsidRDefault="00DA6287" w:rsidP="00461572">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3359665B" w14:textId="77777777" w:rsidR="00DA6287" w:rsidRPr="009C5807" w:rsidRDefault="00DA6287" w:rsidP="00461572">
            <w:pPr>
              <w:pStyle w:val="TAC"/>
              <w:rPr>
                <w:lang w:eastAsia="zh-CN"/>
              </w:rPr>
            </w:pPr>
            <w:r w:rsidRPr="009C5807">
              <w:rPr>
                <w:rFonts w:hint="eastAsia"/>
                <w:lang w:eastAsia="zh-CN"/>
              </w:rPr>
              <w:t>-</w:t>
            </w:r>
            <w:r w:rsidRPr="009C5807">
              <w:rPr>
                <w:lang w:eastAsia="zh-CN"/>
              </w:rPr>
              <w:t>50</w:t>
            </w:r>
          </w:p>
        </w:tc>
      </w:tr>
      <w:tr w:rsidR="00DA6287" w:rsidRPr="009C5807" w14:paraId="1A7121CF" w14:textId="77777777" w:rsidTr="00461572">
        <w:trPr>
          <w:jc w:val="center"/>
        </w:trPr>
        <w:tc>
          <w:tcPr>
            <w:tcW w:w="10172" w:type="dxa"/>
            <w:gridSpan w:val="8"/>
            <w:shd w:val="clear" w:color="auto" w:fill="auto"/>
            <w:vAlign w:val="center"/>
          </w:tcPr>
          <w:p w14:paraId="4D147278" w14:textId="77777777" w:rsidR="00DA6287" w:rsidRPr="009C5807" w:rsidRDefault="00DA6287" w:rsidP="00461572">
            <w:pPr>
              <w:pStyle w:val="TAN"/>
            </w:pPr>
            <w:r w:rsidRPr="009C5807">
              <w:t>NOTE 1:</w:t>
            </w:r>
            <w:r w:rsidRPr="009C5807">
              <w:tab/>
              <w:t>Io is assumed to have constant EPRE across the bandwidth.</w:t>
            </w:r>
          </w:p>
          <w:p w14:paraId="24783F96" w14:textId="77777777" w:rsidR="00DA6287" w:rsidRPr="009C5807" w:rsidRDefault="00DA6287" w:rsidP="00461572">
            <w:pPr>
              <w:pStyle w:val="TAN"/>
            </w:pPr>
            <w:r w:rsidRPr="009C5807">
              <w:t>NOTE 2:</w:t>
            </w:r>
            <w:r w:rsidRPr="009C5807">
              <w:tab/>
              <w:t>NR operating band groups in FR1 are as defined in clause 3.5.2.</w:t>
            </w:r>
          </w:p>
          <w:p w14:paraId="342C16BD" w14:textId="77777777" w:rsidR="00DA6287" w:rsidRPr="009C5807" w:rsidRDefault="00DA6287" w:rsidP="00461572">
            <w:pPr>
              <w:pStyle w:val="TAN"/>
            </w:pPr>
            <w:r w:rsidRPr="009C5807">
              <w:t>NOTE 3:</w:t>
            </w:r>
            <w:r>
              <w:tab/>
            </w:r>
            <w:r w:rsidRPr="009C5807">
              <w:t>The same bands and the same Io conditions for each band apply for this requirement as for the corresponding highest accuracy requirement.</w:t>
            </w:r>
          </w:p>
        </w:tc>
      </w:tr>
    </w:tbl>
    <w:p w14:paraId="09B0A299" w14:textId="77777777" w:rsidR="00126965" w:rsidRPr="00131F2C" w:rsidRDefault="00126965" w:rsidP="00126965">
      <w:pPr>
        <w:rPr>
          <w:rFonts w:eastAsia="Malgun Gothic"/>
          <w:lang w:eastAsia="ko-KR"/>
        </w:rPr>
      </w:pPr>
    </w:p>
    <w:p w14:paraId="22385FBC" w14:textId="2E2F8BED" w:rsidR="00126965" w:rsidDel="00CB2432" w:rsidRDefault="00CA475A" w:rsidP="00CB2432">
      <w:r w:rsidRPr="060719B3">
        <w:rPr>
          <w:rFonts w:eastAsia="Malgun Gothic" w:hint="eastAsia"/>
          <w:lang w:val="en-GB" w:eastAsia="ko-KR"/>
        </w:rPr>
        <w:t xml:space="preserve">In </w:t>
      </w:r>
      <w:r w:rsidRPr="060719B3">
        <w:rPr>
          <w:rFonts w:eastAsia="Malgun Gothic"/>
          <w:lang w:val="en-GB" w:eastAsia="ko-KR"/>
        </w:rPr>
        <w:t>addition</w:t>
      </w:r>
      <w:r w:rsidRPr="060719B3">
        <w:rPr>
          <w:rFonts w:eastAsia="Malgun Gothic" w:hint="eastAsia"/>
          <w:lang w:val="en-GB" w:eastAsia="ko-KR"/>
        </w:rPr>
        <w:t xml:space="preserve">, when measuring CLI-RSSI in UL subband, </w:t>
      </w:r>
      <w:r w:rsidR="005B58FA" w:rsidRPr="060719B3">
        <w:rPr>
          <w:rFonts w:eastAsia="Malgun Gothic" w:hint="eastAsia"/>
          <w:lang w:val="en-GB" w:eastAsia="ko-KR"/>
        </w:rPr>
        <w:t xml:space="preserve">if gNB configures </w:t>
      </w:r>
      <w:r w:rsidR="003A768A" w:rsidRPr="060719B3">
        <w:rPr>
          <w:rFonts w:eastAsia="Malgun Gothic" w:hint="eastAsia"/>
          <w:lang w:val="en-GB" w:eastAsia="ko-KR"/>
        </w:rPr>
        <w:t xml:space="preserve">potential aggressor UEs to different UL resources in frequency, by configuring different UL </w:t>
      </w:r>
      <w:r w:rsidR="005276A4" w:rsidRPr="060719B3">
        <w:rPr>
          <w:rFonts w:eastAsia="Malgun Gothic" w:hint="eastAsia"/>
          <w:lang w:val="en-GB" w:eastAsia="ko-KR"/>
        </w:rPr>
        <w:t xml:space="preserve">resources for CLI-RSSI </w:t>
      </w:r>
      <w:r w:rsidR="005276A4" w:rsidRPr="060719B3">
        <w:rPr>
          <w:rFonts w:eastAsia="Malgun Gothic"/>
          <w:lang w:val="en-GB" w:eastAsia="ko-KR"/>
        </w:rPr>
        <w:t>measurement</w:t>
      </w:r>
      <w:r w:rsidR="005276A4" w:rsidRPr="060719B3">
        <w:rPr>
          <w:rFonts w:eastAsia="Malgun Gothic" w:hint="eastAsia"/>
          <w:lang w:val="en-GB" w:eastAsia="ko-KR"/>
        </w:rPr>
        <w:t xml:space="preserve">, gNB can identify what </w:t>
      </w:r>
      <w:r w:rsidR="005B58FA" w:rsidRPr="060719B3">
        <w:rPr>
          <w:rFonts w:eastAsia="Malgun Gothic" w:hint="eastAsia"/>
          <w:lang w:val="en-GB" w:eastAsia="ko-KR"/>
        </w:rPr>
        <w:t xml:space="preserve">UE </w:t>
      </w:r>
      <w:r w:rsidR="00A6039E" w:rsidRPr="060719B3">
        <w:rPr>
          <w:rFonts w:eastAsia="Malgun Gothic"/>
          <w:lang w:val="en-GB" w:eastAsia="ko-KR"/>
        </w:rPr>
        <w:t>interferes</w:t>
      </w:r>
      <w:r w:rsidR="00A6039E" w:rsidRPr="060719B3">
        <w:rPr>
          <w:rFonts w:eastAsia="Malgun Gothic" w:hint="eastAsia"/>
          <w:lang w:val="en-GB" w:eastAsia="ko-KR"/>
        </w:rPr>
        <w:t xml:space="preserve"> </w:t>
      </w:r>
      <w:r w:rsidR="008B0EA0" w:rsidRPr="060719B3">
        <w:rPr>
          <w:rFonts w:eastAsia="Malgun Gothic" w:hint="eastAsia"/>
          <w:lang w:val="en-GB" w:eastAsia="ko-KR"/>
        </w:rPr>
        <w:t>the victim UE with strong UE-</w:t>
      </w:r>
      <w:r w:rsidR="005B58FA" w:rsidRPr="060719B3">
        <w:rPr>
          <w:rFonts w:eastAsia="Malgun Gothic" w:hint="eastAsia"/>
          <w:lang w:val="en-GB" w:eastAsia="ko-KR"/>
        </w:rPr>
        <w:t>to</w:t>
      </w:r>
      <w:r w:rsidR="008B0EA0" w:rsidRPr="060719B3">
        <w:rPr>
          <w:rFonts w:eastAsia="Malgun Gothic" w:hint="eastAsia"/>
          <w:lang w:val="en-GB" w:eastAsia="ko-KR"/>
        </w:rPr>
        <w:t xml:space="preserve">-UE CLI similar as SRS-RSRP measurement. </w:t>
      </w:r>
    </w:p>
    <w:p w14:paraId="6B5123EA" w14:textId="0D743556" w:rsidR="00126965" w:rsidRPr="00E81E0A" w:rsidRDefault="00126965" w:rsidP="00131F2C">
      <w:r w:rsidRPr="00E81E0A">
        <w:t xml:space="preserve">Thus, </w:t>
      </w:r>
      <w:r w:rsidR="00BA01A5">
        <w:rPr>
          <w:rFonts w:eastAsia="Malgun Gothic" w:hint="eastAsia"/>
          <w:lang w:eastAsia="ko-KR"/>
        </w:rPr>
        <w:t xml:space="preserve">we </w:t>
      </w:r>
      <w:r w:rsidR="00A25A94">
        <w:rPr>
          <w:rFonts w:eastAsia="Malgun Gothic" w:hint="eastAsia"/>
          <w:lang w:eastAsia="ko-KR"/>
        </w:rPr>
        <w:t>propose</w:t>
      </w:r>
      <w:r w:rsidR="00BA01A5">
        <w:rPr>
          <w:rFonts w:eastAsia="Malgun Gothic" w:hint="eastAsia"/>
          <w:lang w:eastAsia="ko-KR"/>
        </w:rPr>
        <w:t xml:space="preserve"> that</w:t>
      </w:r>
      <w:r w:rsidRPr="00E81E0A">
        <w:t xml:space="preserve"> UE-to-UE CLI measurements should be, as baseline, performed over the UL subbands. The following benefits of are foreseen for Method#2 and Method#3: </w:t>
      </w:r>
      <w:r w:rsidRPr="00E81E0A">
        <w:rPr>
          <w:i/>
        </w:rPr>
        <w:t>i</w:t>
      </w:r>
      <w:r w:rsidRPr="00E81E0A">
        <w:t>) measurements are expected to only contain UL transmissions</w:t>
      </w:r>
      <w:r>
        <w:t xml:space="preserve"> and thus represent the potential sources of UE-to-UE CLI</w:t>
      </w:r>
      <w:r w:rsidRPr="00E81E0A">
        <w:t xml:space="preserve">, </w:t>
      </w:r>
      <w:r w:rsidRPr="00E81E0A">
        <w:rPr>
          <w:i/>
        </w:rPr>
        <w:t>ii</w:t>
      </w:r>
      <w:r w:rsidRPr="00E81E0A">
        <w:t xml:space="preserve">) simple aggressor UE identification can be achieved via SRS-RSRP measurements, </w:t>
      </w:r>
      <w:r w:rsidRPr="00E81E0A">
        <w:rPr>
          <w:i/>
        </w:rPr>
        <w:t>iii</w:t>
      </w:r>
      <w:r w:rsidRPr="00E81E0A">
        <w:t xml:space="preserve">) DL muting is not required to ensure that measurements are free of inter- and intra-cell DL transmissions. On the other hand, the major drawback is that the CLI is not measured in the resources of interest, i.e., the DL subband(s). This means that even if a victim UE measures high CLI over the UL subband, it doesn’t necessarily mean that it will be affected by the leakage of that transmission over the DL subband(s). </w:t>
      </w:r>
    </w:p>
    <w:p w14:paraId="22DBAD63" w14:textId="27417211" w:rsidR="00126965" w:rsidRPr="00E81E0A" w:rsidRDefault="008D4D78" w:rsidP="00126965">
      <w:pPr>
        <w:pStyle w:val="Proposal"/>
      </w:pPr>
      <w:bookmarkStart w:id="98" w:name="_Toc178938400"/>
      <w:r>
        <w:rPr>
          <w:rFonts w:eastAsia="Malgun Gothic" w:hint="eastAsia"/>
          <w:lang w:eastAsia="ko-KR"/>
        </w:rPr>
        <w:t>Support Method #3 for L1-CLI-RSSI measurement.</w:t>
      </w:r>
      <w:bookmarkEnd w:id="98"/>
      <w:r>
        <w:rPr>
          <w:rFonts w:eastAsia="Malgun Gothic" w:hint="eastAsia"/>
          <w:lang w:eastAsia="ko-KR"/>
        </w:rPr>
        <w:t xml:space="preserve"> </w:t>
      </w:r>
    </w:p>
    <w:p w14:paraId="5FD4FD11" w14:textId="45AF5DC9" w:rsidR="00126965" w:rsidRPr="00126965" w:rsidRDefault="00085EB5" w:rsidP="00131F2C">
      <w:pPr>
        <w:rPr>
          <w:rFonts w:eastAsia="Malgun Gothic"/>
          <w:lang w:eastAsia="ko-KR"/>
        </w:rPr>
      </w:pPr>
      <w:r>
        <w:rPr>
          <w:rFonts w:eastAsia="Malgun Gothic"/>
          <w:lang w:eastAsia="ko-KR"/>
        </w:rPr>
        <w:t xml:space="preserve">Method#1 and Method#3 can be </w:t>
      </w:r>
      <w:r w:rsidR="008C7500">
        <w:rPr>
          <w:rFonts w:eastAsia="Malgun Gothic"/>
          <w:lang w:eastAsia="ko-KR"/>
        </w:rPr>
        <w:t xml:space="preserve">supported under a common framework by simply allowing the CLI-RSSI resources to be configured </w:t>
      </w:r>
      <w:r w:rsidR="001A30D6">
        <w:rPr>
          <w:rFonts w:eastAsia="Malgun Gothic"/>
          <w:lang w:eastAsia="ko-KR"/>
        </w:rPr>
        <w:t xml:space="preserve">at any frequency resource within the </w:t>
      </w:r>
      <w:r w:rsidR="00EE2271">
        <w:rPr>
          <w:rFonts w:eastAsia="Malgun Gothic"/>
          <w:lang w:eastAsia="ko-KR"/>
        </w:rPr>
        <w:t xml:space="preserve">UE </w:t>
      </w:r>
      <w:r w:rsidR="001035E1">
        <w:rPr>
          <w:rFonts w:eastAsia="Malgun Gothic"/>
          <w:lang w:eastAsia="ko-KR"/>
        </w:rPr>
        <w:t>a</w:t>
      </w:r>
      <w:r w:rsidR="00EE2271">
        <w:rPr>
          <w:rFonts w:eastAsia="Malgun Gothic"/>
          <w:lang w:eastAsia="ko-KR"/>
        </w:rPr>
        <w:t>ctive bandwidth part.</w:t>
      </w:r>
      <w:r w:rsidR="00F10AD8">
        <w:rPr>
          <w:rFonts w:eastAsia="Malgun Gothic" w:hint="eastAsia"/>
          <w:lang w:eastAsia="ko-KR"/>
        </w:rPr>
        <w:t xml:space="preserve"> </w:t>
      </w:r>
    </w:p>
    <w:p w14:paraId="734C09DE" w14:textId="73ADBCD6" w:rsidR="00D233CB" w:rsidRDefault="00D233CB" w:rsidP="009F2217">
      <w:pPr>
        <w:pStyle w:val="Proposal"/>
        <w:rPr>
          <w:lang w:eastAsia="ko-KR"/>
        </w:rPr>
      </w:pPr>
      <w:bookmarkStart w:id="99" w:name="_Toc178938401"/>
      <w:r w:rsidRPr="00D233CB">
        <w:rPr>
          <w:rFonts w:hint="eastAsia"/>
          <w:lang w:eastAsia="ko-KR"/>
        </w:rPr>
        <w:t xml:space="preserve">Support </w:t>
      </w:r>
      <w:r w:rsidR="000A0658">
        <w:rPr>
          <w:rFonts w:hint="eastAsia"/>
          <w:lang w:eastAsia="ko-KR"/>
        </w:rPr>
        <w:t xml:space="preserve">configuring </w:t>
      </w:r>
      <w:r w:rsidRPr="00D233CB">
        <w:rPr>
          <w:rFonts w:hint="eastAsia"/>
          <w:lang w:eastAsia="ko-KR"/>
        </w:rPr>
        <w:t>L1-CLI-RSSI measurement</w:t>
      </w:r>
      <w:r w:rsidR="007C40D6">
        <w:rPr>
          <w:rFonts w:hint="eastAsia"/>
          <w:lang w:eastAsia="ko-KR"/>
        </w:rPr>
        <w:t xml:space="preserve"> resource </w:t>
      </w:r>
      <w:r w:rsidR="00596484">
        <w:rPr>
          <w:rFonts w:hint="eastAsia"/>
          <w:lang w:eastAsia="ko-KR"/>
        </w:rPr>
        <w:t xml:space="preserve">in any frequency resource in a </w:t>
      </w:r>
      <w:r w:rsidR="00CD16DD">
        <w:rPr>
          <w:rFonts w:hint="eastAsia"/>
          <w:lang w:eastAsia="ko-KR"/>
        </w:rPr>
        <w:t>DL bandwidth part</w:t>
      </w:r>
      <w:r w:rsidRPr="00D233CB">
        <w:rPr>
          <w:rFonts w:hint="eastAsia"/>
          <w:lang w:eastAsia="ko-KR"/>
        </w:rPr>
        <w:t>.</w:t>
      </w:r>
      <w:bookmarkEnd w:id="99"/>
    </w:p>
    <w:p w14:paraId="31B3ACFD" w14:textId="097C8F94" w:rsidR="00CA620B" w:rsidRPr="00FE7278" w:rsidRDefault="00CA620B" w:rsidP="003E53F9">
      <w:pPr>
        <w:pStyle w:val="00BodyText"/>
        <w:rPr>
          <w:rFonts w:eastAsia="Malgun Gothic"/>
          <w:lang w:eastAsia="ko-KR"/>
        </w:rPr>
      </w:pPr>
    </w:p>
    <w:p w14:paraId="7ABFB0EF" w14:textId="77777777" w:rsidR="00CA620B" w:rsidRPr="002E37C4" w:rsidRDefault="00CA620B" w:rsidP="00CA620B">
      <w:pPr>
        <w:pStyle w:val="Heading3"/>
        <w:rPr>
          <w:lang w:val="en-US"/>
        </w:rPr>
      </w:pPr>
      <w:r w:rsidRPr="00E81E0A">
        <w:rPr>
          <w:lang w:val="en-US"/>
        </w:rPr>
        <w:t>CLI-RSSI measurements frequency granularity</w:t>
      </w:r>
    </w:p>
    <w:p w14:paraId="26F3BD0F" w14:textId="1B9D1BE8" w:rsidR="00CA620B" w:rsidRPr="00E81E0A" w:rsidRDefault="00CA620B" w:rsidP="00CA620B">
      <w:pPr>
        <w:jc w:val="both"/>
      </w:pPr>
      <w:r w:rsidRPr="00E81E0A">
        <w:t xml:space="preserve">In this section we propose enhancements to the current CLI-RSSI measurements by introducing the concept CLI measurement subbands. One could think of a legacy CLI-RSSI measurement resource that spans over the entire UL subband while multiple UEs are expected to be scheduled within the UL subband. However, since the CLI-RSSI is computed as the linear average of the total received power, the frequency dependency of the CLI is diminished. Similarly, assume that a single cell-edge UE is scheduled for few RBs while transmitting at maximum transmit power. The reported CLI won’t represent the received CLI due to the averaging of the power over the configured wideband resources. Moreover, the leakage CLI is non-uniform in the frequency domain. These arguments justify the need for finer frequency granularity of the CLI-RSSI measurements. Thus, we propose the introduction of </w:t>
      </w:r>
      <w:r w:rsidR="00224447">
        <w:t>sub-band</w:t>
      </w:r>
      <w:r w:rsidRPr="00E81E0A">
        <w:t>s measurements as shown in</w:t>
      </w:r>
      <w:r w:rsidR="00A94317">
        <w:rPr>
          <w:rFonts w:eastAsia="Malgun Gothic" w:hint="eastAsia"/>
          <w:lang w:eastAsia="ko-KR"/>
        </w:rPr>
        <w:t xml:space="preserve"> F</w:t>
      </w:r>
      <w:r w:rsidR="00A94317">
        <w:rPr>
          <w:rFonts w:eastAsia="Malgun Gothic"/>
          <w:lang w:eastAsia="ko-KR"/>
        </w:rPr>
        <w:t>i</w:t>
      </w:r>
      <w:r w:rsidR="00A94317">
        <w:rPr>
          <w:rFonts w:eastAsia="Malgun Gothic" w:hint="eastAsia"/>
          <w:lang w:eastAsia="ko-KR"/>
        </w:rPr>
        <w:t>gure 3</w:t>
      </w:r>
      <w:r w:rsidR="00C86ADF">
        <w:rPr>
          <w:rFonts w:eastAsia="Malgun Gothic" w:hint="eastAsia"/>
          <w:lang w:eastAsia="ko-KR"/>
        </w:rPr>
        <w:t>.</w:t>
      </w:r>
      <w:r w:rsidRPr="00E81E0A">
        <w:t xml:space="preserve"> For instance, the UE can receive a </w:t>
      </w:r>
      <w:r w:rsidR="00224447">
        <w:t>sub-band</w:t>
      </w:r>
      <w:r w:rsidRPr="00E81E0A">
        <w:t xml:space="preserve"> size configuration as part of the CLI measurements resource configuration. Independent measurements are performed in each </w:t>
      </w:r>
      <w:r w:rsidR="00224447">
        <w:t>sub-band</w:t>
      </w:r>
      <w:r w:rsidRPr="00E81E0A">
        <w:t xml:space="preserve">. Regarding the reporting, the UE can report each individual measurement or, for instance, only report the top-N </w:t>
      </w:r>
      <w:r w:rsidR="00224447">
        <w:t>sub-band</w:t>
      </w:r>
      <w:r w:rsidRPr="00E81E0A">
        <w:t xml:space="preserve"> measurements with highest CLI.</w:t>
      </w:r>
    </w:p>
    <w:p w14:paraId="66C34F2B" w14:textId="24AA3BA6" w:rsidR="005127B9" w:rsidRDefault="00D04607" w:rsidP="00CA620B">
      <w:pPr>
        <w:jc w:val="both"/>
        <w:rPr>
          <w:rFonts w:eastAsia="Malgun Gothic"/>
          <w:lang w:eastAsia="ko-KR"/>
        </w:rPr>
      </w:pPr>
      <w:r w:rsidRPr="004C6B8E">
        <w:rPr>
          <w:rFonts w:eastAsia="Malgun Gothic" w:hint="eastAsia"/>
          <w:lang w:eastAsia="ko-KR"/>
        </w:rPr>
        <w:lastRenderedPageBreak/>
        <w:t xml:space="preserve">In the current </w:t>
      </w:r>
      <w:r w:rsidR="00B84CBD" w:rsidRPr="004C6B8E">
        <w:rPr>
          <w:rFonts w:eastAsia="Malgun Gothic"/>
          <w:lang w:eastAsia="ko-KR"/>
        </w:rPr>
        <w:t xml:space="preserve">CSI reporting </w:t>
      </w:r>
      <w:r w:rsidRPr="004C6B8E">
        <w:rPr>
          <w:rFonts w:eastAsia="Malgun Gothic" w:hint="eastAsia"/>
          <w:lang w:eastAsia="ko-KR"/>
        </w:rPr>
        <w:t>specification</w:t>
      </w:r>
      <w:r w:rsidR="00B84CBD" w:rsidRPr="004C6B8E">
        <w:rPr>
          <w:rFonts w:eastAsia="Malgun Gothic"/>
          <w:lang w:eastAsia="ko-KR"/>
        </w:rPr>
        <w:t xml:space="preserve"> allow for sub-band reporting for </w:t>
      </w:r>
      <w:r w:rsidR="00A860E8" w:rsidRPr="004C6B8E">
        <w:rPr>
          <w:rFonts w:eastAsia="Malgun Gothic"/>
          <w:lang w:eastAsia="ko-KR"/>
        </w:rPr>
        <w:t>metrics such as CQI and PMI</w:t>
      </w:r>
      <w:r w:rsidR="00AF75CD" w:rsidRPr="004C6B8E">
        <w:rPr>
          <w:rFonts w:eastAsia="Malgun Gothic"/>
          <w:lang w:eastAsia="ko-KR"/>
        </w:rPr>
        <w:t>, where</w:t>
      </w:r>
      <w:r w:rsidRPr="004C6B8E">
        <w:rPr>
          <w:rFonts w:eastAsia="Malgun Gothic" w:hint="eastAsia"/>
          <w:lang w:eastAsia="ko-KR"/>
        </w:rPr>
        <w:t xml:space="preserve"> the sub-band size for CSI reporting is determined by the size of DL BWP. </w:t>
      </w:r>
      <w:r w:rsidR="00F81C38" w:rsidRPr="004C6B8E">
        <w:rPr>
          <w:rFonts w:eastAsia="Malgun Gothic"/>
          <w:lang w:eastAsia="ko-KR"/>
        </w:rPr>
        <w:t>For instance, for a 27</w:t>
      </w:r>
      <w:r w:rsidR="00160A63" w:rsidRPr="004C6B8E">
        <w:rPr>
          <w:rFonts w:eastAsia="Malgun Gothic"/>
          <w:lang w:eastAsia="ko-KR"/>
        </w:rPr>
        <w:t>5</w:t>
      </w:r>
      <w:r w:rsidR="00F81C38" w:rsidRPr="004C6B8E">
        <w:rPr>
          <w:rFonts w:eastAsia="Malgun Gothic"/>
          <w:lang w:eastAsia="ko-KR"/>
        </w:rPr>
        <w:t xml:space="preserve"> RB </w:t>
      </w:r>
      <w:r w:rsidR="00160A63" w:rsidRPr="004C6B8E">
        <w:rPr>
          <w:rFonts w:eastAsia="Malgun Gothic"/>
          <w:lang w:eastAsia="ko-KR"/>
        </w:rPr>
        <w:t>BWP</w:t>
      </w:r>
      <w:r w:rsidR="00F81C38" w:rsidRPr="004C6B8E">
        <w:rPr>
          <w:rFonts w:eastAsia="Malgun Gothic"/>
          <w:lang w:eastAsia="ko-KR"/>
        </w:rPr>
        <w:t xml:space="preserve">, the minimum sub-band size is 16 RBs. We think this is </w:t>
      </w:r>
      <w:r w:rsidR="00087DFE" w:rsidRPr="004C6B8E">
        <w:rPr>
          <w:rFonts w:eastAsia="Malgun Gothic"/>
          <w:lang w:eastAsia="ko-KR"/>
        </w:rPr>
        <w:t xml:space="preserve">too large </w:t>
      </w:r>
      <w:r w:rsidR="003C38FE" w:rsidRPr="004C6B8E">
        <w:rPr>
          <w:rFonts w:eastAsia="Malgun Gothic"/>
          <w:lang w:eastAsia="ko-KR"/>
        </w:rPr>
        <w:t xml:space="preserve">for L1-CLI-RSSI </w:t>
      </w:r>
      <w:r w:rsidR="00087DFE" w:rsidRPr="004C6B8E">
        <w:rPr>
          <w:rFonts w:eastAsia="Malgun Gothic"/>
          <w:lang w:eastAsia="ko-KR"/>
        </w:rPr>
        <w:t xml:space="preserve">and smaller granularities are required in order to </w:t>
      </w:r>
      <w:r w:rsidR="00A75C16" w:rsidRPr="004C6B8E">
        <w:rPr>
          <w:rFonts w:eastAsia="Malgun Gothic"/>
          <w:lang w:eastAsia="ko-KR"/>
        </w:rPr>
        <w:t>capture the frequency dependency of the UE-to-UE CLI</w:t>
      </w:r>
      <w:r w:rsidR="00521E62" w:rsidRPr="004C6B8E">
        <w:rPr>
          <w:rFonts w:eastAsia="Malgun Gothic"/>
          <w:lang w:eastAsia="ko-KR"/>
        </w:rPr>
        <w:t>.</w:t>
      </w:r>
      <w:r w:rsidR="00C165A4" w:rsidRPr="004C6B8E">
        <w:rPr>
          <w:rFonts w:eastAsia="Malgun Gothic" w:hint="eastAsia"/>
          <w:lang w:eastAsia="ko-KR"/>
        </w:rPr>
        <w:t xml:space="preserve"> </w:t>
      </w:r>
      <w:r w:rsidR="00C0676A" w:rsidRPr="004C6B8E">
        <w:rPr>
          <w:rFonts w:eastAsia="Malgun Gothic"/>
          <w:lang w:eastAsia="ko-KR"/>
        </w:rPr>
        <w:t xml:space="preserve">The size of </w:t>
      </w:r>
      <w:r w:rsidR="000C2D25" w:rsidRPr="00FE7278">
        <w:rPr>
          <w:rFonts w:eastAsia="Malgun Gothic"/>
          <w:lang w:eastAsia="ko-KR"/>
        </w:rPr>
        <w:t xml:space="preserve">CLI </w:t>
      </w:r>
      <w:r w:rsidR="00224447" w:rsidRPr="00FE7278">
        <w:rPr>
          <w:rFonts w:eastAsia="Malgun Gothic"/>
          <w:lang w:eastAsia="ko-KR"/>
        </w:rPr>
        <w:t>sub-band</w:t>
      </w:r>
      <w:r w:rsidR="00570669" w:rsidRPr="004C6B8E">
        <w:rPr>
          <w:rFonts w:eastAsia="Malgun Gothic"/>
          <w:lang w:eastAsia="ko-KR"/>
        </w:rPr>
        <w:t xml:space="preserve"> </w:t>
      </w:r>
      <w:r w:rsidR="00C0676A" w:rsidRPr="004C6B8E">
        <w:rPr>
          <w:rFonts w:eastAsia="Malgun Gothic"/>
          <w:lang w:eastAsia="ko-KR"/>
        </w:rPr>
        <w:t xml:space="preserve">can be </w:t>
      </w:r>
      <w:r w:rsidR="005E3E76" w:rsidRPr="004C6B8E">
        <w:rPr>
          <w:rFonts w:eastAsia="Malgun Gothic"/>
          <w:lang w:eastAsia="ko-KR"/>
        </w:rPr>
        <w:t xml:space="preserve">explicitly configured or </w:t>
      </w:r>
      <w:r w:rsidR="00AA2571" w:rsidRPr="004C6B8E">
        <w:rPr>
          <w:rFonts w:eastAsia="Malgun Gothic"/>
          <w:lang w:eastAsia="ko-KR"/>
        </w:rPr>
        <w:t>it can be implicitly determined according to UL sub-band size</w:t>
      </w:r>
      <w:r w:rsidR="00FC6B93" w:rsidRPr="004C6B8E">
        <w:rPr>
          <w:rFonts w:eastAsia="Malgun Gothic"/>
          <w:lang w:eastAsia="ko-KR"/>
        </w:rPr>
        <w:t>.</w:t>
      </w:r>
      <w:r w:rsidR="00153B4F" w:rsidRPr="00FE7278">
        <w:rPr>
          <w:rFonts w:eastAsia="Malgun Gothic"/>
          <w:lang w:eastAsia="ko-KR"/>
        </w:rPr>
        <w:t xml:space="preserve"> Another option is using </w:t>
      </w:r>
      <w:r w:rsidR="000C2D25" w:rsidRPr="00FE7278">
        <w:rPr>
          <w:rFonts w:eastAsia="Malgun Gothic"/>
          <w:lang w:eastAsia="ko-KR"/>
        </w:rPr>
        <w:t xml:space="preserve">CLI </w:t>
      </w:r>
      <w:r w:rsidR="00224447" w:rsidRPr="00FE7278">
        <w:rPr>
          <w:rFonts w:eastAsia="Malgun Gothic"/>
          <w:lang w:eastAsia="ko-KR"/>
        </w:rPr>
        <w:t>sub-band</w:t>
      </w:r>
      <w:r w:rsidR="00153B4F" w:rsidRPr="00FE7278">
        <w:rPr>
          <w:rFonts w:eastAsia="Malgun Gothic"/>
          <w:lang w:eastAsia="ko-KR"/>
        </w:rPr>
        <w:t xml:space="preserve"> size to be the </w:t>
      </w:r>
      <w:r w:rsidR="000A56CF" w:rsidRPr="00FE7278">
        <w:rPr>
          <w:rFonts w:eastAsia="Malgun Gothic"/>
          <w:lang w:eastAsia="ko-KR"/>
        </w:rPr>
        <w:t>guardband size.</w:t>
      </w:r>
      <w:r w:rsidR="00FC6B93" w:rsidRPr="004C6B8E">
        <w:rPr>
          <w:rFonts w:eastAsia="Malgun Gothic"/>
          <w:lang w:eastAsia="ko-KR"/>
        </w:rPr>
        <w:t xml:space="preserve"> </w:t>
      </w:r>
      <w:r w:rsidR="0065232D" w:rsidRPr="004C6B8E">
        <w:rPr>
          <w:rFonts w:eastAsia="Malgun Gothic"/>
          <w:lang w:eastAsia="ko-KR"/>
        </w:rPr>
        <w:t xml:space="preserve">In addition, when we support </w:t>
      </w:r>
      <w:r w:rsidR="001C25D5" w:rsidRPr="004C6B8E">
        <w:rPr>
          <w:rFonts w:eastAsia="Malgun Gothic"/>
          <w:lang w:eastAsia="ko-KR"/>
        </w:rPr>
        <w:t>measurement in guardband</w:t>
      </w:r>
      <w:r w:rsidR="003A30C9" w:rsidRPr="004C6B8E">
        <w:rPr>
          <w:rFonts w:eastAsia="Malgun Gothic"/>
          <w:lang w:eastAsia="ko-KR"/>
        </w:rPr>
        <w:t>s</w:t>
      </w:r>
      <w:r w:rsidR="001C25D5" w:rsidRPr="004C6B8E">
        <w:rPr>
          <w:rFonts w:eastAsia="Malgun Gothic"/>
          <w:lang w:eastAsia="ko-KR"/>
        </w:rPr>
        <w:t>, the guardband</w:t>
      </w:r>
      <w:r w:rsidR="003A30C9" w:rsidRPr="004C6B8E">
        <w:rPr>
          <w:rFonts w:eastAsia="Malgun Gothic"/>
          <w:lang w:eastAsia="ko-KR"/>
        </w:rPr>
        <w:t xml:space="preserve">s may be configured as </w:t>
      </w:r>
      <w:r w:rsidR="00611305" w:rsidRPr="004C6B8E">
        <w:rPr>
          <w:rFonts w:eastAsia="Malgun Gothic"/>
          <w:lang w:eastAsia="ko-KR"/>
        </w:rPr>
        <w:t xml:space="preserve">separate </w:t>
      </w:r>
      <w:r w:rsidR="000C2D25" w:rsidRPr="00FE7278">
        <w:rPr>
          <w:rFonts w:eastAsia="Malgun Gothic"/>
          <w:lang w:eastAsia="ko-KR"/>
        </w:rPr>
        <w:t xml:space="preserve">CLI </w:t>
      </w:r>
      <w:r w:rsidR="00224447" w:rsidRPr="00FE7278">
        <w:rPr>
          <w:rFonts w:eastAsia="Malgun Gothic"/>
          <w:lang w:eastAsia="ko-KR"/>
        </w:rPr>
        <w:t>sub-band</w:t>
      </w:r>
      <w:r w:rsidR="00611305" w:rsidRPr="004C6B8E">
        <w:rPr>
          <w:rFonts w:eastAsia="Malgun Gothic"/>
          <w:lang w:eastAsia="ko-KR"/>
        </w:rPr>
        <w:t xml:space="preserve"> </w:t>
      </w:r>
      <w:r w:rsidR="00E04416" w:rsidRPr="004C6B8E">
        <w:rPr>
          <w:rFonts w:eastAsia="Malgun Gothic"/>
          <w:lang w:eastAsia="ko-KR"/>
        </w:rPr>
        <w:t xml:space="preserve">regardless of the </w:t>
      </w:r>
      <w:r w:rsidR="000C2D25" w:rsidRPr="00FE7278">
        <w:rPr>
          <w:rFonts w:eastAsia="Malgun Gothic"/>
          <w:lang w:eastAsia="ko-KR"/>
        </w:rPr>
        <w:t xml:space="preserve">CLI </w:t>
      </w:r>
      <w:r w:rsidR="00224447" w:rsidRPr="00FE7278">
        <w:rPr>
          <w:rFonts w:eastAsia="Malgun Gothic"/>
          <w:lang w:eastAsia="ko-KR"/>
        </w:rPr>
        <w:t>sub-band</w:t>
      </w:r>
      <w:r w:rsidR="00E04416" w:rsidRPr="004C6B8E">
        <w:rPr>
          <w:rFonts w:eastAsia="Malgun Gothic"/>
          <w:lang w:eastAsia="ko-KR"/>
        </w:rPr>
        <w:t xml:space="preserve"> size.</w:t>
      </w:r>
      <w:r w:rsidR="00E04416">
        <w:rPr>
          <w:rFonts w:eastAsia="Malgun Gothic" w:hint="eastAsia"/>
          <w:lang w:eastAsia="ko-KR"/>
        </w:rPr>
        <w:t xml:space="preserve"> </w:t>
      </w:r>
    </w:p>
    <w:p w14:paraId="08BF6770" w14:textId="77777777" w:rsidR="009A462A" w:rsidRPr="009A462A" w:rsidRDefault="009A462A" w:rsidP="009A462A">
      <w:pPr>
        <w:pStyle w:val="Proposal"/>
        <w:rPr>
          <w:rFonts w:eastAsia="Malgun Gothic"/>
          <w:lang w:eastAsia="ko-KR"/>
        </w:rPr>
      </w:pPr>
      <w:bookmarkStart w:id="100" w:name="_Toc178938402"/>
      <w:r w:rsidRPr="00E81E0A">
        <w:t xml:space="preserve">Support the introduction of </w:t>
      </w:r>
      <w:r w:rsidRPr="009A462A">
        <w:rPr>
          <w:rFonts w:eastAsia="Malgun Gothic" w:hint="eastAsia"/>
          <w:lang w:eastAsia="ko-KR"/>
        </w:rPr>
        <w:t xml:space="preserve">CLI </w:t>
      </w:r>
      <w:r>
        <w:t>sub-band</w:t>
      </w:r>
      <w:r w:rsidRPr="00E81E0A">
        <w:t>s measurements for CLI-RSSI based measurements.</w:t>
      </w:r>
      <w:bookmarkEnd w:id="100"/>
    </w:p>
    <w:p w14:paraId="6CD5D293" w14:textId="77777777" w:rsidR="009A462A" w:rsidRDefault="009A462A" w:rsidP="00CA620B">
      <w:pPr>
        <w:jc w:val="both"/>
        <w:rPr>
          <w:rFonts w:eastAsia="Malgun Gothic"/>
          <w:lang w:eastAsia="ko-KR"/>
        </w:rPr>
      </w:pPr>
    </w:p>
    <w:p w14:paraId="6FA8A237" w14:textId="77777777" w:rsidR="00CA620B" w:rsidRPr="00E81E0A" w:rsidRDefault="00CA620B" w:rsidP="00CA620B">
      <w:pPr>
        <w:keepNext/>
        <w:jc w:val="center"/>
      </w:pPr>
      <w:r w:rsidRPr="00E81E0A">
        <w:rPr>
          <w:noProof/>
        </w:rPr>
        <w:drawing>
          <wp:inline distT="0" distB="0" distL="0" distR="0" wp14:anchorId="7F32F008" wp14:editId="29F72252">
            <wp:extent cx="2788758" cy="2168377"/>
            <wp:effectExtent l="0" t="0" r="0" b="3810"/>
            <wp:docPr id="196436231" name="Picture 196436231"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279107" name="Picture 1" descr="Diagram of a diagram of a function&#10;&#10;Description automatically generated with medium confidence"/>
                    <pic:cNvPicPr/>
                  </pic:nvPicPr>
                  <pic:blipFill>
                    <a:blip r:embed="rId15"/>
                    <a:stretch>
                      <a:fillRect/>
                    </a:stretch>
                  </pic:blipFill>
                  <pic:spPr>
                    <a:xfrm>
                      <a:off x="0" y="0"/>
                      <a:ext cx="2799303" cy="2176576"/>
                    </a:xfrm>
                    <a:prstGeom prst="rect">
                      <a:avLst/>
                    </a:prstGeom>
                  </pic:spPr>
                </pic:pic>
              </a:graphicData>
            </a:graphic>
          </wp:inline>
        </w:drawing>
      </w:r>
    </w:p>
    <w:p w14:paraId="336419E8" w14:textId="0B87A9B9" w:rsidR="00CA620B" w:rsidRPr="00E81E0A" w:rsidRDefault="00CA620B" w:rsidP="00CA620B">
      <w:pPr>
        <w:pStyle w:val="Caption"/>
        <w:jc w:val="center"/>
      </w:pPr>
      <w:r w:rsidRPr="00E81E0A">
        <w:t xml:space="preserve">Figure </w:t>
      </w:r>
      <w:r w:rsidR="00000000">
        <w:fldChar w:fldCharType="begin"/>
      </w:r>
      <w:r w:rsidR="00000000">
        <w:instrText xml:space="preserve"> SEQ Figure \* ARABIC </w:instrText>
      </w:r>
      <w:r w:rsidR="00000000">
        <w:fldChar w:fldCharType="separate"/>
      </w:r>
      <w:r w:rsidR="00C105DD">
        <w:rPr>
          <w:noProof/>
        </w:rPr>
        <w:t>3</w:t>
      </w:r>
      <w:r w:rsidR="00000000">
        <w:rPr>
          <w:noProof/>
        </w:rPr>
        <w:fldChar w:fldCharType="end"/>
      </w:r>
      <w:r w:rsidRPr="00E81E0A">
        <w:t xml:space="preserve">. Frequency behaviour of UE-to-UE CLI power and </w:t>
      </w:r>
      <w:r w:rsidR="00224447">
        <w:t>sub-band</w:t>
      </w:r>
      <w:r w:rsidRPr="00E81E0A">
        <w:t xml:space="preserve"> CLI-RSSI measurements</w:t>
      </w:r>
    </w:p>
    <w:p w14:paraId="2242B1EC" w14:textId="77777777" w:rsidR="00CA620B" w:rsidRPr="00E81E0A" w:rsidRDefault="00CA620B" w:rsidP="00CA620B"/>
    <w:p w14:paraId="4706C4EE" w14:textId="77777777" w:rsidR="008D0DD3" w:rsidRPr="00E81E0A" w:rsidRDefault="008D0DD3" w:rsidP="008D0DD3">
      <w:pPr>
        <w:pStyle w:val="Heading3"/>
        <w:rPr>
          <w:lang w:val="en-US"/>
        </w:rPr>
      </w:pPr>
      <w:r w:rsidRPr="00E81E0A">
        <w:rPr>
          <w:lang w:val="en-US"/>
        </w:rPr>
        <w:t>Rx beam/filter flexibility for CLI measurements (QCL assumption)</w:t>
      </w:r>
    </w:p>
    <w:p w14:paraId="69BDC3D6" w14:textId="77777777" w:rsidR="008D0DD3" w:rsidRPr="00E81E0A" w:rsidRDefault="008D0DD3" w:rsidP="008D0DD3">
      <w:pPr>
        <w:rPr>
          <w:rFonts w:eastAsia="Malgun Gothic"/>
          <w:lang w:eastAsia="ko-KR"/>
        </w:rPr>
      </w:pPr>
      <w:r w:rsidRPr="00E81E0A">
        <w:rPr>
          <w:rFonts w:eastAsia="Malgun Gothic"/>
          <w:lang w:eastAsia="ko-KR"/>
        </w:rPr>
        <w:t xml:space="preserve">In TS 38.214, there is a specification of QCL assumption on interference measurement. </w:t>
      </w:r>
    </w:p>
    <w:tbl>
      <w:tblPr>
        <w:tblStyle w:val="TableGrid"/>
        <w:tblW w:w="0" w:type="auto"/>
        <w:tblLook w:val="04A0" w:firstRow="1" w:lastRow="0" w:firstColumn="1" w:lastColumn="0" w:noHBand="0" w:noVBand="1"/>
      </w:tblPr>
      <w:tblGrid>
        <w:gridCol w:w="9629"/>
      </w:tblGrid>
      <w:tr w:rsidR="008D0DD3" w:rsidRPr="00E81E0A" w14:paraId="74325FE1" w14:textId="77777777">
        <w:tc>
          <w:tcPr>
            <w:tcW w:w="9629" w:type="dxa"/>
          </w:tcPr>
          <w:p w14:paraId="300EDFBB" w14:textId="77777777" w:rsidR="008D0DD3" w:rsidRPr="00E81E0A" w:rsidRDefault="008D0DD3">
            <w:pPr>
              <w:rPr>
                <w:rFonts w:eastAsia="Malgun Gothic"/>
                <w:lang w:eastAsia="ko-KR"/>
              </w:rPr>
            </w:pPr>
            <w:r w:rsidRPr="00E81E0A">
              <w:rPr>
                <w:rFonts w:eastAsia="Malgun Gothic"/>
                <w:lang w:eastAsia="ko-KR"/>
              </w:rPr>
              <w:t>TS 38.214</w:t>
            </w:r>
          </w:p>
          <w:p w14:paraId="45A9CD7E" w14:textId="77777777" w:rsidR="008D0DD3" w:rsidRPr="00E81E0A" w:rsidRDefault="008D0DD3">
            <w:pPr>
              <w:pStyle w:val="Heading4"/>
              <w:numPr>
                <w:ilvl w:val="0"/>
                <w:numId w:val="0"/>
              </w:numPr>
              <w:ind w:left="864" w:hanging="864"/>
              <w:rPr>
                <w:color w:val="000000"/>
                <w:lang w:val="en-US"/>
              </w:rPr>
            </w:pPr>
            <w:r w:rsidRPr="00E81E0A">
              <w:rPr>
                <w:color w:val="000000"/>
                <w:lang w:val="en-US"/>
              </w:rPr>
              <w:t>5.2.1.2</w:t>
            </w:r>
            <w:r w:rsidRPr="00E81E0A">
              <w:rPr>
                <w:color w:val="000000"/>
                <w:lang w:val="en-US"/>
              </w:rPr>
              <w:tab/>
              <w:t>Resource settings</w:t>
            </w:r>
          </w:p>
          <w:p w14:paraId="1E3D3C55" w14:textId="77777777" w:rsidR="008D0DD3" w:rsidRPr="00E81E0A" w:rsidRDefault="008D0DD3">
            <w:pPr>
              <w:rPr>
                <w:rFonts w:eastAsia="Malgun Gothic"/>
                <w:lang w:eastAsia="ko-KR"/>
              </w:rPr>
            </w:pPr>
            <w:r w:rsidRPr="00E81E0A">
              <w:rPr>
                <w:rFonts w:eastAsia="Malgun Gothic"/>
                <w:lang w:eastAsia="ko-KR"/>
              </w:rPr>
              <w:t>&lt;omitted&gt;</w:t>
            </w:r>
          </w:p>
          <w:p w14:paraId="2E404F63" w14:textId="77777777" w:rsidR="008D0DD3" w:rsidRPr="00E81E0A" w:rsidRDefault="008D0DD3">
            <w:pPr>
              <w:rPr>
                <w:rFonts w:eastAsia="Malgun Gothic"/>
                <w:lang w:eastAsia="ko-KR"/>
              </w:rPr>
            </w:pPr>
            <w:r w:rsidRPr="00E81E0A">
              <w:t xml:space="preserve">The UE may assume that the NZP CSI-RS resource(s) for channel measurement and the CSI-IM resource(s) for interference measurement configured for one CSI reporting are resource-wise </w:t>
            </w:r>
            <w:proofErr w:type="spellStart"/>
            <w:r w:rsidRPr="00E81E0A">
              <w:t>QCLed</w:t>
            </w:r>
            <w:proofErr w:type="spellEnd"/>
            <w:r w:rsidRPr="00E81E0A">
              <w:t xml:space="preserve"> with respect to '</w:t>
            </w:r>
            <w:proofErr w:type="spellStart"/>
            <w:r w:rsidRPr="00E81E0A">
              <w:t>typeD</w:t>
            </w:r>
            <w:proofErr w:type="spellEnd"/>
            <w:r w:rsidRPr="00E81E0A">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81E0A">
              <w:t>QCLed</w:t>
            </w:r>
            <w:proofErr w:type="spellEnd"/>
            <w:r w:rsidRPr="00E81E0A">
              <w:t xml:space="preserve"> with respect to '</w:t>
            </w:r>
            <w:proofErr w:type="spellStart"/>
            <w:r w:rsidRPr="00E81E0A">
              <w:t>typeD</w:t>
            </w:r>
            <w:proofErr w:type="spellEnd"/>
            <w:r w:rsidRPr="00E81E0A">
              <w:t>'.</w:t>
            </w:r>
          </w:p>
        </w:tc>
      </w:tr>
    </w:tbl>
    <w:p w14:paraId="4B952F8D" w14:textId="77777777" w:rsidR="008D0DD3" w:rsidRPr="00E81E0A" w:rsidRDefault="008D0DD3" w:rsidP="008D0DD3">
      <w:pPr>
        <w:rPr>
          <w:rFonts w:eastAsia="Malgun Gothic"/>
          <w:lang w:eastAsia="ko-KR"/>
        </w:rPr>
      </w:pPr>
    </w:p>
    <w:p w14:paraId="354E14F5" w14:textId="405EF7D3" w:rsidR="008D0DD3" w:rsidRPr="00E81E0A" w:rsidRDefault="008D0DD3" w:rsidP="008D0DD3">
      <w:pPr>
        <w:jc w:val="both"/>
        <w:rPr>
          <w:rFonts w:eastAsia="Malgun Gothic"/>
          <w:lang w:eastAsia="ko-KR"/>
        </w:rPr>
      </w:pPr>
      <w:r w:rsidRPr="00E81E0A">
        <w:rPr>
          <w:rFonts w:eastAsia="Malgun Gothic"/>
          <w:lang w:eastAsia="ko-KR"/>
        </w:rPr>
        <w:t>To measure interference the QCL-D assumption should be the same as the assumption for the desired signal</w:t>
      </w:r>
      <w:r w:rsidR="00F079D6">
        <w:rPr>
          <w:rFonts w:eastAsia="Malgun Gothic" w:hint="eastAsia"/>
          <w:lang w:eastAsia="ko-KR"/>
        </w:rPr>
        <w:t>.</w:t>
      </w:r>
      <w:r w:rsidRPr="00E81E0A">
        <w:rPr>
          <w:rFonts w:eastAsia="Malgun Gothic"/>
          <w:lang w:eastAsia="ko-KR"/>
        </w:rPr>
        <w:t xml:space="preserve"> With the same way, for measuring CLI, UE shall assume the RX filter for interference measurement is aligned with the RX filter for the downlink signal (PDSCH/PDCCH </w:t>
      </w:r>
      <w:proofErr w:type="spellStart"/>
      <w:r w:rsidRPr="00E81E0A">
        <w:rPr>
          <w:rFonts w:eastAsia="Malgun Gothic"/>
          <w:lang w:eastAsia="ko-KR"/>
        </w:rPr>
        <w:t>etc</w:t>
      </w:r>
      <w:proofErr w:type="spellEnd"/>
      <w:r w:rsidRPr="00E81E0A">
        <w:rPr>
          <w:rFonts w:eastAsia="Malgun Gothic"/>
          <w:lang w:eastAsia="ko-KR"/>
        </w:rPr>
        <w:t xml:space="preserve">).  </w:t>
      </w:r>
    </w:p>
    <w:p w14:paraId="0F86C197" w14:textId="77777777" w:rsidR="008D0DD3" w:rsidRPr="00E81E0A" w:rsidRDefault="008D0DD3" w:rsidP="008D0DD3">
      <w:pPr>
        <w:pStyle w:val="Proposal"/>
        <w:numPr>
          <w:ilvl w:val="0"/>
          <w:numId w:val="11"/>
        </w:numPr>
      </w:pPr>
      <w:bookmarkStart w:id="101" w:name="_Toc178938403"/>
      <w:r w:rsidRPr="00E81E0A">
        <w:rPr>
          <w:rFonts w:eastAsia="Malgun Gothic"/>
          <w:lang w:eastAsia="ko-KR"/>
        </w:rPr>
        <w:t>For CLI measurement, UE shall assume RX beam/filter is the same as the RX beam/filter for receiving the downlink channels/RS (PDCCH/PDSCH/TRS).</w:t>
      </w:r>
      <w:bookmarkEnd w:id="101"/>
      <w:r w:rsidRPr="00E81E0A">
        <w:rPr>
          <w:rFonts w:eastAsia="Malgun Gothic"/>
          <w:lang w:eastAsia="ko-KR"/>
        </w:rPr>
        <w:t xml:space="preserve"> </w:t>
      </w:r>
    </w:p>
    <w:p w14:paraId="624CD491" w14:textId="2C7A1C76" w:rsidR="008D0DD3" w:rsidRDefault="008D0DD3" w:rsidP="00FE7278">
      <w:pPr>
        <w:jc w:val="both"/>
        <w:rPr>
          <w:rFonts w:eastAsia="Malgun Gothic"/>
          <w:lang w:eastAsia="ko-KR"/>
        </w:rPr>
      </w:pPr>
      <w:r>
        <w:rPr>
          <w:rFonts w:eastAsia="Malgun Gothic"/>
          <w:lang w:eastAsia="ko-KR"/>
        </w:rPr>
        <w:t>TS 38.133 indicates that FR2 UEs should assume the beam used for the last PDCCH/PDSCH reception as the beam used for UE-to-UE CLI measurements. RAN1 is currently discussing whether this assumption should be removed, and instead, allow the network to explicitly indicate the beam used for the UE-to-UE CLI measurements. In our view, introducing this flexibility allows the gNB to get a better picture of the CLI conditions of the victim UE. And it can, for instance, allow the gNB to apply spatial coordination by scheduling a DL reception using a Rx beam with lower UE-to-UE CLI, even though that Rx beam was not considered the best beam from a L1-RSRP point of view during the beam selection procedure.</w:t>
      </w:r>
    </w:p>
    <w:p w14:paraId="38839FB5" w14:textId="6F53500F" w:rsidR="008D0DD3" w:rsidRDefault="008D0DD3" w:rsidP="008D0DD3">
      <w:pPr>
        <w:pStyle w:val="Proposal"/>
        <w:numPr>
          <w:ilvl w:val="0"/>
          <w:numId w:val="11"/>
        </w:numPr>
        <w:rPr>
          <w:lang w:eastAsia="ko-KR"/>
        </w:rPr>
      </w:pPr>
      <w:bookmarkStart w:id="102" w:name="_Toc178938404"/>
      <w:r>
        <w:rPr>
          <w:lang w:eastAsia="ko-KR"/>
        </w:rPr>
        <w:lastRenderedPageBreak/>
        <w:t>Support the explicit indication of the Rx beam per CLI measurement resource to enable per-beam UE-to-UE CLI measurements for FR2 UEs.</w:t>
      </w:r>
      <w:bookmarkEnd w:id="102"/>
    </w:p>
    <w:p w14:paraId="552B74F6" w14:textId="77777777" w:rsidR="00CA620B" w:rsidRPr="00E81E0A" w:rsidRDefault="00CA620B" w:rsidP="00CA620B">
      <w:pPr>
        <w:pStyle w:val="00BodyText"/>
      </w:pPr>
    </w:p>
    <w:p w14:paraId="31EA512C" w14:textId="0294EEAF" w:rsidR="00C86FFD" w:rsidRPr="00E81E0A" w:rsidRDefault="008413BE">
      <w:pPr>
        <w:pStyle w:val="Heading2"/>
        <w:rPr>
          <w:rFonts w:eastAsia="Malgun Gothic"/>
          <w:lang w:val="en-US" w:eastAsia="ko-KR"/>
        </w:rPr>
      </w:pPr>
      <w:r>
        <w:rPr>
          <w:rFonts w:eastAsia="Malgun Gothic"/>
          <w:lang w:val="en-US" w:eastAsia="ko-KR"/>
        </w:rPr>
        <w:t>CLI r</w:t>
      </w:r>
      <w:r w:rsidR="008F5969" w:rsidRPr="00FE7278">
        <w:rPr>
          <w:rFonts w:eastAsia="Malgun Gothic"/>
          <w:lang w:val="en-US" w:eastAsia="ko-KR"/>
        </w:rPr>
        <w:t>eport setting</w:t>
      </w:r>
    </w:p>
    <w:p w14:paraId="4542C2F7" w14:textId="75539F29" w:rsidR="0074563B" w:rsidRDefault="000333B1" w:rsidP="00FE7278">
      <w:pPr>
        <w:jc w:val="both"/>
        <w:rPr>
          <w:rFonts w:eastAsia="Malgun Gothic"/>
          <w:lang w:eastAsia="ko-KR"/>
        </w:rPr>
      </w:pPr>
      <w:r>
        <w:rPr>
          <w:rFonts w:eastAsia="Malgun Gothic" w:hint="eastAsia"/>
          <w:lang w:eastAsia="ko-KR"/>
        </w:rPr>
        <w:t xml:space="preserve">In this section, we </w:t>
      </w:r>
      <w:r w:rsidR="0025086B">
        <w:rPr>
          <w:rFonts w:eastAsia="Malgun Gothic" w:hint="eastAsia"/>
          <w:lang w:eastAsia="ko-KR"/>
        </w:rPr>
        <w:t xml:space="preserve">discussed </w:t>
      </w:r>
      <w:r w:rsidR="0061236B">
        <w:rPr>
          <w:rFonts w:eastAsia="Malgun Gothic" w:hint="eastAsia"/>
          <w:lang w:eastAsia="ko-KR"/>
        </w:rPr>
        <w:t>about</w:t>
      </w:r>
      <w:r w:rsidR="0025086B">
        <w:rPr>
          <w:rFonts w:eastAsia="Malgun Gothic" w:hint="eastAsia"/>
          <w:lang w:eastAsia="ko-KR"/>
        </w:rPr>
        <w:t xml:space="preserve"> the detail of </w:t>
      </w:r>
      <w:r w:rsidR="0083231D" w:rsidRPr="00FE7278">
        <w:rPr>
          <w:rFonts w:eastAsia="Malgun Gothic"/>
          <w:i/>
          <w:iCs/>
          <w:lang w:eastAsia="ko-KR"/>
        </w:rPr>
        <w:t>CSI-</w:t>
      </w:r>
      <w:proofErr w:type="spellStart"/>
      <w:r w:rsidR="0083231D" w:rsidRPr="00FE7278">
        <w:rPr>
          <w:rFonts w:eastAsia="Malgun Gothic"/>
          <w:i/>
          <w:iCs/>
          <w:lang w:eastAsia="ko-KR"/>
        </w:rPr>
        <w:t>ReportCon</w:t>
      </w:r>
      <w:r w:rsidR="00F10070" w:rsidRPr="00FE7278">
        <w:rPr>
          <w:rFonts w:eastAsia="Malgun Gothic"/>
          <w:i/>
          <w:iCs/>
          <w:lang w:eastAsia="ko-KR"/>
        </w:rPr>
        <w:t>fig</w:t>
      </w:r>
      <w:proofErr w:type="spellEnd"/>
      <w:r w:rsidR="0040349E">
        <w:rPr>
          <w:rFonts w:eastAsia="Malgun Gothic" w:hint="eastAsia"/>
          <w:lang w:eastAsia="ko-KR"/>
        </w:rPr>
        <w:t xml:space="preserve"> IE</w:t>
      </w:r>
      <w:r w:rsidR="00D537CC">
        <w:rPr>
          <w:rFonts w:eastAsia="Malgun Gothic" w:hint="eastAsia"/>
          <w:lang w:eastAsia="ko-KR"/>
        </w:rPr>
        <w:t xml:space="preserve"> format</w:t>
      </w:r>
      <w:r w:rsidR="003F6443">
        <w:rPr>
          <w:rFonts w:eastAsia="Malgun Gothic" w:hint="eastAsia"/>
          <w:lang w:eastAsia="ko-KR"/>
        </w:rPr>
        <w:t xml:space="preserve"> for L1-CLI</w:t>
      </w:r>
      <w:r w:rsidR="00D53010">
        <w:rPr>
          <w:rFonts w:eastAsia="Malgun Gothic"/>
          <w:lang w:eastAsia="ko-KR"/>
        </w:rPr>
        <w:t xml:space="preserve"> r</w:t>
      </w:r>
      <w:r w:rsidR="003F6443">
        <w:rPr>
          <w:rFonts w:eastAsia="Malgun Gothic" w:hint="eastAsia"/>
          <w:lang w:eastAsia="ko-KR"/>
        </w:rPr>
        <w:t>eporting</w:t>
      </w:r>
      <w:r w:rsidR="00D537CC">
        <w:rPr>
          <w:rFonts w:eastAsia="Malgun Gothic" w:hint="eastAsia"/>
          <w:lang w:eastAsia="ko-KR"/>
        </w:rPr>
        <w:t xml:space="preserve">. </w:t>
      </w:r>
      <w:r w:rsidR="0025086B">
        <w:rPr>
          <w:rFonts w:eastAsia="Malgun Gothic" w:hint="eastAsia"/>
          <w:lang w:eastAsia="ko-KR"/>
        </w:rPr>
        <w:t xml:space="preserve">The </w:t>
      </w:r>
      <w:r w:rsidR="002E0CC1">
        <w:rPr>
          <w:rFonts w:eastAsia="Malgun Gothic" w:hint="eastAsia"/>
          <w:lang w:eastAsia="ko-KR"/>
        </w:rPr>
        <w:t xml:space="preserve">reporting setting </w:t>
      </w:r>
      <w:r w:rsidR="005F1725">
        <w:rPr>
          <w:rFonts w:eastAsia="Malgun Gothic" w:hint="eastAsia"/>
          <w:lang w:eastAsia="ko-KR"/>
        </w:rPr>
        <w:t>includes measurement resource setting, reporting configuration type</w:t>
      </w:r>
      <w:r w:rsidR="008413BE">
        <w:rPr>
          <w:rFonts w:eastAsia="Malgun Gothic"/>
          <w:lang w:eastAsia="ko-KR"/>
        </w:rPr>
        <w:t>,</w:t>
      </w:r>
      <w:r w:rsidR="005F1725">
        <w:rPr>
          <w:rFonts w:eastAsia="Malgun Gothic" w:hint="eastAsia"/>
          <w:lang w:eastAsia="ko-KR"/>
        </w:rPr>
        <w:t xml:space="preserve"> reporting quantity</w:t>
      </w:r>
      <w:r w:rsidR="008413BE">
        <w:rPr>
          <w:rFonts w:eastAsia="Malgun Gothic"/>
          <w:lang w:eastAsia="ko-KR"/>
        </w:rPr>
        <w:t>,</w:t>
      </w:r>
      <w:r w:rsidR="005F1725">
        <w:rPr>
          <w:rFonts w:eastAsia="Malgun Gothic" w:hint="eastAsia"/>
          <w:lang w:eastAsia="ko-KR"/>
        </w:rPr>
        <w:t xml:space="preserve"> etc. </w:t>
      </w:r>
    </w:p>
    <w:p w14:paraId="64F34DCC" w14:textId="7599B0A6" w:rsidR="00B17921" w:rsidRPr="00131F2C" w:rsidRDefault="00B17921" w:rsidP="00CE6105">
      <w:pPr>
        <w:pStyle w:val="Heading3"/>
        <w:rPr>
          <w:rFonts w:eastAsia="Malgun Gothic"/>
          <w:lang w:val="en-US" w:eastAsia="ko-KR"/>
        </w:rPr>
      </w:pPr>
      <w:r w:rsidRPr="00131F2C">
        <w:rPr>
          <w:lang w:val="en-US" w:eastAsia="ko-KR"/>
        </w:rPr>
        <w:t>Measurement Resource</w:t>
      </w:r>
    </w:p>
    <w:p w14:paraId="0299099A" w14:textId="136E298B" w:rsidR="00B27558" w:rsidRDefault="005B7B2F" w:rsidP="00B27558">
      <w:pPr>
        <w:rPr>
          <w:rFonts w:eastAsia="Malgun Gothic"/>
          <w:lang w:val="en-GB" w:eastAsia="ko-KR"/>
        </w:rPr>
      </w:pPr>
      <w:r w:rsidRPr="060719B3">
        <w:rPr>
          <w:rFonts w:eastAsia="Malgun Gothic"/>
          <w:lang w:val="en-GB" w:eastAsia="ko-KR"/>
        </w:rPr>
        <w:t xml:space="preserve">As shown in the </w:t>
      </w:r>
      <w:r w:rsidR="004F2A48" w:rsidRPr="060719B3">
        <w:rPr>
          <w:rFonts w:eastAsia="Malgun Gothic"/>
          <w:lang w:val="en-GB" w:eastAsia="ko-KR"/>
        </w:rPr>
        <w:t>exce</w:t>
      </w:r>
      <w:r w:rsidR="00317D42" w:rsidRPr="060719B3">
        <w:rPr>
          <w:rFonts w:eastAsia="Malgun Gothic"/>
          <w:lang w:val="en-GB" w:eastAsia="ko-KR"/>
        </w:rPr>
        <w:t>rpt</w:t>
      </w:r>
      <w:r w:rsidR="00D35DFF" w:rsidRPr="060719B3">
        <w:rPr>
          <w:rFonts w:eastAsia="Malgun Gothic"/>
          <w:lang w:val="en-GB" w:eastAsia="ko-KR"/>
        </w:rPr>
        <w:t xml:space="preserve"> of the TS 38.331 specifications below, </w:t>
      </w:r>
      <w:r w:rsidR="009F7543" w:rsidRPr="060719B3">
        <w:rPr>
          <w:rFonts w:eastAsia="Malgun Gothic"/>
          <w:lang w:val="en-GB" w:eastAsia="ko-KR"/>
        </w:rPr>
        <w:t xml:space="preserve">the CSI </w:t>
      </w:r>
      <w:r w:rsidR="00D35DFF" w:rsidRPr="060719B3">
        <w:rPr>
          <w:rFonts w:eastAsia="Malgun Gothic"/>
          <w:lang w:val="en-GB" w:eastAsia="ko-KR"/>
        </w:rPr>
        <w:t>m</w:t>
      </w:r>
      <w:r w:rsidR="004A3C6A" w:rsidRPr="060719B3">
        <w:rPr>
          <w:rFonts w:eastAsia="Malgun Gothic"/>
          <w:lang w:val="en-GB" w:eastAsia="ko-KR"/>
        </w:rPr>
        <w:t xml:space="preserve">easurement resource is configured by </w:t>
      </w:r>
      <w:r w:rsidR="004A3C6A" w:rsidRPr="060719B3">
        <w:rPr>
          <w:rFonts w:eastAsia="Malgun Gothic"/>
          <w:i/>
          <w:lang w:val="en-GB" w:eastAsia="ko-KR"/>
        </w:rPr>
        <w:t>CSI-</w:t>
      </w:r>
      <w:proofErr w:type="spellStart"/>
      <w:r w:rsidR="004A3C6A" w:rsidRPr="060719B3">
        <w:rPr>
          <w:rFonts w:eastAsia="Malgun Gothic"/>
          <w:i/>
          <w:lang w:val="en-GB" w:eastAsia="ko-KR"/>
        </w:rPr>
        <w:t>ResourceConfig</w:t>
      </w:r>
      <w:proofErr w:type="spellEnd"/>
      <w:r w:rsidR="004A3C6A" w:rsidRPr="060719B3">
        <w:rPr>
          <w:rFonts w:eastAsia="Malgun Gothic"/>
          <w:lang w:val="en-GB" w:eastAsia="ko-KR"/>
        </w:rPr>
        <w:t xml:space="preserve"> in a </w:t>
      </w:r>
      <w:r w:rsidR="004A3C6A" w:rsidRPr="060719B3">
        <w:rPr>
          <w:rFonts w:eastAsia="Malgun Gothic"/>
          <w:i/>
          <w:lang w:val="en-GB" w:eastAsia="ko-KR"/>
        </w:rPr>
        <w:t>CSI-</w:t>
      </w:r>
      <w:proofErr w:type="spellStart"/>
      <w:r w:rsidR="004A3C6A" w:rsidRPr="060719B3">
        <w:rPr>
          <w:rFonts w:eastAsia="Malgun Gothic"/>
          <w:i/>
          <w:lang w:val="en-GB" w:eastAsia="ko-KR"/>
        </w:rPr>
        <w:t>ReportConfig</w:t>
      </w:r>
      <w:proofErr w:type="spellEnd"/>
      <w:r w:rsidR="008D2D30" w:rsidRPr="060719B3">
        <w:rPr>
          <w:rFonts w:eastAsia="Malgun Gothic"/>
          <w:lang w:val="en-GB" w:eastAsia="ko-KR"/>
        </w:rPr>
        <w:t xml:space="preserve">. </w:t>
      </w:r>
      <w:r w:rsidR="00453B7A" w:rsidRPr="060719B3">
        <w:rPr>
          <w:rFonts w:eastAsia="Malgun Gothic"/>
          <w:lang w:val="en-GB" w:eastAsia="ko-KR"/>
        </w:rPr>
        <w:t xml:space="preserve">Legacy </w:t>
      </w:r>
      <w:r w:rsidR="000B7197" w:rsidRPr="060719B3">
        <w:rPr>
          <w:rFonts w:eastAsia="Malgun Gothic"/>
          <w:lang w:val="en-GB" w:eastAsia="ko-KR"/>
        </w:rPr>
        <w:t>CSI framework supports NZP-CSI-RS or SSB</w:t>
      </w:r>
      <w:r w:rsidR="00AE6AF5" w:rsidRPr="060719B3">
        <w:rPr>
          <w:rFonts w:eastAsia="Malgun Gothic"/>
          <w:lang w:val="en-GB" w:eastAsia="ko-KR"/>
        </w:rPr>
        <w:t xml:space="preserve"> </w:t>
      </w:r>
      <w:r w:rsidR="00107DC1" w:rsidRPr="060719B3">
        <w:rPr>
          <w:rFonts w:eastAsia="Malgun Gothic"/>
          <w:lang w:val="en-GB" w:eastAsia="ko-KR"/>
        </w:rPr>
        <w:t xml:space="preserve">as </w:t>
      </w:r>
      <w:r w:rsidR="00AE6AF5" w:rsidRPr="060719B3">
        <w:rPr>
          <w:rFonts w:eastAsia="Malgun Gothic"/>
          <w:lang w:val="en-GB" w:eastAsia="ko-KR"/>
        </w:rPr>
        <w:t>measurement resource</w:t>
      </w:r>
      <w:r w:rsidR="00932A8A" w:rsidRPr="060719B3">
        <w:rPr>
          <w:rFonts w:eastAsia="Malgun Gothic"/>
          <w:lang w:val="en-GB" w:eastAsia="ko-KR"/>
        </w:rPr>
        <w:t>s for channel measurements</w:t>
      </w:r>
      <w:r w:rsidR="00AE6AF5" w:rsidRPr="060719B3">
        <w:rPr>
          <w:rFonts w:eastAsia="Malgun Gothic"/>
          <w:lang w:val="en-GB" w:eastAsia="ko-KR"/>
        </w:rPr>
        <w:t xml:space="preserve">. </w:t>
      </w:r>
      <w:r w:rsidR="00612F6D" w:rsidRPr="060719B3">
        <w:rPr>
          <w:rFonts w:eastAsia="Malgun Gothic"/>
          <w:lang w:val="en-GB" w:eastAsia="ko-KR"/>
        </w:rPr>
        <w:t>In addition, CSI-IM or NZP-CSI-RS resource</w:t>
      </w:r>
      <w:r w:rsidR="006E7CED" w:rsidRPr="060719B3">
        <w:rPr>
          <w:rFonts w:eastAsia="Malgun Gothic"/>
          <w:lang w:val="en-GB" w:eastAsia="ko-KR"/>
        </w:rPr>
        <w:t>s are</w:t>
      </w:r>
      <w:r w:rsidR="00612F6D" w:rsidRPr="060719B3">
        <w:rPr>
          <w:rFonts w:eastAsia="Malgun Gothic"/>
          <w:lang w:val="en-GB" w:eastAsia="ko-KR"/>
        </w:rPr>
        <w:t xml:space="preserve"> used for </w:t>
      </w:r>
      <w:r w:rsidR="00E53023" w:rsidRPr="060719B3">
        <w:rPr>
          <w:rFonts w:eastAsia="Malgun Gothic"/>
          <w:lang w:val="en-GB" w:eastAsia="ko-KR"/>
        </w:rPr>
        <w:t>interference measurement</w:t>
      </w:r>
      <w:r w:rsidR="006E7CED" w:rsidRPr="060719B3">
        <w:rPr>
          <w:rFonts w:eastAsia="Malgun Gothic"/>
          <w:lang w:val="en-GB" w:eastAsia="ko-KR"/>
        </w:rPr>
        <w:t>s</w:t>
      </w:r>
      <w:r w:rsidR="00E53023" w:rsidRPr="060719B3">
        <w:rPr>
          <w:rFonts w:eastAsia="Malgun Gothic"/>
          <w:lang w:val="en-GB" w:eastAsia="ko-KR"/>
        </w:rPr>
        <w:t xml:space="preserve">. </w:t>
      </w:r>
      <w:r w:rsidR="000123B0" w:rsidRPr="060719B3">
        <w:rPr>
          <w:rFonts w:eastAsia="Malgun Gothic"/>
          <w:lang w:val="en-GB" w:eastAsia="ko-KR"/>
        </w:rPr>
        <w:t xml:space="preserve">The </w:t>
      </w:r>
      <w:r w:rsidR="008A6413" w:rsidRPr="060719B3">
        <w:rPr>
          <w:rFonts w:eastAsia="Malgun Gothic"/>
          <w:lang w:val="en-GB" w:eastAsia="ko-KR"/>
        </w:rPr>
        <w:t xml:space="preserve">measurement </w:t>
      </w:r>
      <w:r w:rsidR="000123B0" w:rsidRPr="060719B3">
        <w:rPr>
          <w:rFonts w:eastAsia="Malgun Gothic"/>
          <w:lang w:val="en-GB" w:eastAsia="ko-KR"/>
        </w:rPr>
        <w:t>resource</w:t>
      </w:r>
      <w:r w:rsidR="008A6413" w:rsidRPr="060719B3">
        <w:rPr>
          <w:rFonts w:eastAsia="Malgun Gothic"/>
          <w:lang w:val="en-GB" w:eastAsia="ko-KR"/>
        </w:rPr>
        <w:t xml:space="preserve">s </w:t>
      </w:r>
      <w:r w:rsidR="000123B0" w:rsidRPr="060719B3">
        <w:rPr>
          <w:rFonts w:eastAsia="Malgun Gothic"/>
          <w:lang w:val="en-GB" w:eastAsia="ko-KR"/>
        </w:rPr>
        <w:t>can be</w:t>
      </w:r>
      <w:r w:rsidR="004C6B8E" w:rsidRPr="060719B3">
        <w:rPr>
          <w:rFonts w:eastAsia="Malgun Gothic"/>
          <w:lang w:val="en-GB" w:eastAsia="ko-KR"/>
        </w:rPr>
        <w:t xml:space="preserve"> configured as </w:t>
      </w:r>
      <w:r w:rsidR="000123B0" w:rsidRPr="060719B3">
        <w:rPr>
          <w:rFonts w:eastAsia="Malgun Gothic"/>
          <w:lang w:val="en-GB" w:eastAsia="ko-KR"/>
        </w:rPr>
        <w:t xml:space="preserve">periodic, aperiodic </w:t>
      </w:r>
      <w:r w:rsidR="00D510CB" w:rsidRPr="060719B3">
        <w:rPr>
          <w:rFonts w:eastAsia="Malgun Gothic"/>
          <w:lang w:val="en-GB" w:eastAsia="ko-KR"/>
        </w:rPr>
        <w:t>or</w:t>
      </w:r>
      <w:r w:rsidR="000123B0" w:rsidRPr="060719B3">
        <w:rPr>
          <w:rFonts w:eastAsia="Malgun Gothic"/>
          <w:lang w:val="en-GB" w:eastAsia="ko-KR"/>
        </w:rPr>
        <w:t xml:space="preserve"> semi persistent</w:t>
      </w:r>
      <w:r w:rsidR="00535D3F" w:rsidRPr="060719B3">
        <w:rPr>
          <w:rFonts w:eastAsia="Malgun Gothic"/>
          <w:lang w:val="en-GB" w:eastAsia="ko-KR"/>
        </w:rPr>
        <w:t xml:space="preserve">. </w:t>
      </w:r>
      <w:r w:rsidR="0031729B" w:rsidRPr="060719B3">
        <w:rPr>
          <w:rFonts w:eastAsia="Malgun Gothic" w:hint="eastAsia"/>
          <w:lang w:val="en-GB" w:eastAsia="ko-KR"/>
        </w:rPr>
        <w:t xml:space="preserve">For L1-CLI-RSSI and L1-SRS-RSRP measurement, new measurement resources are </w:t>
      </w:r>
      <w:r w:rsidR="000C4838" w:rsidRPr="060719B3">
        <w:rPr>
          <w:rFonts w:eastAsia="Malgun Gothic" w:hint="eastAsia"/>
          <w:lang w:val="en-GB" w:eastAsia="ko-KR"/>
        </w:rPr>
        <w:t xml:space="preserve">introduced. </w:t>
      </w:r>
    </w:p>
    <w:tbl>
      <w:tblPr>
        <w:tblStyle w:val="TableGrid"/>
        <w:tblW w:w="9676" w:type="dxa"/>
        <w:tblLook w:val="04A0" w:firstRow="1" w:lastRow="0" w:firstColumn="1" w:lastColumn="0" w:noHBand="0" w:noVBand="1"/>
      </w:tblPr>
      <w:tblGrid>
        <w:gridCol w:w="9676"/>
      </w:tblGrid>
      <w:tr w:rsidR="003F65A9" w14:paraId="6ED4EE41" w14:textId="77777777" w:rsidTr="00131F2C">
        <w:trPr>
          <w:trHeight w:val="3876"/>
        </w:trPr>
        <w:tc>
          <w:tcPr>
            <w:tcW w:w="9676" w:type="dxa"/>
          </w:tcPr>
          <w:p w14:paraId="3F698E6F" w14:textId="3D1C3FB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CSI-</w:t>
            </w:r>
            <w:proofErr w:type="spellStart"/>
            <w:proofErr w:type="gramStart"/>
            <w:r w:rsidRPr="00131F2C">
              <w:rPr>
                <w:rFonts w:ascii="Courier New" w:eastAsia="Times New Roman" w:hAnsi="Courier New" w:cs="Courier New"/>
                <w:sz w:val="12"/>
                <w:szCs w:val="16"/>
                <w:lang w:eastAsia="en-GB"/>
              </w:rPr>
              <w:t>ReportConfig</w:t>
            </w:r>
            <w:proofErr w:type="spellEnd"/>
            <w:r w:rsidRPr="00131F2C">
              <w:rPr>
                <w:rFonts w:ascii="Courier New" w:eastAsia="Times New Roman" w:hAnsi="Courier New" w:cs="Courier New"/>
                <w:sz w:val="12"/>
                <w:szCs w:val="16"/>
                <w:lang w:eastAsia="en-GB"/>
              </w:rPr>
              <w:t xml:space="preserve">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p>
          <w:p w14:paraId="4F8A0726"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reportConfigId</w:t>
            </w:r>
            <w:proofErr w:type="spellEnd"/>
            <w:r w:rsidRPr="00131F2C">
              <w:rPr>
                <w:rFonts w:ascii="Courier New" w:eastAsia="Times New Roman" w:hAnsi="Courier New" w:cs="Courier New"/>
                <w:sz w:val="12"/>
                <w:szCs w:val="16"/>
                <w:lang w:eastAsia="en-GB"/>
              </w:rPr>
              <w:t xml:space="preserve">                          CSI-</w:t>
            </w:r>
            <w:proofErr w:type="spellStart"/>
            <w:r w:rsidRPr="00131F2C">
              <w:rPr>
                <w:rFonts w:ascii="Courier New" w:eastAsia="Times New Roman" w:hAnsi="Courier New" w:cs="Courier New"/>
                <w:sz w:val="12"/>
                <w:szCs w:val="16"/>
                <w:lang w:eastAsia="en-GB"/>
              </w:rPr>
              <w:t>ReportConfigId</w:t>
            </w:r>
            <w:proofErr w:type="spellEnd"/>
            <w:r w:rsidRPr="00131F2C">
              <w:rPr>
                <w:rFonts w:ascii="Courier New" w:eastAsia="Times New Roman" w:hAnsi="Courier New" w:cs="Courier New"/>
                <w:sz w:val="12"/>
                <w:szCs w:val="16"/>
                <w:lang w:eastAsia="en-GB"/>
              </w:rPr>
              <w:t>,</w:t>
            </w:r>
          </w:p>
          <w:p w14:paraId="7D4119F0"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carrier                                 </w:t>
            </w:r>
            <w:proofErr w:type="spellStart"/>
            <w:r w:rsidRPr="00131F2C">
              <w:rPr>
                <w:rFonts w:ascii="Courier New" w:eastAsia="Times New Roman" w:hAnsi="Courier New" w:cs="Courier New"/>
                <w:sz w:val="12"/>
                <w:szCs w:val="16"/>
                <w:lang w:eastAsia="en-GB"/>
              </w:rPr>
              <w:t>ServCellIndex</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proofErr w:type="gramEnd"/>
            <w:r w:rsidRPr="00131F2C">
              <w:rPr>
                <w:rFonts w:ascii="Courier New" w:eastAsia="Times New Roman" w:hAnsi="Courier New" w:cs="Courier New"/>
                <w:color w:val="808080"/>
                <w:sz w:val="12"/>
                <w:szCs w:val="16"/>
                <w:lang w:eastAsia="en-GB"/>
              </w:rPr>
              <w:t>-- Need S</w:t>
            </w:r>
          </w:p>
          <w:p w14:paraId="458D03EC"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resourcesForChannelMeasurement</w:t>
            </w:r>
            <w:proofErr w:type="spellEnd"/>
            <w:r w:rsidRPr="00131F2C">
              <w:rPr>
                <w:rFonts w:ascii="Courier New" w:eastAsia="Times New Roman" w:hAnsi="Courier New" w:cs="Courier New"/>
                <w:sz w:val="12"/>
                <w:szCs w:val="16"/>
                <w:lang w:eastAsia="en-GB"/>
              </w:rPr>
              <w:t xml:space="preserve">          CSI-</w:t>
            </w:r>
            <w:proofErr w:type="spellStart"/>
            <w:r w:rsidRPr="00131F2C">
              <w:rPr>
                <w:rFonts w:ascii="Courier New" w:eastAsia="Times New Roman" w:hAnsi="Courier New" w:cs="Courier New"/>
                <w:sz w:val="12"/>
                <w:szCs w:val="16"/>
                <w:lang w:eastAsia="en-GB"/>
              </w:rPr>
              <w:t>ResourceConfigId</w:t>
            </w:r>
            <w:proofErr w:type="spellEnd"/>
            <w:r w:rsidRPr="00131F2C">
              <w:rPr>
                <w:rFonts w:ascii="Courier New" w:eastAsia="Times New Roman" w:hAnsi="Courier New" w:cs="Courier New"/>
                <w:sz w:val="12"/>
                <w:szCs w:val="16"/>
                <w:lang w:eastAsia="en-GB"/>
              </w:rPr>
              <w:t>,</w:t>
            </w:r>
          </w:p>
          <w:p w14:paraId="4DDC58C3"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csi</w:t>
            </w:r>
            <w:proofErr w:type="spellEnd"/>
            <w:r w:rsidRPr="00131F2C">
              <w:rPr>
                <w:rFonts w:ascii="Courier New" w:eastAsia="Times New Roman" w:hAnsi="Courier New" w:cs="Courier New"/>
                <w:sz w:val="12"/>
                <w:szCs w:val="16"/>
                <w:lang w:eastAsia="en-GB"/>
              </w:rPr>
              <w:t>-IM-</w:t>
            </w:r>
            <w:proofErr w:type="spellStart"/>
            <w:r w:rsidRPr="00131F2C">
              <w:rPr>
                <w:rFonts w:ascii="Courier New" w:eastAsia="Times New Roman" w:hAnsi="Courier New" w:cs="Courier New"/>
                <w:sz w:val="12"/>
                <w:szCs w:val="16"/>
                <w:lang w:eastAsia="en-GB"/>
              </w:rPr>
              <w:t>ResourcesForInterference</w:t>
            </w:r>
            <w:proofErr w:type="spellEnd"/>
            <w:r w:rsidRPr="00131F2C">
              <w:rPr>
                <w:rFonts w:ascii="Courier New" w:eastAsia="Times New Roman" w:hAnsi="Courier New" w:cs="Courier New"/>
                <w:sz w:val="12"/>
                <w:szCs w:val="16"/>
                <w:lang w:eastAsia="en-GB"/>
              </w:rPr>
              <w:t xml:space="preserve">         CSI-</w:t>
            </w:r>
            <w:proofErr w:type="spellStart"/>
            <w:r w:rsidRPr="00131F2C">
              <w:rPr>
                <w:rFonts w:ascii="Courier New" w:eastAsia="Times New Roman" w:hAnsi="Courier New" w:cs="Courier New"/>
                <w:sz w:val="12"/>
                <w:szCs w:val="16"/>
                <w:lang w:eastAsia="en-GB"/>
              </w:rPr>
              <w:t>ResourceConfigId</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proofErr w:type="gramEnd"/>
            <w:r w:rsidRPr="00131F2C">
              <w:rPr>
                <w:rFonts w:ascii="Courier New" w:eastAsia="Times New Roman" w:hAnsi="Courier New" w:cs="Courier New"/>
                <w:color w:val="808080"/>
                <w:sz w:val="12"/>
                <w:szCs w:val="16"/>
                <w:lang w:eastAsia="en-GB"/>
              </w:rPr>
              <w:t>-- Need R</w:t>
            </w:r>
          </w:p>
          <w:p w14:paraId="19461D7D"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nzp</w:t>
            </w:r>
            <w:proofErr w:type="spellEnd"/>
            <w:r w:rsidRPr="00131F2C">
              <w:rPr>
                <w:rFonts w:ascii="Courier New" w:eastAsia="Times New Roman" w:hAnsi="Courier New" w:cs="Courier New"/>
                <w:sz w:val="12"/>
                <w:szCs w:val="16"/>
                <w:lang w:eastAsia="en-GB"/>
              </w:rPr>
              <w:t>-CSI-RS-</w:t>
            </w:r>
            <w:proofErr w:type="spellStart"/>
            <w:r w:rsidRPr="00131F2C">
              <w:rPr>
                <w:rFonts w:ascii="Courier New" w:eastAsia="Times New Roman" w:hAnsi="Courier New" w:cs="Courier New"/>
                <w:sz w:val="12"/>
                <w:szCs w:val="16"/>
                <w:lang w:eastAsia="en-GB"/>
              </w:rPr>
              <w:t>ResourcesForInterference</w:t>
            </w:r>
            <w:proofErr w:type="spellEnd"/>
            <w:r w:rsidRPr="00131F2C">
              <w:rPr>
                <w:rFonts w:ascii="Courier New" w:eastAsia="Times New Roman" w:hAnsi="Courier New" w:cs="Courier New"/>
                <w:sz w:val="12"/>
                <w:szCs w:val="16"/>
                <w:lang w:eastAsia="en-GB"/>
              </w:rPr>
              <w:t xml:space="preserve">     CSI-</w:t>
            </w:r>
            <w:proofErr w:type="spellStart"/>
            <w:r w:rsidRPr="00131F2C">
              <w:rPr>
                <w:rFonts w:ascii="Courier New" w:eastAsia="Times New Roman" w:hAnsi="Courier New" w:cs="Courier New"/>
                <w:sz w:val="12"/>
                <w:szCs w:val="16"/>
                <w:lang w:eastAsia="en-GB"/>
              </w:rPr>
              <w:t>ResourceConfigId</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proofErr w:type="gramEnd"/>
            <w:r w:rsidRPr="00131F2C">
              <w:rPr>
                <w:rFonts w:ascii="Courier New" w:eastAsia="Times New Roman" w:hAnsi="Courier New" w:cs="Courier New"/>
                <w:color w:val="808080"/>
                <w:sz w:val="12"/>
                <w:szCs w:val="16"/>
                <w:lang w:eastAsia="en-GB"/>
              </w:rPr>
              <w:t>-- Need R</w:t>
            </w:r>
          </w:p>
          <w:p w14:paraId="31E6066C" w14:textId="77777777" w:rsidR="003F65A9" w:rsidRDefault="003F65A9" w:rsidP="003F65A9">
            <w:pPr>
              <w:rPr>
                <w:rFonts w:eastAsia="Malgun Gothic"/>
                <w:sz w:val="12"/>
                <w:szCs w:val="16"/>
                <w:lang w:eastAsia="ko-KR"/>
              </w:rPr>
            </w:pPr>
            <w:r w:rsidRPr="002E37C4">
              <w:rPr>
                <w:rFonts w:eastAsia="Malgun Gothic"/>
                <w:sz w:val="12"/>
                <w:szCs w:val="16"/>
                <w:lang w:eastAsia="ko-KR"/>
              </w:rPr>
              <w:t>…</w:t>
            </w:r>
          </w:p>
          <w:p w14:paraId="6091380C"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CSI-</w:t>
            </w:r>
            <w:proofErr w:type="spellStart"/>
            <w:proofErr w:type="gramStart"/>
            <w:r w:rsidRPr="00131F2C">
              <w:rPr>
                <w:rFonts w:ascii="Courier New" w:eastAsia="Times New Roman" w:hAnsi="Courier New" w:cs="Courier New"/>
                <w:sz w:val="12"/>
                <w:szCs w:val="16"/>
                <w:lang w:eastAsia="en-GB"/>
              </w:rPr>
              <w:t>ResourceConfig</w:t>
            </w:r>
            <w:proofErr w:type="spellEnd"/>
            <w:r w:rsidRPr="00131F2C">
              <w:rPr>
                <w:rFonts w:ascii="Courier New" w:eastAsia="Times New Roman" w:hAnsi="Courier New" w:cs="Courier New"/>
                <w:sz w:val="12"/>
                <w:szCs w:val="16"/>
                <w:lang w:eastAsia="en-GB"/>
              </w:rPr>
              <w:t xml:space="preserve">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p>
          <w:p w14:paraId="3E2003E5"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csi-ResourceConfigId</w:t>
            </w:r>
            <w:proofErr w:type="spellEnd"/>
            <w:r w:rsidRPr="00131F2C">
              <w:rPr>
                <w:rFonts w:ascii="Courier New" w:eastAsia="Times New Roman" w:hAnsi="Courier New" w:cs="Courier New"/>
                <w:sz w:val="12"/>
                <w:szCs w:val="16"/>
                <w:lang w:eastAsia="en-GB"/>
              </w:rPr>
              <w:t xml:space="preserve">        CSI-</w:t>
            </w:r>
            <w:proofErr w:type="spellStart"/>
            <w:r w:rsidRPr="00131F2C">
              <w:rPr>
                <w:rFonts w:ascii="Courier New" w:eastAsia="Times New Roman" w:hAnsi="Courier New" w:cs="Courier New"/>
                <w:sz w:val="12"/>
                <w:szCs w:val="16"/>
                <w:lang w:eastAsia="en-GB"/>
              </w:rPr>
              <w:t>ResourceConfigId</w:t>
            </w:r>
            <w:proofErr w:type="spellEnd"/>
            <w:r w:rsidRPr="00131F2C">
              <w:rPr>
                <w:rFonts w:ascii="Courier New" w:eastAsia="Times New Roman" w:hAnsi="Courier New" w:cs="Courier New"/>
                <w:sz w:val="12"/>
                <w:szCs w:val="16"/>
                <w:lang w:eastAsia="en-GB"/>
              </w:rPr>
              <w:t>,</w:t>
            </w:r>
          </w:p>
          <w:p w14:paraId="6D42325E"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csi</w:t>
            </w:r>
            <w:proofErr w:type="spellEnd"/>
            <w:r w:rsidRPr="00131F2C">
              <w:rPr>
                <w:rFonts w:ascii="Courier New" w:eastAsia="Times New Roman" w:hAnsi="Courier New" w:cs="Courier New"/>
                <w:sz w:val="12"/>
                <w:szCs w:val="16"/>
                <w:lang w:eastAsia="en-GB"/>
              </w:rPr>
              <w:t>-RS-</w:t>
            </w:r>
            <w:proofErr w:type="spellStart"/>
            <w:r w:rsidRPr="00131F2C">
              <w:rPr>
                <w:rFonts w:ascii="Courier New" w:eastAsia="Times New Roman" w:hAnsi="Courier New" w:cs="Courier New"/>
                <w:sz w:val="12"/>
                <w:szCs w:val="16"/>
                <w:lang w:eastAsia="en-GB"/>
              </w:rPr>
              <w:t>ResourceSetList</w:t>
            </w:r>
            <w:proofErr w:type="spell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CHOICE</w:t>
            </w:r>
            <w:r w:rsidRPr="00131F2C">
              <w:rPr>
                <w:rFonts w:ascii="Courier New" w:eastAsia="Times New Roman" w:hAnsi="Courier New" w:cs="Courier New"/>
                <w:sz w:val="12"/>
                <w:szCs w:val="16"/>
                <w:lang w:eastAsia="en-GB"/>
              </w:rPr>
              <w:t xml:space="preserve"> {</w:t>
            </w:r>
          </w:p>
          <w:p w14:paraId="1F93399C"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nzp</w:t>
            </w:r>
            <w:proofErr w:type="spellEnd"/>
            <w:r w:rsidRPr="00131F2C">
              <w:rPr>
                <w:rFonts w:ascii="Courier New" w:eastAsia="Times New Roman" w:hAnsi="Courier New" w:cs="Courier New"/>
                <w:sz w:val="12"/>
                <w:szCs w:val="16"/>
                <w:lang w:eastAsia="en-GB"/>
              </w:rPr>
              <w:t xml:space="preserve">-CSI-RS-SSB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p>
          <w:p w14:paraId="6E15DA14"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nzp</w:t>
            </w:r>
            <w:proofErr w:type="spellEnd"/>
            <w:r w:rsidRPr="00131F2C">
              <w:rPr>
                <w:rFonts w:ascii="Courier New" w:eastAsia="Times New Roman" w:hAnsi="Courier New" w:cs="Courier New"/>
                <w:sz w:val="12"/>
                <w:szCs w:val="16"/>
                <w:lang w:eastAsia="en-GB"/>
              </w:rPr>
              <w:t>-CSI-RS-</w:t>
            </w:r>
            <w:proofErr w:type="spellStart"/>
            <w:proofErr w:type="gramStart"/>
            <w:r w:rsidRPr="00131F2C">
              <w:rPr>
                <w:rFonts w:ascii="Courier New" w:eastAsia="Times New Roman" w:hAnsi="Courier New" w:cs="Courier New"/>
                <w:sz w:val="12"/>
                <w:szCs w:val="16"/>
                <w:lang w:eastAsia="en-GB"/>
              </w:rPr>
              <w:t>ResourceSetList</w:t>
            </w:r>
            <w:proofErr w:type="spell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SIZE</w:t>
            </w:r>
            <w:r w:rsidRPr="00131F2C">
              <w:rPr>
                <w:rFonts w:ascii="Courier New" w:eastAsia="Times New Roman" w:hAnsi="Courier New" w:cs="Courier New"/>
                <w:sz w:val="12"/>
                <w:szCs w:val="16"/>
                <w:lang w:eastAsia="en-GB"/>
              </w:rPr>
              <w:t xml:space="preserve"> (1..maxNrofNZP-CSI-RS-ResourceSetsPerConfig))</w:t>
            </w:r>
            <w:r w:rsidRPr="00131F2C">
              <w:rPr>
                <w:rFonts w:ascii="Courier New" w:eastAsia="Times New Roman" w:hAnsi="Courier New" w:cs="Courier New"/>
                <w:color w:val="993366"/>
                <w:sz w:val="12"/>
                <w:szCs w:val="16"/>
                <w:lang w:eastAsia="en-GB"/>
              </w:rPr>
              <w:t xml:space="preserve"> OF</w:t>
            </w:r>
            <w:r w:rsidRPr="00131F2C">
              <w:rPr>
                <w:rFonts w:ascii="Courier New" w:eastAsia="Times New Roman" w:hAnsi="Courier New" w:cs="Courier New"/>
                <w:sz w:val="12"/>
                <w:szCs w:val="16"/>
                <w:lang w:eastAsia="en-GB"/>
              </w:rPr>
              <w:t xml:space="preserve"> NZP-CSI-RS-</w:t>
            </w:r>
            <w:proofErr w:type="spellStart"/>
            <w:r w:rsidRPr="00131F2C">
              <w:rPr>
                <w:rFonts w:ascii="Courier New" w:eastAsia="Times New Roman" w:hAnsi="Courier New" w:cs="Courier New"/>
                <w:sz w:val="12"/>
                <w:szCs w:val="16"/>
                <w:lang w:eastAsia="en-GB"/>
              </w:rPr>
              <w:t>ResourceSetId</w:t>
            </w:r>
            <w:proofErr w:type="spellEnd"/>
          </w:p>
          <w:p w14:paraId="575C2B3F"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808080"/>
                <w:sz w:val="12"/>
                <w:szCs w:val="16"/>
                <w:lang w:eastAsia="en-GB"/>
              </w:rPr>
              <w:t>-- Need R</w:t>
            </w:r>
          </w:p>
          <w:p w14:paraId="05F40501"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csi</w:t>
            </w:r>
            <w:proofErr w:type="spellEnd"/>
            <w:r w:rsidRPr="00131F2C">
              <w:rPr>
                <w:rFonts w:ascii="Courier New" w:eastAsia="Times New Roman" w:hAnsi="Courier New" w:cs="Courier New"/>
                <w:sz w:val="12"/>
                <w:szCs w:val="16"/>
                <w:lang w:eastAsia="en-GB"/>
              </w:rPr>
              <w:t>-SSB-</w:t>
            </w:r>
            <w:proofErr w:type="spellStart"/>
            <w:r w:rsidRPr="00131F2C">
              <w:rPr>
                <w:rFonts w:ascii="Courier New" w:eastAsia="Times New Roman" w:hAnsi="Courier New" w:cs="Courier New"/>
                <w:sz w:val="12"/>
                <w:szCs w:val="16"/>
                <w:lang w:eastAsia="en-GB"/>
              </w:rPr>
              <w:t>ResourceSetList</w:t>
            </w:r>
            <w:proofErr w:type="spell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SIZE</w:t>
            </w:r>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1..</w:t>
            </w:r>
            <w:proofErr w:type="gramEnd"/>
            <w:r w:rsidRPr="00131F2C">
              <w:rPr>
                <w:rFonts w:ascii="Courier New" w:eastAsia="Times New Roman" w:hAnsi="Courier New" w:cs="Courier New"/>
                <w:sz w:val="12"/>
                <w:szCs w:val="16"/>
                <w:lang w:eastAsia="en-GB"/>
              </w:rPr>
              <w:t>maxNrofCSI-SSB-ResourceSetsPerConfig))</w:t>
            </w:r>
            <w:r w:rsidRPr="00131F2C">
              <w:rPr>
                <w:rFonts w:ascii="Courier New" w:eastAsia="Times New Roman" w:hAnsi="Courier New" w:cs="Courier New"/>
                <w:color w:val="993366"/>
                <w:sz w:val="12"/>
                <w:szCs w:val="16"/>
                <w:lang w:eastAsia="en-GB"/>
              </w:rPr>
              <w:t xml:space="preserve"> OF</w:t>
            </w:r>
            <w:r w:rsidRPr="00131F2C">
              <w:rPr>
                <w:rFonts w:ascii="Courier New" w:eastAsia="Times New Roman" w:hAnsi="Courier New" w:cs="Courier New"/>
                <w:sz w:val="12"/>
                <w:szCs w:val="16"/>
                <w:lang w:eastAsia="en-GB"/>
              </w:rPr>
              <w:t xml:space="preserve"> CSI-SSB-</w:t>
            </w:r>
            <w:proofErr w:type="spellStart"/>
            <w:r w:rsidRPr="00131F2C">
              <w:rPr>
                <w:rFonts w:ascii="Courier New" w:eastAsia="Times New Roman" w:hAnsi="Courier New" w:cs="Courier New"/>
                <w:sz w:val="12"/>
                <w:szCs w:val="16"/>
                <w:lang w:eastAsia="en-GB"/>
              </w:rPr>
              <w:t>ResourceSetId</w:t>
            </w:r>
            <w:proofErr w:type="spell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808080"/>
                <w:sz w:val="12"/>
                <w:szCs w:val="16"/>
                <w:lang w:eastAsia="en-GB"/>
              </w:rPr>
              <w:t>-- Need R</w:t>
            </w:r>
          </w:p>
          <w:p w14:paraId="7D70A72A"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65C9F21D"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csi</w:t>
            </w:r>
            <w:proofErr w:type="spellEnd"/>
            <w:r w:rsidRPr="00131F2C">
              <w:rPr>
                <w:rFonts w:ascii="Courier New" w:eastAsia="Times New Roman" w:hAnsi="Courier New" w:cs="Courier New"/>
                <w:sz w:val="12"/>
                <w:szCs w:val="16"/>
                <w:lang w:eastAsia="en-GB"/>
              </w:rPr>
              <w:t>-IM-</w:t>
            </w:r>
            <w:proofErr w:type="spellStart"/>
            <w:r w:rsidRPr="00131F2C">
              <w:rPr>
                <w:rFonts w:ascii="Courier New" w:eastAsia="Times New Roman" w:hAnsi="Courier New" w:cs="Courier New"/>
                <w:sz w:val="12"/>
                <w:szCs w:val="16"/>
                <w:lang w:eastAsia="en-GB"/>
              </w:rPr>
              <w:t>ResourceSetList</w:t>
            </w:r>
            <w:proofErr w:type="spell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SIZE</w:t>
            </w:r>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1..</w:t>
            </w:r>
            <w:proofErr w:type="gramEnd"/>
            <w:r w:rsidRPr="00131F2C">
              <w:rPr>
                <w:rFonts w:ascii="Courier New" w:eastAsia="Times New Roman" w:hAnsi="Courier New" w:cs="Courier New"/>
                <w:sz w:val="12"/>
                <w:szCs w:val="16"/>
                <w:lang w:eastAsia="en-GB"/>
              </w:rPr>
              <w:t>maxNrofCSI-IM-ResourceSetsPerConfig))</w:t>
            </w:r>
            <w:r w:rsidRPr="00131F2C">
              <w:rPr>
                <w:rFonts w:ascii="Courier New" w:eastAsia="Times New Roman" w:hAnsi="Courier New" w:cs="Courier New"/>
                <w:color w:val="993366"/>
                <w:sz w:val="12"/>
                <w:szCs w:val="16"/>
                <w:lang w:eastAsia="en-GB"/>
              </w:rPr>
              <w:t xml:space="preserve"> OF</w:t>
            </w:r>
            <w:r w:rsidRPr="00131F2C">
              <w:rPr>
                <w:rFonts w:ascii="Courier New" w:eastAsia="Times New Roman" w:hAnsi="Courier New" w:cs="Courier New"/>
                <w:sz w:val="12"/>
                <w:szCs w:val="16"/>
                <w:lang w:eastAsia="en-GB"/>
              </w:rPr>
              <w:t xml:space="preserve"> CSI-IM-</w:t>
            </w:r>
            <w:proofErr w:type="spellStart"/>
            <w:r w:rsidRPr="00131F2C">
              <w:rPr>
                <w:rFonts w:ascii="Courier New" w:eastAsia="Times New Roman" w:hAnsi="Courier New" w:cs="Courier New"/>
                <w:sz w:val="12"/>
                <w:szCs w:val="16"/>
                <w:lang w:eastAsia="en-GB"/>
              </w:rPr>
              <w:t>ResourceSetId</w:t>
            </w:r>
            <w:proofErr w:type="spellEnd"/>
          </w:p>
          <w:p w14:paraId="0F5A261E"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10750FBD"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75E97A08"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bwp</w:t>
            </w:r>
            <w:proofErr w:type="spellEnd"/>
            <w:r w:rsidRPr="00131F2C">
              <w:rPr>
                <w:rFonts w:ascii="Courier New" w:eastAsia="Times New Roman" w:hAnsi="Courier New" w:cs="Courier New"/>
                <w:sz w:val="12"/>
                <w:szCs w:val="16"/>
                <w:lang w:eastAsia="en-GB"/>
              </w:rPr>
              <w:t>-Id                      BWP-Id,</w:t>
            </w:r>
          </w:p>
          <w:p w14:paraId="18FB83D6"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resourceType</w:t>
            </w:r>
            <w:proofErr w:type="spell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ENUMERATED</w:t>
            </w:r>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 aperiodic</w:t>
            </w:r>
            <w:proofErr w:type="gramEnd"/>
            <w:r w:rsidRPr="00131F2C">
              <w:rPr>
                <w:rFonts w:ascii="Courier New" w:eastAsia="Times New Roman" w:hAnsi="Courier New" w:cs="Courier New"/>
                <w:sz w:val="12"/>
                <w:szCs w:val="16"/>
                <w:lang w:eastAsia="en-GB"/>
              </w:rPr>
              <w:t xml:space="preserve">, </w:t>
            </w:r>
            <w:proofErr w:type="spellStart"/>
            <w:r w:rsidRPr="00131F2C">
              <w:rPr>
                <w:rFonts w:ascii="Courier New" w:eastAsia="Times New Roman" w:hAnsi="Courier New" w:cs="Courier New"/>
                <w:sz w:val="12"/>
                <w:szCs w:val="16"/>
                <w:lang w:eastAsia="en-GB"/>
              </w:rPr>
              <w:t>semiPersistent</w:t>
            </w:r>
            <w:proofErr w:type="spellEnd"/>
            <w:r w:rsidRPr="00131F2C">
              <w:rPr>
                <w:rFonts w:ascii="Courier New" w:eastAsia="Times New Roman" w:hAnsi="Courier New" w:cs="Courier New"/>
                <w:sz w:val="12"/>
                <w:szCs w:val="16"/>
                <w:lang w:eastAsia="en-GB"/>
              </w:rPr>
              <w:t>, periodic },</w:t>
            </w:r>
          </w:p>
          <w:p w14:paraId="03FD7732"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2DD27376"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7DA4357A"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csi-SSB-ResourceSetListExt-r17      CSI-SSB-</w:t>
            </w:r>
            <w:proofErr w:type="spellStart"/>
            <w:r w:rsidRPr="00131F2C">
              <w:rPr>
                <w:rFonts w:ascii="Courier New" w:eastAsia="Times New Roman" w:hAnsi="Courier New" w:cs="Courier New"/>
                <w:sz w:val="12"/>
                <w:szCs w:val="16"/>
                <w:lang w:eastAsia="en-GB"/>
              </w:rPr>
              <w:t>ResourceSetId</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808080"/>
                <w:sz w:val="12"/>
                <w:szCs w:val="16"/>
                <w:lang w:eastAsia="en-GB"/>
              </w:rPr>
              <w:t>--</w:t>
            </w:r>
            <w:proofErr w:type="gramEnd"/>
            <w:r w:rsidRPr="00131F2C">
              <w:rPr>
                <w:rFonts w:ascii="Courier New" w:eastAsia="Times New Roman" w:hAnsi="Courier New" w:cs="Courier New"/>
                <w:color w:val="808080"/>
                <w:sz w:val="12"/>
                <w:szCs w:val="16"/>
                <w:lang w:eastAsia="en-GB"/>
              </w:rPr>
              <w:t xml:space="preserve"> Need R</w:t>
            </w:r>
          </w:p>
          <w:p w14:paraId="1FA491B1" w14:textId="77777777" w:rsidR="003F65A9" w:rsidRPr="00131F2C" w:rsidRDefault="003F65A9" w:rsidP="003F6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32BF455E" w14:textId="646A37D7" w:rsidR="003F65A9" w:rsidRPr="003F65A9" w:rsidRDefault="003F65A9" w:rsidP="00F75A9B">
            <w:pPr>
              <w:rPr>
                <w:rFonts w:eastAsia="Malgun Gothic"/>
                <w:lang w:eastAsia="ko-KR"/>
              </w:rPr>
            </w:pPr>
            <w:r w:rsidRPr="00131F2C">
              <w:rPr>
                <w:rFonts w:ascii="Courier New" w:eastAsia="Times New Roman" w:hAnsi="Courier New" w:cs="Courier New"/>
                <w:sz w:val="12"/>
                <w:szCs w:val="16"/>
                <w:lang w:eastAsia="en-GB"/>
              </w:rPr>
              <w:t>}</w:t>
            </w:r>
          </w:p>
        </w:tc>
      </w:tr>
    </w:tbl>
    <w:p w14:paraId="5B725E85" w14:textId="6F105E03" w:rsidR="003A246C" w:rsidRDefault="00AE762A" w:rsidP="00B27558">
      <w:pPr>
        <w:rPr>
          <w:rFonts w:eastAsia="Malgun Gothic"/>
          <w:lang w:eastAsia="ko-KR"/>
        </w:rPr>
      </w:pPr>
      <w:r>
        <w:rPr>
          <w:rFonts w:eastAsia="Malgun Gothic"/>
          <w:lang w:eastAsia="ko-KR"/>
        </w:rPr>
        <w:br/>
      </w:r>
      <w:r w:rsidR="00E121E1">
        <w:rPr>
          <w:rFonts w:eastAsia="Malgun Gothic" w:hint="eastAsia"/>
          <w:lang w:eastAsia="ko-KR"/>
        </w:rPr>
        <w:t xml:space="preserve">In Rel-16, for dynamic TDD CLI management, </w:t>
      </w:r>
      <w:r w:rsidR="004A48BA">
        <w:rPr>
          <w:rFonts w:eastAsia="Malgun Gothic"/>
          <w:lang w:eastAsia="ko-KR"/>
        </w:rPr>
        <w:t xml:space="preserve">the </w:t>
      </w:r>
      <w:r w:rsidR="00E121E1">
        <w:rPr>
          <w:rFonts w:eastAsia="Malgun Gothic" w:hint="eastAsia"/>
          <w:lang w:eastAsia="ko-KR"/>
        </w:rPr>
        <w:t xml:space="preserve">following </w:t>
      </w:r>
      <w:r w:rsidR="005D6583" w:rsidRPr="00FE7278">
        <w:rPr>
          <w:rFonts w:eastAsia="Malgun Gothic"/>
          <w:i/>
          <w:iCs/>
          <w:lang w:eastAsia="ko-KR"/>
        </w:rPr>
        <w:t>MeasObjectCLI-r16</w:t>
      </w:r>
      <w:r w:rsidR="005D6583">
        <w:rPr>
          <w:rFonts w:eastAsia="Malgun Gothic" w:hint="eastAsia"/>
          <w:lang w:eastAsia="ko-KR"/>
        </w:rPr>
        <w:t xml:space="preserve"> </w:t>
      </w:r>
      <w:r w:rsidR="00E121E1">
        <w:rPr>
          <w:rFonts w:eastAsia="Malgun Gothic" w:hint="eastAsia"/>
          <w:lang w:eastAsia="ko-KR"/>
        </w:rPr>
        <w:t>configuration has been introduced</w:t>
      </w:r>
      <w:r w:rsidR="00FB5474">
        <w:rPr>
          <w:rFonts w:eastAsia="Malgun Gothic"/>
          <w:lang w:eastAsia="ko-KR"/>
        </w:rPr>
        <w:t xml:space="preserve"> to configure the L3-based UE-to-UE CLI measurement resources</w:t>
      </w:r>
      <w:r w:rsidR="00FD37E9">
        <w:rPr>
          <w:rFonts w:eastAsia="Malgun Gothic"/>
          <w:lang w:eastAsia="ko-KR"/>
        </w:rPr>
        <w:t>:</w:t>
      </w:r>
    </w:p>
    <w:tbl>
      <w:tblPr>
        <w:tblStyle w:val="TableGrid"/>
        <w:tblW w:w="0" w:type="auto"/>
        <w:tblLook w:val="04A0" w:firstRow="1" w:lastRow="0" w:firstColumn="1" w:lastColumn="0" w:noHBand="0" w:noVBand="1"/>
      </w:tblPr>
      <w:tblGrid>
        <w:gridCol w:w="9629"/>
      </w:tblGrid>
      <w:tr w:rsidR="00E121E1" w:rsidRPr="006C65DA" w14:paraId="0491E8E4" w14:textId="77777777" w:rsidTr="00E121E1">
        <w:tc>
          <w:tcPr>
            <w:tcW w:w="9629" w:type="dxa"/>
          </w:tcPr>
          <w:p w14:paraId="152691C7"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en-GB"/>
              </w:rPr>
            </w:pPr>
            <w:r w:rsidRPr="00131F2C">
              <w:rPr>
                <w:rFonts w:ascii="Courier New" w:eastAsia="Times New Roman" w:hAnsi="Courier New" w:cs="Courier New"/>
                <w:sz w:val="12"/>
                <w:szCs w:val="16"/>
                <w:lang w:eastAsia="en-GB"/>
              </w:rPr>
              <w:t>MeasObjectCLI-r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p>
          <w:p w14:paraId="03B3383E"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Malgun Gothic" w:hAnsi="Courier New" w:cs="Courier New"/>
                <w:sz w:val="12"/>
                <w:szCs w:val="16"/>
                <w:lang w:eastAsia="en-GB"/>
              </w:rPr>
              <w:t xml:space="preserve">     </w:t>
            </w:r>
            <w:r w:rsidRPr="00131F2C">
              <w:rPr>
                <w:rFonts w:ascii="Courier New" w:eastAsia="Times New Roman" w:hAnsi="Courier New" w:cs="Courier New"/>
                <w:sz w:val="12"/>
                <w:szCs w:val="16"/>
                <w:lang w:eastAsia="en-GB"/>
              </w:rPr>
              <w:t xml:space="preserve">cli-ResourceConfig-r16               </w:t>
            </w:r>
            <w:proofErr w:type="spellStart"/>
            <w:r w:rsidRPr="00131F2C">
              <w:rPr>
                <w:rFonts w:ascii="Courier New" w:eastAsia="Times New Roman" w:hAnsi="Courier New" w:cs="Courier New"/>
                <w:sz w:val="12"/>
                <w:szCs w:val="16"/>
                <w:lang w:eastAsia="en-GB"/>
              </w:rPr>
              <w:t>CLI-ResourceConfig-r16</w:t>
            </w:r>
            <w:proofErr w:type="spellEnd"/>
            <w:r w:rsidRPr="00131F2C">
              <w:rPr>
                <w:rFonts w:ascii="Courier New" w:eastAsia="Times New Roman" w:hAnsi="Courier New" w:cs="Courier New"/>
                <w:sz w:val="12"/>
                <w:szCs w:val="16"/>
                <w:lang w:eastAsia="en-GB"/>
              </w:rPr>
              <w:t>,</w:t>
            </w:r>
          </w:p>
          <w:p w14:paraId="0D8157CD"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36120C92"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w:t>
            </w:r>
          </w:p>
          <w:p w14:paraId="6D79003F"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60B6E77"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CLI-ResourceConfig-r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p>
          <w:p w14:paraId="0F99B58F"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srs-ResourceConfig-r16              </w:t>
            </w:r>
            <w:proofErr w:type="spellStart"/>
            <w:r w:rsidRPr="00131F2C">
              <w:rPr>
                <w:rFonts w:ascii="Courier New" w:eastAsia="Times New Roman" w:hAnsi="Courier New" w:cs="Courier New"/>
                <w:sz w:val="12"/>
                <w:szCs w:val="16"/>
                <w:lang w:eastAsia="en-GB"/>
              </w:rPr>
              <w:t>SetupRelease</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 SRS</w:t>
            </w:r>
            <w:proofErr w:type="gramEnd"/>
            <w:r w:rsidRPr="00131F2C">
              <w:rPr>
                <w:rFonts w:ascii="Courier New" w:eastAsia="Times New Roman" w:hAnsi="Courier New" w:cs="Courier New"/>
                <w:sz w:val="12"/>
                <w:szCs w:val="16"/>
                <w:lang w:eastAsia="en-GB"/>
              </w:rPr>
              <w:t xml:space="preserve">-ResourceListConfigCLI-r16 }                 </w:t>
            </w:r>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808080"/>
                <w:sz w:val="12"/>
                <w:szCs w:val="16"/>
                <w:lang w:eastAsia="en-GB"/>
              </w:rPr>
              <w:t>-- Need M</w:t>
            </w:r>
          </w:p>
          <w:p w14:paraId="16D6D8C3"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rssi-ResourceConfig-r16             </w:t>
            </w:r>
            <w:proofErr w:type="spellStart"/>
            <w:r w:rsidRPr="00131F2C">
              <w:rPr>
                <w:rFonts w:ascii="Courier New" w:eastAsia="Times New Roman" w:hAnsi="Courier New" w:cs="Courier New"/>
                <w:sz w:val="12"/>
                <w:szCs w:val="16"/>
                <w:lang w:eastAsia="en-GB"/>
              </w:rPr>
              <w:t>SetupRelease</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 RSSI</w:t>
            </w:r>
            <w:proofErr w:type="gramEnd"/>
            <w:r w:rsidRPr="00131F2C">
              <w:rPr>
                <w:rFonts w:ascii="Courier New" w:eastAsia="Times New Roman" w:hAnsi="Courier New" w:cs="Courier New"/>
                <w:sz w:val="12"/>
                <w:szCs w:val="16"/>
                <w:lang w:eastAsia="en-GB"/>
              </w:rPr>
              <w:t xml:space="preserve">-ResourceListConfigCLI-r16 }                </w:t>
            </w:r>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808080"/>
                <w:sz w:val="12"/>
                <w:szCs w:val="16"/>
                <w:lang w:eastAsia="en-GB"/>
              </w:rPr>
              <w:t>-- Need M</w:t>
            </w:r>
          </w:p>
          <w:p w14:paraId="4B4671F4"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w:t>
            </w:r>
          </w:p>
          <w:p w14:paraId="688E718F"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3BA76593"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SRS-ResourceListConfigCLI-r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SIZE</w:t>
            </w:r>
            <w:r w:rsidRPr="00131F2C">
              <w:rPr>
                <w:rFonts w:ascii="Courier New" w:eastAsia="Times New Roman" w:hAnsi="Courier New" w:cs="Courier New"/>
                <w:sz w:val="12"/>
                <w:szCs w:val="16"/>
                <w:lang w:eastAsia="en-GB"/>
              </w:rPr>
              <w:t xml:space="preserve"> (1.. maxNrofCLI-SRS-Resources-r16))</w:t>
            </w:r>
            <w:r w:rsidRPr="00131F2C">
              <w:rPr>
                <w:rFonts w:ascii="Courier New" w:eastAsia="Times New Roman" w:hAnsi="Courier New" w:cs="Courier New"/>
                <w:color w:val="993366"/>
                <w:sz w:val="12"/>
                <w:szCs w:val="16"/>
                <w:lang w:eastAsia="en-GB"/>
              </w:rPr>
              <w:t xml:space="preserve"> OF</w:t>
            </w:r>
            <w:r w:rsidRPr="00131F2C">
              <w:rPr>
                <w:rFonts w:ascii="Courier New" w:eastAsia="Times New Roman" w:hAnsi="Courier New" w:cs="Courier New"/>
                <w:sz w:val="12"/>
                <w:szCs w:val="16"/>
                <w:lang w:eastAsia="en-GB"/>
              </w:rPr>
              <w:t xml:space="preserve"> SRS-ResourceConfigCLI-r16</w:t>
            </w:r>
          </w:p>
          <w:p w14:paraId="1FF07E17"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6821E8FB"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RSSI-ResourceListConfigCLI-r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SIZE</w:t>
            </w:r>
            <w:r w:rsidRPr="00131F2C">
              <w:rPr>
                <w:rFonts w:ascii="Courier New" w:eastAsia="Times New Roman" w:hAnsi="Courier New" w:cs="Courier New"/>
                <w:sz w:val="12"/>
                <w:szCs w:val="16"/>
                <w:lang w:eastAsia="en-GB"/>
              </w:rPr>
              <w:t xml:space="preserve"> (1.. maxNrofCLI-RSSI-Resources-r16))</w:t>
            </w:r>
            <w:r w:rsidRPr="00131F2C">
              <w:rPr>
                <w:rFonts w:ascii="Courier New" w:eastAsia="Times New Roman" w:hAnsi="Courier New" w:cs="Courier New"/>
                <w:color w:val="993366"/>
                <w:sz w:val="12"/>
                <w:szCs w:val="16"/>
                <w:lang w:eastAsia="en-GB"/>
              </w:rPr>
              <w:t xml:space="preserve"> OF</w:t>
            </w:r>
            <w:r w:rsidRPr="00131F2C">
              <w:rPr>
                <w:rFonts w:ascii="Courier New" w:eastAsia="Times New Roman" w:hAnsi="Courier New" w:cs="Courier New"/>
                <w:sz w:val="12"/>
                <w:szCs w:val="16"/>
                <w:lang w:eastAsia="en-GB"/>
              </w:rPr>
              <w:t xml:space="preserve"> RSSI-ResourceConfigCLI-r16</w:t>
            </w:r>
          </w:p>
          <w:p w14:paraId="77F3E0F6"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620A4044"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SRS-ResourceConfigCLI-r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p>
          <w:p w14:paraId="3E505721"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srs-Resource-r16                    SRS-Resource,</w:t>
            </w:r>
          </w:p>
          <w:p w14:paraId="2B2B7271"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srs-SCS-r16                         </w:t>
            </w:r>
            <w:proofErr w:type="spellStart"/>
            <w:r w:rsidRPr="00131F2C">
              <w:rPr>
                <w:rFonts w:ascii="Courier New" w:eastAsia="Times New Roman" w:hAnsi="Courier New" w:cs="Courier New"/>
                <w:sz w:val="12"/>
                <w:szCs w:val="16"/>
                <w:lang w:eastAsia="en-GB"/>
              </w:rPr>
              <w:t>SubcarrierSpacing</w:t>
            </w:r>
            <w:proofErr w:type="spellEnd"/>
            <w:r w:rsidRPr="00131F2C">
              <w:rPr>
                <w:rFonts w:ascii="Courier New" w:eastAsia="Times New Roman" w:hAnsi="Courier New" w:cs="Courier New"/>
                <w:sz w:val="12"/>
                <w:szCs w:val="16"/>
                <w:lang w:eastAsia="en-GB"/>
              </w:rPr>
              <w:t>,</w:t>
            </w:r>
          </w:p>
          <w:p w14:paraId="3CD230A4"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refServCellIndex-r16                </w:t>
            </w:r>
            <w:proofErr w:type="spellStart"/>
            <w:r w:rsidRPr="00131F2C">
              <w:rPr>
                <w:rFonts w:ascii="Courier New" w:eastAsia="Times New Roman" w:hAnsi="Courier New" w:cs="Courier New"/>
                <w:sz w:val="12"/>
                <w:szCs w:val="16"/>
                <w:lang w:eastAsia="en-GB"/>
              </w:rPr>
              <w:t>ServCellIndex</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proofErr w:type="gramEnd"/>
            <w:r w:rsidRPr="00131F2C">
              <w:rPr>
                <w:rFonts w:ascii="Courier New" w:eastAsia="Times New Roman" w:hAnsi="Courier New" w:cs="Courier New"/>
                <w:color w:val="808080"/>
                <w:sz w:val="12"/>
                <w:szCs w:val="16"/>
                <w:lang w:eastAsia="en-GB"/>
              </w:rPr>
              <w:t>-- Need S</w:t>
            </w:r>
          </w:p>
          <w:p w14:paraId="66A0EA61"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refBWP-r16                          BWP-Id,</w:t>
            </w:r>
          </w:p>
          <w:p w14:paraId="464C6D2B"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7D04F3F8"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w:t>
            </w:r>
          </w:p>
          <w:p w14:paraId="421059C5"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0850AAF8"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RSSI-ResourceConfigCLI-r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SEQUENCE</w:t>
            </w:r>
            <w:r w:rsidRPr="00131F2C">
              <w:rPr>
                <w:rFonts w:ascii="Courier New" w:eastAsia="Times New Roman" w:hAnsi="Courier New" w:cs="Courier New"/>
                <w:sz w:val="12"/>
                <w:szCs w:val="16"/>
                <w:lang w:eastAsia="en-GB"/>
              </w:rPr>
              <w:t xml:space="preserve"> {</w:t>
            </w:r>
          </w:p>
          <w:p w14:paraId="19BB9BC0"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rssi-ResourceId-r16                 </w:t>
            </w:r>
            <w:proofErr w:type="spellStart"/>
            <w:r w:rsidRPr="00131F2C">
              <w:rPr>
                <w:rFonts w:ascii="Courier New" w:eastAsia="Times New Roman" w:hAnsi="Courier New" w:cs="Courier New"/>
                <w:sz w:val="12"/>
                <w:szCs w:val="16"/>
                <w:lang w:eastAsia="en-GB"/>
              </w:rPr>
              <w:t>RSSI-ResourceId-r16</w:t>
            </w:r>
            <w:proofErr w:type="spellEnd"/>
            <w:r w:rsidRPr="00131F2C">
              <w:rPr>
                <w:rFonts w:ascii="Courier New" w:eastAsia="Times New Roman" w:hAnsi="Courier New" w:cs="Courier New"/>
                <w:sz w:val="12"/>
                <w:szCs w:val="16"/>
                <w:lang w:eastAsia="en-GB"/>
              </w:rPr>
              <w:t>,</w:t>
            </w:r>
          </w:p>
          <w:p w14:paraId="4D52DC4E"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rssi-SCS-r16                        </w:t>
            </w:r>
            <w:proofErr w:type="spellStart"/>
            <w:r w:rsidRPr="00131F2C">
              <w:rPr>
                <w:rFonts w:ascii="Courier New" w:eastAsia="Times New Roman" w:hAnsi="Courier New" w:cs="Courier New"/>
                <w:sz w:val="12"/>
                <w:szCs w:val="16"/>
                <w:lang w:eastAsia="en-GB"/>
              </w:rPr>
              <w:t>SubcarrierSpacing</w:t>
            </w:r>
            <w:proofErr w:type="spellEnd"/>
            <w:r w:rsidRPr="00131F2C">
              <w:rPr>
                <w:rFonts w:ascii="Courier New" w:eastAsia="Times New Roman" w:hAnsi="Courier New" w:cs="Courier New"/>
                <w:sz w:val="12"/>
                <w:szCs w:val="16"/>
                <w:lang w:eastAsia="en-GB"/>
              </w:rPr>
              <w:t>,</w:t>
            </w:r>
          </w:p>
          <w:p w14:paraId="7EDA8814"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startPRB-r16                        </w:t>
            </w:r>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0..</w:t>
            </w:r>
            <w:proofErr w:type="gramEnd"/>
            <w:r w:rsidRPr="00131F2C">
              <w:rPr>
                <w:rFonts w:ascii="Courier New" w:eastAsia="Times New Roman" w:hAnsi="Courier New" w:cs="Courier New"/>
                <w:sz w:val="12"/>
                <w:szCs w:val="16"/>
                <w:lang w:eastAsia="en-GB"/>
              </w:rPr>
              <w:t>2169),</w:t>
            </w:r>
          </w:p>
          <w:p w14:paraId="20A36F1D"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nrofPRBs-r16                        </w:t>
            </w:r>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4..</w:t>
            </w:r>
            <w:proofErr w:type="gramEnd"/>
            <w:r w:rsidRPr="00131F2C">
              <w:rPr>
                <w:rFonts w:ascii="Courier New" w:eastAsia="Times New Roman" w:hAnsi="Courier New" w:cs="Courier New"/>
                <w:sz w:val="12"/>
                <w:szCs w:val="16"/>
                <w:lang w:eastAsia="en-GB"/>
              </w:rPr>
              <w:t>maxNrofPhysicalResourceBlocksPlus1),</w:t>
            </w:r>
          </w:p>
          <w:p w14:paraId="38EA6B26"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startPosition-r16                   </w:t>
            </w:r>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0..</w:t>
            </w:r>
            <w:proofErr w:type="gramEnd"/>
            <w:r w:rsidRPr="00131F2C">
              <w:rPr>
                <w:rFonts w:ascii="Courier New" w:eastAsia="Times New Roman" w:hAnsi="Courier New" w:cs="Courier New"/>
                <w:sz w:val="12"/>
                <w:szCs w:val="16"/>
                <w:lang w:eastAsia="en-GB"/>
              </w:rPr>
              <w:t>13),</w:t>
            </w:r>
          </w:p>
          <w:p w14:paraId="141D72D0"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nrofSymbols-r16                     </w:t>
            </w:r>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sz w:val="12"/>
                <w:szCs w:val="16"/>
                <w:lang w:eastAsia="en-GB"/>
              </w:rPr>
              <w:t>1..</w:t>
            </w:r>
            <w:proofErr w:type="gramEnd"/>
            <w:r w:rsidRPr="00131F2C">
              <w:rPr>
                <w:rFonts w:ascii="Courier New" w:eastAsia="Times New Roman" w:hAnsi="Courier New" w:cs="Courier New"/>
                <w:sz w:val="12"/>
                <w:szCs w:val="16"/>
                <w:lang w:eastAsia="en-GB"/>
              </w:rPr>
              <w:t>14),</w:t>
            </w:r>
          </w:p>
          <w:p w14:paraId="48CA5F84"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rssi-PeriodicityAndOffset-r16       </w:t>
            </w:r>
            <w:proofErr w:type="spellStart"/>
            <w:r w:rsidRPr="00131F2C">
              <w:rPr>
                <w:rFonts w:ascii="Courier New" w:eastAsia="Times New Roman" w:hAnsi="Courier New" w:cs="Courier New"/>
                <w:sz w:val="12"/>
                <w:szCs w:val="16"/>
                <w:lang w:eastAsia="en-GB"/>
              </w:rPr>
              <w:t>RSSI-PeriodicityAndOffset-r16</w:t>
            </w:r>
            <w:proofErr w:type="spellEnd"/>
            <w:r w:rsidRPr="00131F2C">
              <w:rPr>
                <w:rFonts w:ascii="Courier New" w:eastAsia="Times New Roman" w:hAnsi="Courier New" w:cs="Courier New"/>
                <w:sz w:val="12"/>
                <w:szCs w:val="16"/>
                <w:lang w:eastAsia="en-GB"/>
              </w:rPr>
              <w:t>,</w:t>
            </w:r>
          </w:p>
          <w:p w14:paraId="16BF2F82"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131F2C">
              <w:rPr>
                <w:rFonts w:ascii="Courier New" w:eastAsia="Times New Roman" w:hAnsi="Courier New" w:cs="Courier New"/>
                <w:sz w:val="12"/>
                <w:szCs w:val="16"/>
                <w:lang w:eastAsia="en-GB"/>
              </w:rPr>
              <w:t xml:space="preserve">    refServCellIndex-r16                </w:t>
            </w:r>
            <w:proofErr w:type="spellStart"/>
            <w:r w:rsidRPr="00131F2C">
              <w:rPr>
                <w:rFonts w:ascii="Courier New" w:eastAsia="Times New Roman" w:hAnsi="Courier New" w:cs="Courier New"/>
                <w:sz w:val="12"/>
                <w:szCs w:val="16"/>
                <w:lang w:eastAsia="en-GB"/>
              </w:rPr>
              <w:t>ServCellIndex</w:t>
            </w:r>
            <w:proofErr w:type="spellEnd"/>
            <w:r w:rsidRPr="00131F2C">
              <w:rPr>
                <w:rFonts w:ascii="Courier New" w:eastAsia="Times New Roman" w:hAnsi="Courier New" w:cs="Courier New"/>
                <w:sz w:val="12"/>
                <w:szCs w:val="16"/>
                <w:lang w:eastAsia="en-GB"/>
              </w:rPr>
              <w:t xml:space="preserve">                                                  </w:t>
            </w:r>
            <w:proofErr w:type="gramStart"/>
            <w:r w:rsidRPr="00131F2C">
              <w:rPr>
                <w:rFonts w:ascii="Courier New" w:eastAsia="Times New Roman" w:hAnsi="Courier New" w:cs="Courier New"/>
                <w:color w:val="993366"/>
                <w:sz w:val="12"/>
                <w:szCs w:val="16"/>
                <w:lang w:eastAsia="en-GB"/>
              </w:rPr>
              <w:t>OPTIONAL</w:t>
            </w:r>
            <w:r w:rsidRPr="00131F2C">
              <w:rPr>
                <w:rFonts w:ascii="Courier New" w:eastAsia="Times New Roman" w:hAnsi="Courier New" w:cs="Courier New"/>
                <w:sz w:val="12"/>
                <w:szCs w:val="16"/>
                <w:lang w:eastAsia="en-GB"/>
              </w:rPr>
              <w:t xml:space="preserve">,   </w:t>
            </w:r>
            <w:proofErr w:type="gramEnd"/>
            <w:r w:rsidRPr="00131F2C">
              <w:rPr>
                <w:rFonts w:ascii="Courier New" w:eastAsia="Times New Roman" w:hAnsi="Courier New" w:cs="Courier New"/>
                <w:color w:val="808080"/>
                <w:sz w:val="12"/>
                <w:szCs w:val="16"/>
                <w:lang w:eastAsia="en-GB"/>
              </w:rPr>
              <w:t>-- Need S</w:t>
            </w:r>
          </w:p>
          <w:p w14:paraId="3F8E5EED"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53DC75A0"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w:t>
            </w:r>
          </w:p>
          <w:p w14:paraId="4B99588F"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4E75332"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RSSI-ResourceId-r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 xml:space="preserve"> (0.. maxNrofCLI-RSSI-Resources-1-r16)</w:t>
            </w:r>
          </w:p>
          <w:p w14:paraId="496F788F"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470E628"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RSSI-PeriodicityAndOffset-r</w:t>
            </w:r>
            <w:proofErr w:type="gramStart"/>
            <w:r w:rsidRPr="00131F2C">
              <w:rPr>
                <w:rFonts w:ascii="Courier New" w:eastAsia="Times New Roman" w:hAnsi="Courier New" w:cs="Courier New"/>
                <w:sz w:val="12"/>
                <w:szCs w:val="16"/>
                <w:lang w:eastAsia="en-GB"/>
              </w:rPr>
              <w:t>16 ::=</w:t>
            </w:r>
            <w:proofErr w:type="gramEnd"/>
            <w:r w:rsidRPr="00131F2C">
              <w:rPr>
                <w:rFonts w:ascii="Courier New" w:eastAsia="Times New Roman" w:hAnsi="Courier New" w:cs="Courier New"/>
                <w:sz w:val="12"/>
                <w:szCs w:val="16"/>
                <w:lang w:eastAsia="en-GB"/>
              </w:rPr>
              <w:t xml:space="preserve">   </w:t>
            </w:r>
            <w:r w:rsidRPr="00131F2C">
              <w:rPr>
                <w:rFonts w:ascii="Courier New" w:eastAsia="Times New Roman" w:hAnsi="Courier New" w:cs="Courier New"/>
                <w:color w:val="993366"/>
                <w:sz w:val="12"/>
                <w:szCs w:val="16"/>
                <w:lang w:eastAsia="en-GB"/>
              </w:rPr>
              <w:t>CHOICE</w:t>
            </w:r>
            <w:r w:rsidRPr="00131F2C">
              <w:rPr>
                <w:rFonts w:ascii="Courier New" w:eastAsia="Times New Roman" w:hAnsi="Courier New" w:cs="Courier New"/>
                <w:sz w:val="12"/>
                <w:szCs w:val="16"/>
                <w:lang w:eastAsia="en-GB"/>
              </w:rPr>
              <w:t xml:space="preserve"> {</w:t>
            </w:r>
          </w:p>
          <w:p w14:paraId="0A3A6F11"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sl10                                </w:t>
            </w:r>
            <w:proofErr w:type="gramStart"/>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w:t>
            </w:r>
            <w:proofErr w:type="gramEnd"/>
            <w:r w:rsidRPr="00131F2C">
              <w:rPr>
                <w:rFonts w:ascii="Courier New" w:eastAsia="Times New Roman" w:hAnsi="Courier New" w:cs="Courier New"/>
                <w:sz w:val="12"/>
                <w:szCs w:val="16"/>
                <w:lang w:eastAsia="en-GB"/>
              </w:rPr>
              <w:t>0..9),</w:t>
            </w:r>
          </w:p>
          <w:p w14:paraId="7EC38D2E"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lastRenderedPageBreak/>
              <w:t xml:space="preserve">    sl20                                </w:t>
            </w:r>
            <w:proofErr w:type="gramStart"/>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w:t>
            </w:r>
            <w:proofErr w:type="gramEnd"/>
            <w:r w:rsidRPr="00131F2C">
              <w:rPr>
                <w:rFonts w:ascii="Courier New" w:eastAsia="Times New Roman" w:hAnsi="Courier New" w:cs="Courier New"/>
                <w:sz w:val="12"/>
                <w:szCs w:val="16"/>
                <w:lang w:eastAsia="en-GB"/>
              </w:rPr>
              <w:t>0..19),</w:t>
            </w:r>
          </w:p>
          <w:p w14:paraId="2F0C0BC8"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sl40                                </w:t>
            </w:r>
            <w:proofErr w:type="gramStart"/>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w:t>
            </w:r>
            <w:proofErr w:type="gramEnd"/>
            <w:r w:rsidRPr="00131F2C">
              <w:rPr>
                <w:rFonts w:ascii="Courier New" w:eastAsia="Times New Roman" w:hAnsi="Courier New" w:cs="Courier New"/>
                <w:sz w:val="12"/>
                <w:szCs w:val="16"/>
                <w:lang w:eastAsia="en-GB"/>
              </w:rPr>
              <w:t>0..39),</w:t>
            </w:r>
          </w:p>
          <w:p w14:paraId="7C2CCB0C"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sl80                                </w:t>
            </w:r>
            <w:proofErr w:type="gramStart"/>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w:t>
            </w:r>
            <w:proofErr w:type="gramEnd"/>
            <w:r w:rsidRPr="00131F2C">
              <w:rPr>
                <w:rFonts w:ascii="Courier New" w:eastAsia="Times New Roman" w:hAnsi="Courier New" w:cs="Courier New"/>
                <w:sz w:val="12"/>
                <w:szCs w:val="16"/>
                <w:lang w:eastAsia="en-GB"/>
              </w:rPr>
              <w:t>0..79),</w:t>
            </w:r>
          </w:p>
          <w:p w14:paraId="5D7691EE"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sl160                               </w:t>
            </w:r>
            <w:proofErr w:type="gramStart"/>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w:t>
            </w:r>
            <w:proofErr w:type="gramEnd"/>
            <w:r w:rsidRPr="00131F2C">
              <w:rPr>
                <w:rFonts w:ascii="Courier New" w:eastAsia="Times New Roman" w:hAnsi="Courier New" w:cs="Courier New"/>
                <w:sz w:val="12"/>
                <w:szCs w:val="16"/>
                <w:lang w:eastAsia="en-GB"/>
              </w:rPr>
              <w:t>0..159),</w:t>
            </w:r>
          </w:p>
          <w:p w14:paraId="28C939FE"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sl320                               </w:t>
            </w:r>
            <w:proofErr w:type="gramStart"/>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w:t>
            </w:r>
            <w:proofErr w:type="gramEnd"/>
            <w:r w:rsidRPr="00131F2C">
              <w:rPr>
                <w:rFonts w:ascii="Courier New" w:eastAsia="Times New Roman" w:hAnsi="Courier New" w:cs="Courier New"/>
                <w:sz w:val="12"/>
                <w:szCs w:val="16"/>
                <w:lang w:eastAsia="en-GB"/>
              </w:rPr>
              <w:t>0..319),</w:t>
            </w:r>
          </w:p>
          <w:p w14:paraId="4AC299A4"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s1640                               </w:t>
            </w:r>
            <w:proofErr w:type="gramStart"/>
            <w:r w:rsidRPr="00131F2C">
              <w:rPr>
                <w:rFonts w:ascii="Courier New" w:eastAsia="Times New Roman" w:hAnsi="Courier New" w:cs="Courier New"/>
                <w:color w:val="993366"/>
                <w:sz w:val="12"/>
                <w:szCs w:val="16"/>
                <w:lang w:eastAsia="en-GB"/>
              </w:rPr>
              <w:t>INTEGER</w:t>
            </w:r>
            <w:r w:rsidRPr="00131F2C">
              <w:rPr>
                <w:rFonts w:ascii="Courier New" w:eastAsia="Times New Roman" w:hAnsi="Courier New" w:cs="Courier New"/>
                <w:sz w:val="12"/>
                <w:szCs w:val="16"/>
                <w:lang w:eastAsia="en-GB"/>
              </w:rPr>
              <w:t>(</w:t>
            </w:r>
            <w:proofErr w:type="gramEnd"/>
            <w:r w:rsidRPr="00131F2C">
              <w:rPr>
                <w:rFonts w:ascii="Courier New" w:eastAsia="Times New Roman" w:hAnsi="Courier New" w:cs="Courier New"/>
                <w:sz w:val="12"/>
                <w:szCs w:val="16"/>
                <w:lang w:eastAsia="en-GB"/>
              </w:rPr>
              <w:t>0..639),</w:t>
            </w:r>
          </w:p>
          <w:p w14:paraId="268D16A6" w14:textId="77777777" w:rsidR="006C65DA" w:rsidRPr="00131F2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131F2C">
              <w:rPr>
                <w:rFonts w:ascii="Courier New" w:eastAsia="Times New Roman" w:hAnsi="Courier New" w:cs="Courier New"/>
                <w:sz w:val="12"/>
                <w:szCs w:val="16"/>
                <w:lang w:eastAsia="en-GB"/>
              </w:rPr>
              <w:t xml:space="preserve">    ...</w:t>
            </w:r>
          </w:p>
          <w:p w14:paraId="532D1BD7" w14:textId="1AC8EF4A" w:rsidR="00E121E1" w:rsidRPr="00131F2C" w:rsidRDefault="006C65DA" w:rsidP="00FE72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ko-KR"/>
              </w:rPr>
            </w:pPr>
            <w:r w:rsidRPr="00131F2C">
              <w:rPr>
                <w:rFonts w:ascii="Courier New" w:eastAsia="Times New Roman" w:hAnsi="Courier New" w:cs="Courier New"/>
                <w:sz w:val="12"/>
                <w:szCs w:val="16"/>
                <w:lang w:eastAsia="en-GB"/>
              </w:rPr>
              <w:t>}</w:t>
            </w:r>
          </w:p>
        </w:tc>
      </w:tr>
    </w:tbl>
    <w:p w14:paraId="6B17FEBF" w14:textId="0798F37F" w:rsidR="002B403B" w:rsidRPr="00131F2C" w:rsidRDefault="002B403B" w:rsidP="00FE7278">
      <w:pPr>
        <w:pStyle w:val="Heading4"/>
        <w:rPr>
          <w:lang w:val="en-US" w:eastAsia="ko-KR"/>
        </w:rPr>
      </w:pPr>
      <w:r w:rsidRPr="00131F2C">
        <w:rPr>
          <w:lang w:val="en-US" w:eastAsia="ko-KR"/>
        </w:rPr>
        <w:lastRenderedPageBreak/>
        <w:t>Resource</w:t>
      </w:r>
      <w:r w:rsidR="00390204" w:rsidRPr="00131F2C">
        <w:rPr>
          <w:rFonts w:eastAsia="Malgun Gothic" w:hint="eastAsia"/>
          <w:lang w:val="en-US" w:eastAsia="ko-KR"/>
        </w:rPr>
        <w:t>s</w:t>
      </w:r>
      <w:r w:rsidRPr="00131F2C">
        <w:rPr>
          <w:lang w:val="en-US" w:eastAsia="ko-KR"/>
        </w:rPr>
        <w:t xml:space="preserve"> for L1-CLI-RSSI</w:t>
      </w:r>
    </w:p>
    <w:p w14:paraId="55F96D19" w14:textId="1C24EA08" w:rsidR="00876932" w:rsidRDefault="006775B1" w:rsidP="00554647">
      <w:pPr>
        <w:rPr>
          <w:rFonts w:eastAsia="Malgun Gothic"/>
          <w:lang w:eastAsia="ko-KR"/>
        </w:rPr>
      </w:pPr>
      <w:r>
        <w:rPr>
          <w:rFonts w:eastAsia="Malgun Gothic" w:hint="eastAsia"/>
          <w:lang w:eastAsia="ko-KR"/>
        </w:rPr>
        <w:t xml:space="preserve">For L1-CLI-RSSI measurement resource, we can </w:t>
      </w:r>
      <w:r w:rsidR="00924AA9">
        <w:rPr>
          <w:rFonts w:eastAsia="Malgun Gothic"/>
          <w:lang w:eastAsia="ko-KR"/>
        </w:rPr>
        <w:t>re-use the</w:t>
      </w:r>
      <w:r>
        <w:rPr>
          <w:rFonts w:eastAsia="Malgun Gothic" w:hint="eastAsia"/>
          <w:lang w:eastAsia="ko-KR"/>
        </w:rPr>
        <w:t xml:space="preserve"> </w:t>
      </w:r>
      <w:r w:rsidR="00097EDE">
        <w:rPr>
          <w:rFonts w:eastAsia="Malgun Gothic" w:hint="eastAsia"/>
          <w:lang w:eastAsia="ko-KR"/>
        </w:rPr>
        <w:t xml:space="preserve">Rel-16 CLI-RSSI resource </w:t>
      </w:r>
      <w:r w:rsidR="00BF1C0C">
        <w:rPr>
          <w:rFonts w:eastAsia="Malgun Gothic" w:hint="eastAsia"/>
          <w:lang w:eastAsia="ko-KR"/>
        </w:rPr>
        <w:t>as a baseline</w:t>
      </w:r>
      <w:r w:rsidR="00B12B59">
        <w:rPr>
          <w:rFonts w:eastAsia="Malgun Gothic" w:hint="eastAsia"/>
          <w:lang w:eastAsia="ko-KR"/>
        </w:rPr>
        <w:t xml:space="preserve">. </w:t>
      </w:r>
      <w:r w:rsidR="00EE1D33">
        <w:rPr>
          <w:rFonts w:eastAsia="Malgun Gothic" w:hint="eastAsia"/>
          <w:lang w:eastAsia="ko-KR"/>
        </w:rPr>
        <w:t xml:space="preserve">On the other hand, when we consider the option reusing existing </w:t>
      </w:r>
      <w:r w:rsidR="00016FF6">
        <w:rPr>
          <w:rFonts w:eastAsia="Malgun Gothic" w:hint="eastAsia"/>
          <w:lang w:eastAsia="ko-KR"/>
        </w:rPr>
        <w:t>CSI</w:t>
      </w:r>
      <w:r w:rsidR="008D309F">
        <w:rPr>
          <w:rFonts w:eastAsia="Malgun Gothic" w:hint="eastAsia"/>
          <w:lang w:eastAsia="ko-KR"/>
        </w:rPr>
        <w:t xml:space="preserve"> resource configuration, </w:t>
      </w:r>
      <w:r w:rsidR="00382151">
        <w:rPr>
          <w:rFonts w:eastAsia="Malgun Gothic" w:hint="eastAsia"/>
          <w:lang w:eastAsia="ko-KR"/>
        </w:rPr>
        <w:t xml:space="preserve">we can </w:t>
      </w:r>
      <w:r w:rsidR="005F5C1E">
        <w:rPr>
          <w:rFonts w:eastAsia="Malgun Gothic"/>
          <w:lang w:eastAsia="ko-KR"/>
        </w:rPr>
        <w:t xml:space="preserve">also </w:t>
      </w:r>
      <w:r w:rsidR="00382151">
        <w:rPr>
          <w:rFonts w:eastAsia="Malgun Gothic" w:hint="eastAsia"/>
          <w:lang w:eastAsia="ko-KR"/>
        </w:rPr>
        <w:t xml:space="preserve">consider </w:t>
      </w:r>
      <w:r w:rsidR="00097EDE">
        <w:rPr>
          <w:rFonts w:eastAsia="Malgun Gothic" w:hint="eastAsia"/>
          <w:lang w:eastAsia="ko-KR"/>
        </w:rPr>
        <w:t>Rel-15 CSI-IM resourc</w:t>
      </w:r>
      <w:r w:rsidR="00D040A5">
        <w:rPr>
          <w:rFonts w:eastAsia="Malgun Gothic" w:hint="eastAsia"/>
          <w:lang w:eastAsia="ko-KR"/>
        </w:rPr>
        <w:t>e or Rel-15 NZP-CSI-RS.</w:t>
      </w:r>
      <w:r w:rsidR="000F7F18">
        <w:rPr>
          <w:rFonts w:eastAsia="Malgun Gothic" w:hint="eastAsia"/>
          <w:lang w:eastAsia="ko-KR"/>
        </w:rPr>
        <w:t xml:space="preserve"> F</w:t>
      </w:r>
      <w:r w:rsidR="000F7F18">
        <w:rPr>
          <w:rFonts w:eastAsia="Malgun Gothic"/>
          <w:lang w:eastAsia="ko-KR"/>
        </w:rPr>
        <w:t>o</w:t>
      </w:r>
      <w:r w:rsidR="000F7F18">
        <w:rPr>
          <w:rFonts w:eastAsia="Malgun Gothic" w:hint="eastAsia"/>
          <w:lang w:eastAsia="ko-KR"/>
        </w:rPr>
        <w:t xml:space="preserve">r Rel-15 NZP-CSI-RS, </w:t>
      </w:r>
      <w:r w:rsidR="00A14A3B">
        <w:rPr>
          <w:rFonts w:eastAsia="Malgun Gothic" w:hint="eastAsia"/>
          <w:lang w:eastAsia="ko-KR"/>
        </w:rPr>
        <w:t xml:space="preserve">CSI-RS REs configured in </w:t>
      </w:r>
      <w:r w:rsidR="0006015C">
        <w:rPr>
          <w:rFonts w:eastAsia="Malgun Gothic" w:hint="eastAsia"/>
          <w:lang w:eastAsia="ko-KR"/>
        </w:rPr>
        <w:t xml:space="preserve">UL sub-band can be interpreted as ZP-CSI-RS. </w:t>
      </w:r>
    </w:p>
    <w:p w14:paraId="596C7981" w14:textId="004313C8" w:rsidR="009F0102" w:rsidRDefault="008B2CDA" w:rsidP="008B2CDA">
      <w:pPr>
        <w:rPr>
          <w:rFonts w:eastAsia="Malgun Gothic"/>
          <w:lang w:eastAsia="ko-KR"/>
        </w:rPr>
      </w:pPr>
      <w:r>
        <w:rPr>
          <w:rFonts w:eastAsia="Malgun Gothic" w:hint="eastAsia"/>
          <w:lang w:eastAsia="ko-KR"/>
        </w:rPr>
        <w:t xml:space="preserve">Rel-16 CLI-RSSI resource is rectangular type with PRB-level granularity, and Rel-15 CSI-IM resource or NZP-CSI-RS have RE-level granularity. For narrow band measurement. Rel-16 CLI-RSSI is useful, however, with wideband measurement, </w:t>
      </w:r>
      <w:r w:rsidR="00662393">
        <w:rPr>
          <w:rFonts w:eastAsia="Malgun Gothic"/>
          <w:lang w:eastAsia="ko-KR"/>
        </w:rPr>
        <w:t xml:space="preserve">the </w:t>
      </w:r>
      <w:r>
        <w:rPr>
          <w:rFonts w:eastAsia="Malgun Gothic" w:hint="eastAsia"/>
          <w:lang w:eastAsia="ko-KR"/>
        </w:rPr>
        <w:t xml:space="preserve">UE complexity is slightly high due to larger number of measurement REs. Rel-15 CSI-IM resource is </w:t>
      </w:r>
      <w:r>
        <w:rPr>
          <w:rFonts w:eastAsia="Malgun Gothic"/>
          <w:lang w:eastAsia="ko-KR"/>
        </w:rPr>
        <w:t>useful</w:t>
      </w:r>
      <w:r>
        <w:rPr>
          <w:rFonts w:eastAsia="Malgun Gothic" w:hint="eastAsia"/>
          <w:lang w:eastAsia="ko-KR"/>
        </w:rPr>
        <w:t xml:space="preserve"> to reduce the number of REs to measure.</w:t>
      </w:r>
      <w:r w:rsidR="00E563F0">
        <w:rPr>
          <w:rFonts w:eastAsia="Malgun Gothic" w:hint="eastAsia"/>
          <w:lang w:eastAsia="ko-KR"/>
        </w:rPr>
        <w:t xml:space="preserve"> Rel-15 NZP-CSI-RS </w:t>
      </w:r>
      <w:r w:rsidR="00D11C36">
        <w:rPr>
          <w:rFonts w:eastAsia="Malgun Gothic" w:hint="eastAsia"/>
          <w:lang w:eastAsia="ko-KR"/>
        </w:rPr>
        <w:t>can be supported without big change in RRC configuration with simple</w:t>
      </w:r>
      <w:r w:rsidR="000177DE">
        <w:rPr>
          <w:rFonts w:eastAsia="Malgun Gothic" w:hint="eastAsia"/>
          <w:lang w:eastAsia="ko-KR"/>
        </w:rPr>
        <w:t xml:space="preserve"> update on the </w:t>
      </w:r>
      <w:r w:rsidR="008A0B90">
        <w:rPr>
          <w:rFonts w:eastAsia="Malgun Gothic" w:hint="eastAsia"/>
          <w:lang w:eastAsia="ko-KR"/>
        </w:rPr>
        <w:t>UE</w:t>
      </w:r>
      <w:r w:rsidR="00D11C36">
        <w:rPr>
          <w:rFonts w:eastAsia="Malgun Gothic" w:hint="eastAsia"/>
          <w:lang w:eastAsia="ko-KR"/>
        </w:rPr>
        <w:t xml:space="preserve"> </w:t>
      </w:r>
      <w:r w:rsidR="000177DE">
        <w:rPr>
          <w:rFonts w:eastAsia="Malgun Gothic" w:hint="eastAsia"/>
          <w:lang w:eastAsia="ko-KR"/>
        </w:rPr>
        <w:t>interpretation</w:t>
      </w:r>
      <w:r w:rsidR="008A0B90">
        <w:rPr>
          <w:rFonts w:eastAsia="Malgun Gothic" w:hint="eastAsia"/>
          <w:lang w:eastAsia="ko-KR"/>
        </w:rPr>
        <w:t xml:space="preserve"> </w:t>
      </w:r>
      <w:r w:rsidR="00835CCD">
        <w:rPr>
          <w:rFonts w:eastAsia="Malgun Gothic" w:hint="eastAsia"/>
          <w:lang w:eastAsia="ko-KR"/>
        </w:rPr>
        <w:t>when reporting quantity is L1-CLI-RSSI</w:t>
      </w:r>
      <w:r w:rsidR="00697F2E">
        <w:rPr>
          <w:rFonts w:eastAsia="Malgun Gothic" w:hint="eastAsia"/>
          <w:lang w:eastAsia="ko-KR"/>
        </w:rPr>
        <w:t xml:space="preserve">. </w:t>
      </w:r>
    </w:p>
    <w:p w14:paraId="07F5B40E" w14:textId="4F32E370" w:rsidR="00A72A54" w:rsidRPr="00E64D17" w:rsidRDefault="005A6EEC" w:rsidP="008B2CDA">
      <w:pPr>
        <w:rPr>
          <w:rFonts w:eastAsia="Malgun Gothic"/>
          <w:lang w:eastAsia="ko-KR"/>
        </w:rPr>
      </w:pPr>
      <w:r w:rsidRPr="00131F2C">
        <w:rPr>
          <w:rFonts w:eastAsia="Malgun Gothic" w:hint="eastAsia"/>
          <w:lang w:eastAsia="ko-KR"/>
        </w:rPr>
        <w:t>Following shows the options for L1-CLI-RSSI resource</w:t>
      </w:r>
      <w:r w:rsidR="00E10BD3" w:rsidRPr="00131F2C">
        <w:rPr>
          <w:rFonts w:eastAsia="Malgun Gothic" w:hint="eastAsia"/>
          <w:lang w:eastAsia="ko-KR"/>
        </w:rPr>
        <w:t>, and F</w:t>
      </w:r>
      <w:r w:rsidR="00E10BD3" w:rsidRPr="00131F2C">
        <w:rPr>
          <w:rFonts w:eastAsia="Malgun Gothic"/>
          <w:lang w:eastAsia="ko-KR"/>
        </w:rPr>
        <w:t>i</w:t>
      </w:r>
      <w:r w:rsidR="00E10BD3" w:rsidRPr="00131F2C">
        <w:rPr>
          <w:rFonts w:eastAsia="Malgun Gothic" w:hint="eastAsia"/>
          <w:lang w:eastAsia="ko-KR"/>
        </w:rPr>
        <w:t xml:space="preserve">gure 4 shows the comparison of </w:t>
      </w:r>
      <w:r w:rsidR="00E10BD3" w:rsidRPr="00131F2C">
        <w:rPr>
          <w:rFonts w:eastAsia="Malgun Gothic"/>
          <w:lang w:eastAsia="ko-KR"/>
        </w:rPr>
        <w:t>different</w:t>
      </w:r>
      <w:r w:rsidR="00E10BD3" w:rsidRPr="00131F2C">
        <w:rPr>
          <w:rFonts w:eastAsia="Malgun Gothic" w:hint="eastAsia"/>
          <w:lang w:eastAsia="ko-KR"/>
        </w:rPr>
        <w:t xml:space="preserve"> options.</w:t>
      </w:r>
    </w:p>
    <w:p w14:paraId="5054A161" w14:textId="090A0F1E" w:rsidR="00593195" w:rsidRPr="00131F2C" w:rsidRDefault="00593195" w:rsidP="00593195">
      <w:pPr>
        <w:pStyle w:val="ListParagraph"/>
        <w:numPr>
          <w:ilvl w:val="0"/>
          <w:numId w:val="9"/>
        </w:numPr>
        <w:rPr>
          <w:rFonts w:eastAsia="Malgun Gothic"/>
          <w:lang w:val="en-US" w:eastAsia="ko-KR"/>
        </w:rPr>
      </w:pPr>
      <w:r w:rsidRPr="00131F2C">
        <w:rPr>
          <w:rFonts w:eastAsia="Malgun Gothic"/>
          <w:lang w:val="en-US" w:eastAsia="ko-KR"/>
        </w:rPr>
        <w:t xml:space="preserve">Option 1: </w:t>
      </w:r>
      <w:r w:rsidR="00170EA1" w:rsidRPr="00131F2C">
        <w:rPr>
          <w:rFonts w:eastAsia="Malgun Gothic" w:hint="eastAsia"/>
          <w:lang w:val="en-US" w:eastAsia="ko-KR"/>
        </w:rPr>
        <w:t>Rel-16 RSSI</w:t>
      </w:r>
      <w:r w:rsidR="00094141" w:rsidRPr="00131F2C">
        <w:rPr>
          <w:rFonts w:eastAsia="Malgun Gothic" w:hint="eastAsia"/>
          <w:lang w:val="en-US" w:eastAsia="ko-KR"/>
        </w:rPr>
        <w:t>-R</w:t>
      </w:r>
      <w:r w:rsidR="00094141" w:rsidRPr="00131F2C">
        <w:rPr>
          <w:rFonts w:eastAsia="Malgun Gothic"/>
          <w:lang w:val="en-US" w:eastAsia="ko-KR"/>
        </w:rPr>
        <w:t>e</w:t>
      </w:r>
      <w:r w:rsidR="00094141" w:rsidRPr="00131F2C">
        <w:rPr>
          <w:rFonts w:eastAsia="Malgun Gothic" w:hint="eastAsia"/>
          <w:lang w:val="en-US" w:eastAsia="ko-KR"/>
        </w:rPr>
        <w:t xml:space="preserve">source </w:t>
      </w:r>
    </w:p>
    <w:p w14:paraId="37612E13" w14:textId="63E51F54" w:rsidR="00593195" w:rsidRPr="00131F2C" w:rsidRDefault="00593195" w:rsidP="00593195">
      <w:pPr>
        <w:pStyle w:val="ListParagraph"/>
        <w:numPr>
          <w:ilvl w:val="0"/>
          <w:numId w:val="9"/>
        </w:numPr>
        <w:rPr>
          <w:rFonts w:eastAsia="Malgun Gothic"/>
          <w:lang w:val="en-US" w:eastAsia="ko-KR"/>
        </w:rPr>
      </w:pPr>
      <w:r w:rsidRPr="00131F2C">
        <w:rPr>
          <w:rFonts w:eastAsia="Malgun Gothic"/>
          <w:lang w:val="en-US" w:eastAsia="ko-KR"/>
        </w:rPr>
        <w:t>Option 2: Rel-15 CSI-IM resource</w:t>
      </w:r>
    </w:p>
    <w:p w14:paraId="2268932F" w14:textId="4B1F1BC9" w:rsidR="00593195" w:rsidRPr="00131F2C" w:rsidRDefault="00593195" w:rsidP="00593195">
      <w:pPr>
        <w:pStyle w:val="ListParagraph"/>
        <w:numPr>
          <w:ilvl w:val="0"/>
          <w:numId w:val="9"/>
        </w:numPr>
        <w:rPr>
          <w:rFonts w:eastAsia="Malgun Gothic"/>
          <w:lang w:val="en-US" w:eastAsia="ko-KR"/>
        </w:rPr>
      </w:pPr>
      <w:r w:rsidRPr="00131F2C">
        <w:rPr>
          <w:rFonts w:eastAsia="Malgun Gothic"/>
          <w:lang w:val="en-US" w:eastAsia="ko-KR"/>
        </w:rPr>
        <w:t xml:space="preserve">Option 3: Rel-15 NZP-CSI-RS resource </w:t>
      </w:r>
      <w:r w:rsidR="004773AF" w:rsidRPr="00131F2C">
        <w:rPr>
          <w:rFonts w:eastAsia="Malgun Gothic"/>
          <w:lang w:val="en-US" w:eastAsia="ko-KR"/>
        </w:rPr>
        <w:t>overlaid in</w:t>
      </w:r>
      <w:r w:rsidRPr="00131F2C">
        <w:rPr>
          <w:rFonts w:eastAsia="Malgun Gothic"/>
          <w:lang w:val="en-US" w:eastAsia="ko-KR"/>
        </w:rPr>
        <w:t xml:space="preserve"> UL sub-band</w:t>
      </w:r>
    </w:p>
    <w:p w14:paraId="3AFB0E8C" w14:textId="6E4C11CE" w:rsidR="008B2CDA" w:rsidRDefault="008B2CDA" w:rsidP="00554647">
      <w:pPr>
        <w:rPr>
          <w:rFonts w:eastAsia="Malgun Gothic"/>
          <w:lang w:eastAsia="ko-KR"/>
        </w:rPr>
      </w:pPr>
    </w:p>
    <w:p w14:paraId="2C71DAD2" w14:textId="77777777" w:rsidR="00A21543" w:rsidRDefault="000C5AD7" w:rsidP="00FE7278">
      <w:pPr>
        <w:keepNext/>
        <w:jc w:val="center"/>
      </w:pPr>
      <w:r>
        <w:rPr>
          <w:noProof/>
        </w:rPr>
        <w:drawing>
          <wp:inline distT="0" distB="0" distL="0" distR="0" wp14:anchorId="42791CA6" wp14:editId="6EDCD4B6">
            <wp:extent cx="4090091" cy="2421636"/>
            <wp:effectExtent l="0" t="0" r="5715" b="0"/>
            <wp:docPr id="62945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5284" cy="2424710"/>
                    </a:xfrm>
                    <a:prstGeom prst="rect">
                      <a:avLst/>
                    </a:prstGeom>
                  </pic:spPr>
                </pic:pic>
              </a:graphicData>
            </a:graphic>
          </wp:inline>
        </w:drawing>
      </w:r>
    </w:p>
    <w:p w14:paraId="4060808F" w14:textId="2F703BBE" w:rsidR="000C5AD7" w:rsidRDefault="00A21543" w:rsidP="00FE7278">
      <w:pPr>
        <w:pStyle w:val="Caption"/>
        <w:jc w:val="center"/>
        <w:rPr>
          <w:rFonts w:eastAsia="Malgun Gothic"/>
          <w:lang w:eastAsia="ko-KR"/>
        </w:rPr>
      </w:pPr>
      <w:r>
        <w:t xml:space="preserve">Figure </w:t>
      </w:r>
      <w:r w:rsidR="00000000">
        <w:fldChar w:fldCharType="begin"/>
      </w:r>
      <w:r w:rsidR="00000000">
        <w:instrText xml:space="preserve"> SEQ Figure \* ARABIC </w:instrText>
      </w:r>
      <w:r w:rsidR="00000000">
        <w:fldChar w:fldCharType="separate"/>
      </w:r>
      <w:r w:rsidR="00C105DD">
        <w:rPr>
          <w:noProof/>
        </w:rPr>
        <w:t>4</w:t>
      </w:r>
      <w:r w:rsidR="00000000">
        <w:rPr>
          <w:noProof/>
        </w:rPr>
        <w:fldChar w:fldCharType="end"/>
      </w:r>
      <w:r>
        <w:t xml:space="preserve">. </w:t>
      </w:r>
      <w:r>
        <w:rPr>
          <w:rFonts w:eastAsia="Malgun Gothic" w:hint="eastAsia"/>
          <w:lang w:eastAsia="ko-KR"/>
        </w:rPr>
        <w:t>Options for L1-CLI-RSSI resource</w:t>
      </w:r>
      <w:r w:rsidR="00AD3C6A">
        <w:rPr>
          <w:rFonts w:eastAsia="Malgun Gothic"/>
          <w:lang w:eastAsia="ko-KR"/>
        </w:rPr>
        <w:t xml:space="preserve"> configuration</w:t>
      </w:r>
    </w:p>
    <w:p w14:paraId="1AAD278E" w14:textId="2CFF74C6" w:rsidR="00A21543" w:rsidRDefault="00A21543" w:rsidP="00554647">
      <w:pPr>
        <w:rPr>
          <w:rFonts w:eastAsia="Malgun Gothic"/>
          <w:lang w:eastAsia="ko-KR"/>
        </w:rPr>
      </w:pPr>
    </w:p>
    <w:p w14:paraId="019666C6" w14:textId="0FFF57DB" w:rsidR="00FF7F88" w:rsidRPr="00FE7278" w:rsidRDefault="00FF7F88" w:rsidP="00FE7278">
      <w:pPr>
        <w:pStyle w:val="Observation"/>
      </w:pPr>
      <w:bookmarkStart w:id="103" w:name="_Toc178938405"/>
      <w:r w:rsidRPr="00FE7278">
        <w:t>Either Rel-16 CLI-RSSI resource, Rel-15 CSI-IM resource or Rel-15 NZP-CS</w:t>
      </w:r>
      <w:r w:rsidR="00F12EEA" w:rsidRPr="00FE7278">
        <w:t>I</w:t>
      </w:r>
      <w:r w:rsidRPr="00FE7278">
        <w:t>-RS resource can be used for L1-CLI-RSSI measurement resource.</w:t>
      </w:r>
      <w:bookmarkEnd w:id="103"/>
      <w:r w:rsidRPr="00FE7278">
        <w:t xml:space="preserve">   </w:t>
      </w:r>
    </w:p>
    <w:p w14:paraId="282E1C3B" w14:textId="2BDA1990" w:rsidR="003F3533" w:rsidRDefault="005E4C82">
      <w:pPr>
        <w:rPr>
          <w:rFonts w:eastAsia="Malgun Gothic"/>
          <w:lang w:eastAsia="ko-KR"/>
        </w:rPr>
      </w:pPr>
      <w:r>
        <w:rPr>
          <w:rFonts w:eastAsia="Malgun Gothic" w:hint="eastAsia"/>
          <w:lang w:eastAsia="ko-KR"/>
        </w:rPr>
        <w:t xml:space="preserve">For L1-RSRP reporting, multiple </w:t>
      </w:r>
      <w:r w:rsidR="00A37E5E">
        <w:rPr>
          <w:rFonts w:eastAsia="Malgun Gothic" w:hint="eastAsia"/>
          <w:lang w:eastAsia="ko-KR"/>
        </w:rPr>
        <w:t xml:space="preserve">resources are configured in a resource set, and </w:t>
      </w:r>
      <w:r w:rsidR="00E47BD3">
        <w:rPr>
          <w:rFonts w:eastAsia="Malgun Gothic"/>
          <w:lang w:eastAsia="ko-KR"/>
        </w:rPr>
        <w:t>up to</w:t>
      </w:r>
      <w:r w:rsidR="003A2DA0">
        <w:rPr>
          <w:rFonts w:eastAsia="Malgun Gothic" w:hint="eastAsia"/>
          <w:lang w:eastAsia="ko-KR"/>
        </w:rPr>
        <w:t xml:space="preserve"> N (N=1,2,3,4) </w:t>
      </w:r>
      <w:r w:rsidR="009B671E">
        <w:rPr>
          <w:rFonts w:eastAsia="Malgun Gothic" w:hint="eastAsia"/>
          <w:lang w:eastAsia="ko-KR"/>
        </w:rPr>
        <w:t xml:space="preserve">resources with strong RSRP </w:t>
      </w:r>
      <w:r w:rsidR="002522C7">
        <w:rPr>
          <w:rFonts w:eastAsia="Malgun Gothic" w:hint="eastAsia"/>
          <w:lang w:eastAsia="ko-KR"/>
        </w:rPr>
        <w:t>are reported</w:t>
      </w:r>
      <w:r w:rsidR="0016108B">
        <w:rPr>
          <w:rFonts w:eastAsia="Malgun Gothic" w:hint="eastAsia"/>
          <w:lang w:eastAsia="ko-KR"/>
        </w:rPr>
        <w:t>. This can be applicable to L1-CLI-RSSI reporting</w:t>
      </w:r>
      <w:r w:rsidR="00717A87">
        <w:rPr>
          <w:rFonts w:eastAsia="Malgun Gothic"/>
          <w:lang w:eastAsia="ko-KR"/>
        </w:rPr>
        <w:t xml:space="preserve"> too</w:t>
      </w:r>
      <w:r w:rsidR="0016108B">
        <w:rPr>
          <w:rFonts w:eastAsia="Malgun Gothic" w:hint="eastAsia"/>
          <w:lang w:eastAsia="ko-KR"/>
        </w:rPr>
        <w:t>.</w:t>
      </w:r>
      <w:r w:rsidR="000A117B">
        <w:rPr>
          <w:rFonts w:eastAsia="Malgun Gothic" w:hint="eastAsia"/>
          <w:lang w:eastAsia="ko-KR"/>
        </w:rPr>
        <w:t xml:space="preserve"> Thus</w:t>
      </w:r>
      <w:r w:rsidR="004A4E7E">
        <w:rPr>
          <w:rFonts w:eastAsia="Malgun Gothic" w:hint="eastAsia"/>
          <w:lang w:eastAsia="ko-KR"/>
        </w:rPr>
        <w:t>,</w:t>
      </w:r>
      <w:r w:rsidR="000A117B">
        <w:rPr>
          <w:rFonts w:eastAsia="Malgun Gothic" w:hint="eastAsia"/>
          <w:lang w:eastAsia="ko-KR"/>
        </w:rPr>
        <w:t xml:space="preserve"> </w:t>
      </w:r>
      <w:r w:rsidR="00644A2C">
        <w:rPr>
          <w:rFonts w:eastAsia="Malgun Gothic" w:hint="eastAsia"/>
          <w:lang w:eastAsia="ko-KR"/>
        </w:rPr>
        <w:t>we support that L1-CLI-RSSI resource</w:t>
      </w:r>
      <w:r w:rsidR="00C81B51">
        <w:rPr>
          <w:rFonts w:eastAsia="Malgun Gothic" w:hint="eastAsia"/>
          <w:lang w:eastAsia="ko-KR"/>
        </w:rPr>
        <w:t xml:space="preserve"> set with multiple L1-CLI-RSSI resources</w:t>
      </w:r>
      <w:r w:rsidR="00691BC1">
        <w:rPr>
          <w:rFonts w:eastAsia="Malgun Gothic" w:hint="eastAsia"/>
          <w:lang w:eastAsia="ko-KR"/>
        </w:rPr>
        <w:t>.</w:t>
      </w:r>
      <w:r w:rsidR="0016108B">
        <w:rPr>
          <w:rFonts w:eastAsia="Malgun Gothic" w:hint="eastAsia"/>
          <w:lang w:eastAsia="ko-KR"/>
        </w:rPr>
        <w:t xml:space="preserve"> </w:t>
      </w:r>
    </w:p>
    <w:p w14:paraId="45B2C6C1" w14:textId="7B160CE7" w:rsidR="002B10DB" w:rsidRPr="00FE7278" w:rsidRDefault="003F3533" w:rsidP="00FE7278">
      <w:pPr>
        <w:pStyle w:val="Proposal"/>
        <w:numPr>
          <w:ilvl w:val="0"/>
          <w:numId w:val="11"/>
        </w:numPr>
        <w:rPr>
          <w:lang w:eastAsia="ko-KR"/>
        </w:rPr>
      </w:pPr>
      <w:bookmarkStart w:id="104" w:name="_Toc178938406"/>
      <w:r w:rsidRPr="00FE7278">
        <w:rPr>
          <w:lang w:eastAsia="ko-KR"/>
        </w:rPr>
        <w:t xml:space="preserve">Support </w:t>
      </w:r>
      <w:r w:rsidR="00954347" w:rsidRPr="00FE7278">
        <w:rPr>
          <w:lang w:eastAsia="ko-KR"/>
        </w:rPr>
        <w:t>multiple</w:t>
      </w:r>
      <w:r w:rsidR="00000362" w:rsidRPr="00FE7278">
        <w:rPr>
          <w:lang w:eastAsia="ko-KR"/>
        </w:rPr>
        <w:t xml:space="preserve"> L1-CLI-RSSI resource</w:t>
      </w:r>
      <w:r w:rsidR="00F729E7" w:rsidRPr="00FE7278">
        <w:rPr>
          <w:lang w:eastAsia="ko-KR"/>
        </w:rPr>
        <w:t xml:space="preserve">s to be configured </w:t>
      </w:r>
      <w:r w:rsidR="00954347" w:rsidRPr="00FE7278">
        <w:rPr>
          <w:lang w:eastAsia="ko-KR"/>
        </w:rPr>
        <w:t>within a</w:t>
      </w:r>
      <w:r w:rsidR="00F729E7" w:rsidRPr="00FE7278">
        <w:rPr>
          <w:lang w:eastAsia="ko-KR"/>
        </w:rPr>
        <w:t xml:space="preserve"> measurement resource set.</w:t>
      </w:r>
      <w:bookmarkEnd w:id="104"/>
      <w:r w:rsidR="002522C7" w:rsidRPr="00FE7278">
        <w:rPr>
          <w:lang w:eastAsia="ko-KR"/>
        </w:rPr>
        <w:t xml:space="preserve"> </w:t>
      </w:r>
      <w:r w:rsidR="009B671E" w:rsidRPr="00FE7278">
        <w:rPr>
          <w:lang w:eastAsia="ko-KR"/>
        </w:rPr>
        <w:t xml:space="preserve"> </w:t>
      </w:r>
    </w:p>
    <w:p w14:paraId="55F2480A" w14:textId="3514B367" w:rsidR="00C400EA" w:rsidRDefault="00486E90">
      <w:pPr>
        <w:rPr>
          <w:rFonts w:eastAsia="Malgun Gothic"/>
          <w:lang w:eastAsia="ko-KR"/>
        </w:rPr>
      </w:pPr>
      <w:r w:rsidRPr="00B048E5">
        <w:rPr>
          <w:rFonts w:eastAsia="Malgun Gothic"/>
          <w:lang w:eastAsia="ko-KR"/>
        </w:rPr>
        <w:t xml:space="preserve">The periodic measurement resource can be configured with all three </w:t>
      </w:r>
      <w:r w:rsidR="00553DFC" w:rsidRPr="00B048E5">
        <w:rPr>
          <w:rFonts w:eastAsia="Malgun Gothic"/>
          <w:lang w:eastAsia="ko-KR"/>
        </w:rPr>
        <w:t>options</w:t>
      </w:r>
      <w:r w:rsidR="0020375B" w:rsidRPr="00B048E5">
        <w:rPr>
          <w:rFonts w:eastAsia="Malgun Gothic"/>
          <w:lang w:eastAsia="ko-KR"/>
        </w:rPr>
        <w:t>. H</w:t>
      </w:r>
      <w:r w:rsidRPr="00B048E5">
        <w:rPr>
          <w:rFonts w:eastAsia="Malgun Gothic"/>
          <w:lang w:eastAsia="ko-KR"/>
        </w:rPr>
        <w:t xml:space="preserve">owever, </w:t>
      </w:r>
      <w:r w:rsidR="00A0708B" w:rsidRPr="00B048E5">
        <w:rPr>
          <w:rFonts w:eastAsia="Malgun Gothic"/>
          <w:lang w:eastAsia="ko-KR"/>
        </w:rPr>
        <w:t xml:space="preserve">semi-persistent and aperiodic </w:t>
      </w:r>
      <w:r w:rsidR="00425A41" w:rsidRPr="00B048E5">
        <w:rPr>
          <w:rFonts w:eastAsia="Malgun Gothic"/>
          <w:lang w:eastAsia="ko-KR"/>
        </w:rPr>
        <w:t xml:space="preserve">measurement resource cannot be supported by Option 1. For semi-persistent </w:t>
      </w:r>
      <w:r w:rsidR="00A8427F" w:rsidRPr="00B048E5">
        <w:rPr>
          <w:rFonts w:eastAsia="Malgun Gothic"/>
          <w:lang w:eastAsia="ko-KR"/>
        </w:rPr>
        <w:t xml:space="preserve">measurement resource, </w:t>
      </w:r>
      <w:r w:rsidR="00B82AE0" w:rsidRPr="00B048E5">
        <w:rPr>
          <w:rFonts w:eastAsia="Malgun Gothic"/>
          <w:lang w:eastAsia="ko-KR"/>
        </w:rPr>
        <w:t xml:space="preserve">new MAC-CE to trigger the configuration of measurement resource should be </w:t>
      </w:r>
      <w:r w:rsidR="00C14222" w:rsidRPr="00B048E5">
        <w:rPr>
          <w:rFonts w:eastAsia="Malgun Gothic"/>
          <w:lang w:eastAsia="ko-KR"/>
        </w:rPr>
        <w:t xml:space="preserve">supported. For option 2 and option 3, </w:t>
      </w:r>
      <w:r w:rsidR="00FA2094" w:rsidRPr="00B048E5">
        <w:rPr>
          <w:rFonts w:eastAsia="Malgun Gothic"/>
          <w:lang w:eastAsia="ko-KR"/>
        </w:rPr>
        <w:t>existing MAC-CE (SP CSI-RS/CSI-IM Resource Set Activation/Deactivation MAC CE) can be re-used.</w:t>
      </w:r>
      <w:r w:rsidR="00FA2094" w:rsidRPr="00271040">
        <w:rPr>
          <w:rFonts w:eastAsia="Malgun Gothic" w:hint="eastAsia"/>
          <w:lang w:eastAsia="ko-KR"/>
        </w:rPr>
        <w:t xml:space="preserve"> </w:t>
      </w:r>
    </w:p>
    <w:p w14:paraId="2837BE1C" w14:textId="78188768" w:rsidR="00FA2094" w:rsidRPr="00271040" w:rsidRDefault="003227BF">
      <w:pPr>
        <w:rPr>
          <w:rFonts w:eastAsia="Malgun Gothic"/>
          <w:lang w:eastAsia="ko-KR"/>
        </w:rPr>
      </w:pPr>
      <w:r>
        <w:rPr>
          <w:rFonts w:eastAsia="Malgun Gothic" w:hint="eastAsia"/>
          <w:lang w:eastAsia="ko-KR"/>
        </w:rPr>
        <w:t>We think semi-static resource</w:t>
      </w:r>
      <w:r w:rsidR="00D303FA">
        <w:rPr>
          <w:rFonts w:eastAsia="Malgun Gothic" w:hint="eastAsia"/>
          <w:lang w:eastAsia="ko-KR"/>
        </w:rPr>
        <w:t>/reporting</w:t>
      </w:r>
      <w:r>
        <w:rPr>
          <w:rFonts w:eastAsia="Malgun Gothic" w:hint="eastAsia"/>
          <w:lang w:eastAsia="ko-KR"/>
        </w:rPr>
        <w:t xml:space="preserve"> </w:t>
      </w:r>
      <w:r w:rsidR="00E142A5">
        <w:rPr>
          <w:rFonts w:eastAsia="Malgun Gothic" w:hint="eastAsia"/>
          <w:lang w:eastAsia="ko-KR"/>
        </w:rPr>
        <w:t xml:space="preserve">is useful to reduce unnecessary overhead and UE complexity. </w:t>
      </w:r>
      <w:r w:rsidR="000D023D">
        <w:rPr>
          <w:rFonts w:eastAsia="Malgun Gothic" w:hint="eastAsia"/>
          <w:lang w:eastAsia="ko-KR"/>
        </w:rPr>
        <w:t xml:space="preserve">gNB may </w:t>
      </w:r>
      <w:r w:rsidR="00977B7A">
        <w:rPr>
          <w:rFonts w:eastAsia="Malgun Gothic" w:hint="eastAsia"/>
          <w:lang w:eastAsia="ko-KR"/>
        </w:rPr>
        <w:t xml:space="preserve">activate </w:t>
      </w:r>
      <w:r w:rsidR="00D7491B">
        <w:rPr>
          <w:rFonts w:eastAsia="Malgun Gothic" w:hint="eastAsia"/>
          <w:lang w:eastAsia="ko-KR"/>
        </w:rPr>
        <w:t xml:space="preserve">semi-persistent resource /reporting </w:t>
      </w:r>
      <w:r w:rsidR="00EE26BD">
        <w:rPr>
          <w:rFonts w:eastAsia="Malgun Gothic" w:hint="eastAsia"/>
          <w:lang w:eastAsia="ko-KR"/>
        </w:rPr>
        <w:t>only when CLI measurement is required (e.g. UE RSRP level</w:t>
      </w:r>
      <w:r w:rsidR="00860A39">
        <w:rPr>
          <w:rFonts w:eastAsia="Malgun Gothic" w:hint="eastAsia"/>
          <w:lang w:eastAsia="ko-KR"/>
        </w:rPr>
        <w:t xml:space="preserve"> is lower, </w:t>
      </w:r>
      <w:r w:rsidR="00A4315E">
        <w:rPr>
          <w:rFonts w:eastAsia="Malgun Gothic" w:hint="eastAsia"/>
          <w:lang w:eastAsia="ko-KR"/>
        </w:rPr>
        <w:t xml:space="preserve">UE </w:t>
      </w:r>
      <w:r w:rsidR="00A4315E">
        <w:rPr>
          <w:rFonts w:eastAsia="Malgun Gothic" w:hint="eastAsia"/>
          <w:lang w:eastAsia="ko-KR"/>
        </w:rPr>
        <w:lastRenderedPageBreak/>
        <w:t>location is CLI</w:t>
      </w:r>
      <w:r w:rsidR="00964679">
        <w:rPr>
          <w:rFonts w:eastAsia="Malgun Gothic" w:hint="eastAsia"/>
          <w:lang w:eastAsia="ko-KR"/>
        </w:rPr>
        <w:t xml:space="preserve"> sensitive area, </w:t>
      </w:r>
      <w:r w:rsidR="00A954C3">
        <w:rPr>
          <w:rFonts w:eastAsia="Malgun Gothic" w:hint="eastAsia"/>
          <w:lang w:eastAsia="ko-KR"/>
        </w:rPr>
        <w:t>noise rise happen</w:t>
      </w:r>
      <w:r w:rsidR="004C7F28">
        <w:rPr>
          <w:rFonts w:eastAsia="Malgun Gothic"/>
          <w:lang w:eastAsia="ko-KR"/>
        </w:rPr>
        <w:t>s,</w:t>
      </w:r>
      <w:r w:rsidR="00A954C3">
        <w:rPr>
          <w:rFonts w:eastAsia="Malgun Gothic" w:hint="eastAsia"/>
          <w:lang w:eastAsia="ko-KR"/>
        </w:rPr>
        <w:t xml:space="preserve"> etc</w:t>
      </w:r>
      <w:r w:rsidR="004C7F28">
        <w:rPr>
          <w:rFonts w:eastAsia="Malgun Gothic"/>
          <w:lang w:eastAsia="ko-KR"/>
        </w:rPr>
        <w:t>.</w:t>
      </w:r>
      <w:r w:rsidR="00A954C3">
        <w:rPr>
          <w:rFonts w:eastAsia="Malgun Gothic" w:hint="eastAsia"/>
          <w:lang w:eastAsia="ko-KR"/>
        </w:rPr>
        <w:t>)</w:t>
      </w:r>
      <w:r w:rsidR="004C7F28">
        <w:rPr>
          <w:rFonts w:eastAsia="Malgun Gothic"/>
          <w:lang w:eastAsia="ko-KR"/>
        </w:rPr>
        <w:t>.</w:t>
      </w:r>
      <w:r w:rsidR="00E142A5">
        <w:rPr>
          <w:rFonts w:eastAsia="Malgun Gothic" w:hint="eastAsia"/>
          <w:lang w:eastAsia="ko-KR"/>
        </w:rPr>
        <w:t xml:space="preserve"> </w:t>
      </w:r>
      <w:r w:rsidR="00861797">
        <w:rPr>
          <w:rFonts w:eastAsia="Malgun Gothic" w:hint="eastAsia"/>
          <w:lang w:eastAsia="ko-KR"/>
        </w:rPr>
        <w:t xml:space="preserve">Thus, </w:t>
      </w:r>
      <w:r w:rsidR="003F55EB">
        <w:rPr>
          <w:rFonts w:eastAsia="Malgun Gothic" w:hint="eastAsia"/>
          <w:lang w:eastAsia="ko-KR"/>
        </w:rPr>
        <w:t>re</w:t>
      </w:r>
      <w:r w:rsidR="004C7F28">
        <w:rPr>
          <w:rFonts w:eastAsia="Malgun Gothic"/>
          <w:lang w:eastAsia="ko-KR"/>
        </w:rPr>
        <w:t>-</w:t>
      </w:r>
      <w:r w:rsidR="003F55EB">
        <w:rPr>
          <w:rFonts w:eastAsia="Malgun Gothic" w:hint="eastAsia"/>
          <w:lang w:eastAsia="ko-KR"/>
        </w:rPr>
        <w:t xml:space="preserve">using </w:t>
      </w:r>
      <w:r w:rsidR="003F55EB">
        <w:rPr>
          <w:rFonts w:eastAsia="Malgun Gothic"/>
          <w:lang w:eastAsia="ko-KR"/>
        </w:rPr>
        <w:t>existing</w:t>
      </w:r>
      <w:r w:rsidR="003F55EB">
        <w:rPr>
          <w:rFonts w:eastAsia="Malgun Gothic" w:hint="eastAsia"/>
          <w:lang w:eastAsia="ko-KR"/>
        </w:rPr>
        <w:t xml:space="preserve"> </w:t>
      </w:r>
      <w:r w:rsidR="008700B6">
        <w:rPr>
          <w:rFonts w:eastAsia="Malgun Gothic" w:hint="eastAsia"/>
          <w:lang w:eastAsia="ko-KR"/>
        </w:rPr>
        <w:t xml:space="preserve">MAC-CE </w:t>
      </w:r>
      <w:r w:rsidR="004A4527">
        <w:rPr>
          <w:rFonts w:eastAsia="Malgun Gothic" w:hint="eastAsia"/>
          <w:lang w:eastAsia="ko-KR"/>
        </w:rPr>
        <w:t xml:space="preserve">may </w:t>
      </w:r>
      <w:r w:rsidR="00AB679F">
        <w:rPr>
          <w:rFonts w:eastAsia="Malgun Gothic" w:hint="eastAsia"/>
          <w:lang w:eastAsia="ko-KR"/>
        </w:rPr>
        <w:t xml:space="preserve">reduce specification </w:t>
      </w:r>
      <w:r w:rsidR="00AB679F">
        <w:rPr>
          <w:rFonts w:eastAsia="Malgun Gothic"/>
          <w:lang w:eastAsia="ko-KR"/>
        </w:rPr>
        <w:t>effort</w:t>
      </w:r>
      <w:r w:rsidR="00AB679F">
        <w:rPr>
          <w:rFonts w:eastAsia="Malgun Gothic" w:hint="eastAsia"/>
          <w:lang w:eastAsia="ko-KR"/>
        </w:rPr>
        <w:t xml:space="preserve"> for supporting semi-static </w:t>
      </w:r>
      <w:r w:rsidR="00787EC7">
        <w:rPr>
          <w:rFonts w:eastAsia="Malgun Gothic" w:hint="eastAsia"/>
          <w:lang w:eastAsia="ko-KR"/>
        </w:rPr>
        <w:t xml:space="preserve">measurement and reporting of CLI. </w:t>
      </w:r>
    </w:p>
    <w:p w14:paraId="708F08CD" w14:textId="00E25D4E" w:rsidR="005C4B2E" w:rsidRPr="00271040" w:rsidRDefault="005C4B2E" w:rsidP="00FE7278">
      <w:pPr>
        <w:pStyle w:val="Observation"/>
      </w:pPr>
      <w:bookmarkStart w:id="105" w:name="_Toc178938407"/>
      <w:r w:rsidRPr="00271040">
        <w:t xml:space="preserve">For semi-persistent measurement resource, </w:t>
      </w:r>
      <w:r w:rsidR="00CB2FCC" w:rsidRPr="00271040">
        <w:t xml:space="preserve">Option1 (Rel-16 CLI resource) needs additional specification effort for MAC-CE design. </w:t>
      </w:r>
      <w:r w:rsidR="00165580" w:rsidRPr="00271040">
        <w:t xml:space="preserve">For </w:t>
      </w:r>
      <w:r w:rsidRPr="00271040">
        <w:t>Rel-15 CSI-IM resource or Rel-15 NZP-CSI-RS resource</w:t>
      </w:r>
      <w:r w:rsidR="00165580" w:rsidRPr="00271040">
        <w:t>, existing MAC-CE can be re-used.</w:t>
      </w:r>
      <w:bookmarkEnd w:id="105"/>
      <w:r w:rsidR="00165580" w:rsidRPr="00271040">
        <w:t xml:space="preserve"> </w:t>
      </w:r>
      <w:r w:rsidRPr="00271040">
        <w:t xml:space="preserve">   </w:t>
      </w:r>
    </w:p>
    <w:p w14:paraId="77056648" w14:textId="66CEF7A1" w:rsidR="00F54525" w:rsidRPr="00B048E5" w:rsidRDefault="00FA2094">
      <w:pPr>
        <w:rPr>
          <w:rFonts w:eastAsia="Malgun Gothic"/>
          <w:lang w:eastAsia="ko-KR"/>
        </w:rPr>
      </w:pPr>
      <w:r w:rsidRPr="00B048E5">
        <w:rPr>
          <w:rFonts w:eastAsia="Malgun Gothic"/>
          <w:lang w:eastAsia="ko-KR"/>
        </w:rPr>
        <w:t>In addition, t</w:t>
      </w:r>
      <w:r w:rsidR="00F54525" w:rsidRPr="00B048E5">
        <w:rPr>
          <w:rFonts w:eastAsia="Malgun Gothic"/>
          <w:lang w:eastAsia="ko-KR"/>
        </w:rPr>
        <w:t xml:space="preserve">o support aperiodic resource, the </w:t>
      </w:r>
      <w:r w:rsidR="004E3CAD" w:rsidRPr="00B048E5">
        <w:rPr>
          <w:rFonts w:eastAsia="Malgun Gothic"/>
          <w:lang w:eastAsia="ko-KR"/>
        </w:rPr>
        <w:t xml:space="preserve">aperiodic triggering offset should be </w:t>
      </w:r>
      <w:r w:rsidR="003C7D34" w:rsidRPr="00B048E5">
        <w:rPr>
          <w:rFonts w:eastAsia="Malgun Gothic"/>
          <w:lang w:eastAsia="ko-KR"/>
        </w:rPr>
        <w:t>supported which is included as part of resource set level (NZP-CSI-</w:t>
      </w:r>
      <w:proofErr w:type="spellStart"/>
      <w:r w:rsidR="003C7D34" w:rsidRPr="00B048E5">
        <w:rPr>
          <w:rFonts w:eastAsia="Malgun Gothic"/>
          <w:lang w:eastAsia="ko-KR"/>
        </w:rPr>
        <w:t>ResourceSet</w:t>
      </w:r>
      <w:proofErr w:type="spellEnd"/>
      <w:r w:rsidR="003C7D34" w:rsidRPr="00B048E5">
        <w:rPr>
          <w:rFonts w:eastAsia="Malgun Gothic"/>
          <w:lang w:eastAsia="ko-KR"/>
        </w:rPr>
        <w:t xml:space="preserve"> or SRS-</w:t>
      </w:r>
      <w:proofErr w:type="spellStart"/>
      <w:r w:rsidR="003C7D34" w:rsidRPr="00B048E5">
        <w:rPr>
          <w:rFonts w:eastAsia="Malgun Gothic"/>
          <w:lang w:eastAsia="ko-KR"/>
        </w:rPr>
        <w:t>ResourceSet</w:t>
      </w:r>
      <w:proofErr w:type="spellEnd"/>
      <w:r w:rsidR="003C7D34" w:rsidRPr="00B048E5">
        <w:rPr>
          <w:rFonts w:eastAsia="Malgun Gothic"/>
          <w:lang w:eastAsia="ko-KR"/>
        </w:rPr>
        <w:t>)</w:t>
      </w:r>
      <w:r w:rsidR="00AF1C3D" w:rsidRPr="00B048E5">
        <w:rPr>
          <w:rFonts w:eastAsia="Malgun Gothic"/>
          <w:lang w:eastAsia="ko-KR"/>
        </w:rPr>
        <w:t xml:space="preserve">. </w:t>
      </w:r>
    </w:p>
    <w:p w14:paraId="01B5E1CC" w14:textId="3EDA438F" w:rsidR="00AF1C3D" w:rsidRPr="00B048E5" w:rsidRDefault="00AF1C3D">
      <w:pPr>
        <w:rPr>
          <w:rFonts w:eastAsia="Malgun Gothic"/>
          <w:lang w:eastAsia="ko-KR"/>
        </w:rPr>
      </w:pPr>
      <w:r w:rsidRPr="00B048E5">
        <w:rPr>
          <w:rFonts w:eastAsia="Malgun Gothic"/>
          <w:lang w:eastAsia="ko-KR"/>
        </w:rPr>
        <w:t xml:space="preserve">Considering all the aspects, we prefer to supporting option 3, </w:t>
      </w:r>
      <w:r w:rsidR="000D3C52" w:rsidRPr="00B048E5">
        <w:rPr>
          <w:rFonts w:eastAsia="Malgun Gothic"/>
          <w:lang w:eastAsia="ko-KR"/>
        </w:rPr>
        <w:t xml:space="preserve">applying </w:t>
      </w:r>
      <w:r w:rsidR="008F6041" w:rsidRPr="00B048E5">
        <w:rPr>
          <w:rFonts w:eastAsia="Malgun Gothic"/>
          <w:lang w:eastAsia="ko-KR"/>
        </w:rPr>
        <w:t>ZP/</w:t>
      </w:r>
      <w:r w:rsidRPr="00B048E5">
        <w:rPr>
          <w:rFonts w:eastAsia="Malgun Gothic"/>
          <w:lang w:eastAsia="ko-KR"/>
        </w:rPr>
        <w:t>NZP-CSI-</w:t>
      </w:r>
      <w:proofErr w:type="spellStart"/>
      <w:r w:rsidRPr="00B048E5">
        <w:rPr>
          <w:rFonts w:eastAsia="Malgun Gothic"/>
          <w:lang w:eastAsia="ko-KR"/>
        </w:rPr>
        <w:t>ResourceSet</w:t>
      </w:r>
      <w:proofErr w:type="spellEnd"/>
      <w:r w:rsidRPr="00B048E5">
        <w:rPr>
          <w:rFonts w:eastAsia="Malgun Gothic"/>
          <w:lang w:eastAsia="ko-KR"/>
        </w:rPr>
        <w:t xml:space="preserve"> for RS for L1-CLI-RSSI measurement</w:t>
      </w:r>
      <w:r w:rsidR="00927D04" w:rsidRPr="00B048E5">
        <w:rPr>
          <w:rFonts w:eastAsia="Malgun Gothic"/>
          <w:lang w:eastAsia="ko-KR"/>
        </w:rPr>
        <w:t xml:space="preserve">. </w:t>
      </w:r>
    </w:p>
    <w:p w14:paraId="01D38B23" w14:textId="75D4A436" w:rsidR="00DC62E7" w:rsidRPr="00FE7278" w:rsidRDefault="00801DFB" w:rsidP="00FE7278">
      <w:pPr>
        <w:pStyle w:val="Proposal"/>
        <w:numPr>
          <w:ilvl w:val="0"/>
          <w:numId w:val="11"/>
        </w:numPr>
        <w:rPr>
          <w:lang w:eastAsia="ko-KR"/>
        </w:rPr>
      </w:pPr>
      <w:bookmarkStart w:id="106" w:name="_Toc178938408"/>
      <w:r w:rsidRPr="00FE7278">
        <w:rPr>
          <w:lang w:eastAsia="ko-KR"/>
        </w:rPr>
        <w:t xml:space="preserve">Support </w:t>
      </w:r>
      <w:r w:rsidR="00393198" w:rsidRPr="00FE7278">
        <w:rPr>
          <w:lang w:eastAsia="ko-KR"/>
        </w:rPr>
        <w:t xml:space="preserve">NZP/ZP-CSI-RS Resource set for </w:t>
      </w:r>
      <w:r w:rsidRPr="00FE7278">
        <w:rPr>
          <w:lang w:eastAsia="ko-KR"/>
        </w:rPr>
        <w:t>L1-CLI-RSSI measurement</w:t>
      </w:r>
      <w:r w:rsidR="00393198" w:rsidRPr="00FE7278">
        <w:rPr>
          <w:lang w:eastAsia="ko-KR"/>
        </w:rPr>
        <w:t xml:space="preserve"> resources</w:t>
      </w:r>
      <w:r w:rsidRPr="00FE7278">
        <w:rPr>
          <w:lang w:eastAsia="ko-KR"/>
        </w:rPr>
        <w:t>.</w:t>
      </w:r>
      <w:bookmarkEnd w:id="106"/>
      <w:r w:rsidR="00F66DE9" w:rsidRPr="00FE7278">
        <w:rPr>
          <w:lang w:eastAsia="ko-KR"/>
        </w:rPr>
        <w:t xml:space="preserve"> </w:t>
      </w:r>
      <w:r w:rsidR="00AB2438" w:rsidRPr="00FE7278">
        <w:rPr>
          <w:lang w:eastAsia="ko-KR"/>
        </w:rPr>
        <w:t xml:space="preserve"> </w:t>
      </w:r>
      <w:r w:rsidR="00DC62E7" w:rsidRPr="00FE7278">
        <w:rPr>
          <w:lang w:eastAsia="ko-KR"/>
        </w:rPr>
        <w:t xml:space="preserve"> </w:t>
      </w:r>
    </w:p>
    <w:p w14:paraId="7645EFB6" w14:textId="77777777" w:rsidR="008737FD" w:rsidRPr="00E81E0A" w:rsidRDefault="008737FD" w:rsidP="00FE7278">
      <w:pPr>
        <w:rPr>
          <w:rFonts w:eastAsia="Malgun Gothic"/>
          <w:lang w:eastAsia="ko-KR"/>
        </w:rPr>
      </w:pPr>
    </w:p>
    <w:p w14:paraId="3494F64A" w14:textId="2CE8DC77" w:rsidR="002B403B" w:rsidRPr="00131F2C" w:rsidRDefault="002B403B" w:rsidP="00FE7278">
      <w:pPr>
        <w:pStyle w:val="Heading4"/>
        <w:rPr>
          <w:lang w:val="en-US"/>
        </w:rPr>
      </w:pPr>
      <w:r w:rsidRPr="00131F2C">
        <w:rPr>
          <w:lang w:val="en-US" w:eastAsia="ko-KR"/>
        </w:rPr>
        <w:t xml:space="preserve">Resource for L1-SRS-RSRP </w:t>
      </w:r>
    </w:p>
    <w:p w14:paraId="75D54EA8" w14:textId="15FE1305" w:rsidR="004F25CB" w:rsidRDefault="002412A0" w:rsidP="002412A0">
      <w:pPr>
        <w:rPr>
          <w:rFonts w:eastAsia="Malgun Gothic"/>
          <w:lang w:eastAsia="ko-KR"/>
        </w:rPr>
      </w:pPr>
      <w:r>
        <w:rPr>
          <w:rFonts w:eastAsia="Malgun Gothic" w:hint="eastAsia"/>
          <w:lang w:eastAsia="ko-KR"/>
        </w:rPr>
        <w:t xml:space="preserve">For L1-SRS-RSRP reporting, </w:t>
      </w:r>
      <w:r w:rsidR="004E4656">
        <w:rPr>
          <w:rFonts w:eastAsia="Malgun Gothic" w:hint="eastAsia"/>
          <w:lang w:eastAsia="ko-KR"/>
        </w:rPr>
        <w:t>UE can be configured with one or more SRS resources to measure</w:t>
      </w:r>
      <w:r w:rsidR="00EE17D5">
        <w:rPr>
          <w:rFonts w:eastAsia="Malgun Gothic" w:hint="eastAsia"/>
          <w:lang w:eastAsia="ko-KR"/>
        </w:rPr>
        <w:t xml:space="preserve"> according to UE capability.</w:t>
      </w:r>
      <w:r w:rsidR="00284541">
        <w:rPr>
          <w:rFonts w:eastAsia="Malgun Gothic" w:hint="eastAsia"/>
          <w:lang w:eastAsia="ko-KR"/>
        </w:rPr>
        <w:t xml:space="preserve"> It is beneficial to support L1-SRS-RSRP resource as form of SRS-</w:t>
      </w:r>
      <w:proofErr w:type="spellStart"/>
      <w:r w:rsidR="00284541">
        <w:rPr>
          <w:rFonts w:eastAsia="Malgun Gothic" w:hint="eastAsia"/>
          <w:lang w:eastAsia="ko-KR"/>
        </w:rPr>
        <w:t>ResourceSet</w:t>
      </w:r>
      <w:proofErr w:type="spellEnd"/>
      <w:r w:rsidR="00FC790F">
        <w:rPr>
          <w:rFonts w:eastAsia="Malgun Gothic" w:hint="eastAsia"/>
          <w:lang w:eastAsia="ko-KR"/>
        </w:rPr>
        <w:t xml:space="preserve">, which </w:t>
      </w:r>
      <w:r w:rsidR="00445D87">
        <w:rPr>
          <w:rFonts w:eastAsia="Malgun Gothic" w:hint="eastAsia"/>
          <w:lang w:eastAsia="ko-KR"/>
        </w:rPr>
        <w:t>includes</w:t>
      </w:r>
      <w:r w:rsidR="00FC790F">
        <w:rPr>
          <w:rFonts w:eastAsia="Malgun Gothic" w:hint="eastAsia"/>
          <w:lang w:eastAsia="ko-KR"/>
        </w:rPr>
        <w:t xml:space="preserve"> aperiodic</w:t>
      </w:r>
      <w:r w:rsidR="00BE63FE">
        <w:rPr>
          <w:rFonts w:eastAsia="Malgun Gothic" w:hint="eastAsia"/>
          <w:lang w:eastAsia="ko-KR"/>
        </w:rPr>
        <w:t xml:space="preserve"> triggering offset of aperiodic </w:t>
      </w:r>
      <w:r w:rsidR="00FC790F">
        <w:rPr>
          <w:rFonts w:eastAsia="Malgun Gothic" w:hint="eastAsia"/>
          <w:lang w:eastAsia="ko-KR"/>
        </w:rPr>
        <w:t>SRS resource</w:t>
      </w:r>
      <w:r w:rsidR="003E7030">
        <w:rPr>
          <w:rFonts w:eastAsia="Malgun Gothic" w:hint="eastAsia"/>
          <w:lang w:eastAsia="ko-KR"/>
        </w:rPr>
        <w:t>s</w:t>
      </w:r>
      <w:r w:rsidR="00BE63FE">
        <w:rPr>
          <w:rFonts w:eastAsia="Malgun Gothic" w:hint="eastAsia"/>
          <w:lang w:eastAsia="ko-KR"/>
        </w:rPr>
        <w:t>.</w:t>
      </w:r>
      <w:r w:rsidR="00FC790F">
        <w:rPr>
          <w:rFonts w:eastAsia="Malgun Gothic" w:hint="eastAsia"/>
          <w:lang w:eastAsia="ko-KR"/>
        </w:rPr>
        <w:t xml:space="preserve"> </w:t>
      </w:r>
      <w:r w:rsidR="009460B1">
        <w:rPr>
          <w:rFonts w:eastAsia="Malgun Gothic" w:hint="eastAsia"/>
          <w:lang w:eastAsia="ko-KR"/>
        </w:rPr>
        <w:t xml:space="preserve"> </w:t>
      </w:r>
    </w:p>
    <w:p w14:paraId="6D37B755" w14:textId="4F2C6887" w:rsidR="001A50F7" w:rsidRPr="00FE7278" w:rsidRDefault="001A50F7" w:rsidP="00FE7278">
      <w:pPr>
        <w:pStyle w:val="Proposal"/>
        <w:numPr>
          <w:ilvl w:val="0"/>
          <w:numId w:val="11"/>
        </w:numPr>
        <w:rPr>
          <w:lang w:eastAsia="ko-KR"/>
        </w:rPr>
      </w:pPr>
      <w:bookmarkStart w:id="107" w:name="_Toc178938409"/>
      <w:r w:rsidRPr="00FE7278">
        <w:rPr>
          <w:lang w:eastAsia="ko-KR"/>
        </w:rPr>
        <w:t xml:space="preserve">Support </w:t>
      </w:r>
      <w:r w:rsidR="0098479A" w:rsidRPr="00FE7278">
        <w:rPr>
          <w:lang w:eastAsia="ko-KR"/>
        </w:rPr>
        <w:t xml:space="preserve">configuring </w:t>
      </w:r>
      <w:r w:rsidRPr="00FE7278">
        <w:rPr>
          <w:lang w:eastAsia="ko-KR"/>
        </w:rPr>
        <w:t>SRS resource</w:t>
      </w:r>
      <w:r w:rsidR="00BE63FE" w:rsidRPr="00FE7278">
        <w:rPr>
          <w:lang w:eastAsia="ko-KR"/>
        </w:rPr>
        <w:t xml:space="preserve"> </w:t>
      </w:r>
      <w:r w:rsidR="00E02B0C">
        <w:rPr>
          <w:lang w:eastAsia="ko-KR"/>
        </w:rPr>
        <w:t>s</w:t>
      </w:r>
      <w:r w:rsidR="00BE63FE" w:rsidRPr="00FE7278">
        <w:rPr>
          <w:lang w:eastAsia="ko-KR"/>
        </w:rPr>
        <w:t>et</w:t>
      </w:r>
      <w:r w:rsidRPr="00FE7278">
        <w:rPr>
          <w:lang w:eastAsia="ko-KR"/>
        </w:rPr>
        <w:t xml:space="preserve"> for </w:t>
      </w:r>
      <w:r w:rsidR="00BE63FE" w:rsidRPr="00FE7278">
        <w:rPr>
          <w:lang w:eastAsia="ko-KR"/>
        </w:rPr>
        <w:t xml:space="preserve">L1-SRS-RSRP </w:t>
      </w:r>
      <w:r w:rsidRPr="00FE7278">
        <w:rPr>
          <w:lang w:eastAsia="ko-KR"/>
        </w:rPr>
        <w:t>measurement resource.</w:t>
      </w:r>
      <w:bookmarkEnd w:id="107"/>
    </w:p>
    <w:p w14:paraId="63C4A7FB" w14:textId="4FA23DCC" w:rsidR="00AB3DD2" w:rsidRDefault="00AE762A" w:rsidP="002412A0">
      <w:pPr>
        <w:rPr>
          <w:rFonts w:eastAsia="Malgun Gothic"/>
          <w:lang w:eastAsia="ko-KR"/>
        </w:rPr>
      </w:pPr>
      <w:r>
        <w:rPr>
          <w:rFonts w:eastAsia="Malgun Gothic"/>
          <w:lang w:eastAsia="ko-KR"/>
        </w:rPr>
        <w:br/>
      </w:r>
      <w:r w:rsidR="00954C06" w:rsidRPr="00ED0D86">
        <w:rPr>
          <w:rFonts w:eastAsia="Malgun Gothic"/>
          <w:lang w:eastAsia="ko-KR"/>
        </w:rPr>
        <w:t>DL-UL timing offset introduces UE complexity. For L3 mobility purpose, UE has capability to track symbol timing of the neighboring cells. However, this requires SMTC window where no other operation is supported other than measurement.</w:t>
      </w:r>
      <w:r w:rsidR="00CA4A0E">
        <w:rPr>
          <w:rFonts w:eastAsia="Malgun Gothic" w:hint="eastAsia"/>
          <w:lang w:eastAsia="ko-KR"/>
        </w:rPr>
        <w:t xml:space="preserve"> </w:t>
      </w:r>
      <w:r w:rsidR="004B5151">
        <w:rPr>
          <w:rFonts w:eastAsia="Malgun Gothic" w:hint="eastAsia"/>
          <w:lang w:eastAsia="ko-KR"/>
        </w:rPr>
        <w:t xml:space="preserve">For L1-SRS-RSRP, </w:t>
      </w:r>
      <w:proofErr w:type="spellStart"/>
      <w:r w:rsidR="006E7DB1">
        <w:rPr>
          <w:rFonts w:eastAsia="Malgun Gothic" w:hint="eastAsia"/>
          <w:lang w:eastAsia="ko-KR"/>
        </w:rPr>
        <w:t>gNB</w:t>
      </w:r>
      <w:r w:rsidR="006E7DB1">
        <w:rPr>
          <w:rFonts w:eastAsia="Malgun Gothic"/>
          <w:lang w:eastAsia="ko-KR"/>
        </w:rPr>
        <w:t>’</w:t>
      </w:r>
      <w:r w:rsidR="006E7DB1">
        <w:rPr>
          <w:rFonts w:eastAsia="Malgun Gothic" w:hint="eastAsia"/>
          <w:lang w:eastAsia="ko-KR"/>
        </w:rPr>
        <w:t>s</w:t>
      </w:r>
      <w:proofErr w:type="spellEnd"/>
      <w:r w:rsidR="006E7DB1">
        <w:rPr>
          <w:rFonts w:eastAsia="Malgun Gothic" w:hint="eastAsia"/>
          <w:lang w:eastAsia="ko-KR"/>
        </w:rPr>
        <w:t xml:space="preserve"> providing additional timing information </w:t>
      </w:r>
      <w:r w:rsidR="00FA6FA8">
        <w:rPr>
          <w:rFonts w:eastAsia="Malgun Gothic" w:hint="eastAsia"/>
          <w:lang w:eastAsia="ko-KR"/>
        </w:rPr>
        <w:t>help</w:t>
      </w:r>
      <w:r w:rsidR="006C2F76">
        <w:rPr>
          <w:rFonts w:eastAsia="Malgun Gothic" w:hint="eastAsia"/>
          <w:lang w:eastAsia="ko-KR"/>
        </w:rPr>
        <w:t xml:space="preserve">s reducing UE complexity. </w:t>
      </w:r>
      <w:r w:rsidR="001269CD" w:rsidRPr="001269CD">
        <w:rPr>
          <w:rFonts w:eastAsia="Malgun Gothic"/>
          <w:lang w:eastAsia="ko-KR"/>
        </w:rPr>
        <w:t xml:space="preserve">In SBFD, the gNB knows the timing advance of any of </w:t>
      </w:r>
      <w:proofErr w:type="gramStart"/>
      <w:r w:rsidR="001269CD" w:rsidRPr="001269CD">
        <w:rPr>
          <w:rFonts w:eastAsia="Malgun Gothic"/>
          <w:lang w:eastAsia="ko-KR"/>
        </w:rPr>
        <w:t>its</w:t>
      </w:r>
      <w:proofErr w:type="gramEnd"/>
      <w:r w:rsidR="001269CD" w:rsidRPr="001269CD">
        <w:rPr>
          <w:rFonts w:eastAsia="Malgun Gothic"/>
          <w:lang w:eastAsia="ko-KR"/>
        </w:rPr>
        <w:t xml:space="preserve"> served UEs. </w:t>
      </w:r>
    </w:p>
    <w:p w14:paraId="4379BDBC" w14:textId="1E298D29" w:rsidR="00AB3DD2" w:rsidRDefault="00AB3DD2" w:rsidP="00AB3DD2">
      <w:pPr>
        <w:rPr>
          <w:rFonts w:eastAsia="Malgun Gothic"/>
          <w:lang w:eastAsia="ko-KR"/>
        </w:rPr>
      </w:pPr>
      <w:r>
        <w:rPr>
          <w:rFonts w:eastAsia="Malgun Gothic" w:hint="eastAsia"/>
          <w:lang w:eastAsia="ko-KR"/>
        </w:rPr>
        <w:t>In Rel-16 SRS-RSRP measurement for dynamic TDD, RAN4 specified the symbol timing error and UE assumptions for the symbol timing offset as below</w:t>
      </w:r>
      <w:r w:rsidR="00AF27DA">
        <w:rPr>
          <w:rFonts w:eastAsia="Malgun Gothic"/>
          <w:lang w:eastAsia="ko-KR"/>
        </w:rPr>
        <w:t>:</w:t>
      </w:r>
      <w:r>
        <w:rPr>
          <w:rFonts w:eastAsia="Malgun Gothic" w:hint="eastAsia"/>
          <w:lang w:eastAsia="ko-KR"/>
        </w:rPr>
        <w:t xml:space="preserve"> </w:t>
      </w:r>
    </w:p>
    <w:tbl>
      <w:tblPr>
        <w:tblStyle w:val="TableGrid"/>
        <w:tblW w:w="0" w:type="auto"/>
        <w:tblLook w:val="04A0" w:firstRow="1" w:lastRow="0" w:firstColumn="1" w:lastColumn="0" w:noHBand="0" w:noVBand="1"/>
      </w:tblPr>
      <w:tblGrid>
        <w:gridCol w:w="9629"/>
      </w:tblGrid>
      <w:tr w:rsidR="00AB3DD2" w14:paraId="61F022D4" w14:textId="77777777">
        <w:tc>
          <w:tcPr>
            <w:tcW w:w="9629" w:type="dxa"/>
          </w:tcPr>
          <w:p w14:paraId="3070AF5D" w14:textId="77777777" w:rsidR="00AB3DD2" w:rsidRPr="00744B88" w:rsidRDefault="00AB3DD2">
            <w:pPr>
              <w:spacing w:line="259" w:lineRule="auto"/>
              <w:rPr>
                <w:noProof/>
              </w:rPr>
            </w:pPr>
            <w:r w:rsidRPr="00744B88">
              <w:rPr>
                <w:noProof/>
              </w:rPr>
              <w:t>Definition for DL timing error (T</w:t>
            </w:r>
            <w:r w:rsidRPr="00744B88">
              <w:rPr>
                <w:noProof/>
                <w:vertAlign w:val="subscript"/>
              </w:rPr>
              <w:t>CLI</w:t>
            </w:r>
            <w:r w:rsidRPr="00744B88">
              <w:rPr>
                <w:noProof/>
              </w:rPr>
              <w:t xml:space="preserve">) in R16 CLI:  </w:t>
            </w:r>
          </w:p>
          <w:p w14:paraId="6E0442FF" w14:textId="77777777" w:rsidR="00AB3DD2" w:rsidRPr="00744B88" w:rsidRDefault="00AB3DD2">
            <w:pPr>
              <w:pStyle w:val="ListParagraph"/>
              <w:widowControl w:val="0"/>
              <w:numPr>
                <w:ilvl w:val="0"/>
                <w:numId w:val="160"/>
              </w:numPr>
              <w:spacing w:after="160" w:line="259" w:lineRule="auto"/>
              <w:rPr>
                <w:noProof/>
                <w:szCs w:val="20"/>
              </w:rPr>
            </w:pPr>
            <w:r w:rsidRPr="00744B88">
              <w:rPr>
                <w:noProof/>
                <w:szCs w:val="20"/>
              </w:rPr>
              <w:t>Consider cell phase synchronization error for T</w:t>
            </w:r>
            <w:r w:rsidRPr="00744B88">
              <w:rPr>
                <w:noProof/>
                <w:szCs w:val="20"/>
                <w:vertAlign w:val="subscript"/>
              </w:rPr>
              <w:t>CLI</w:t>
            </w:r>
            <w:r w:rsidRPr="00744B88">
              <w:rPr>
                <w:noProof/>
                <w:szCs w:val="20"/>
              </w:rPr>
              <w:t xml:space="preserve"> derivation and for residual timing error assumptions for deriving measurement accuracy</w:t>
            </w:r>
          </w:p>
          <w:p w14:paraId="348B2407" w14:textId="77777777" w:rsidR="00AB3DD2" w:rsidRPr="00744B88" w:rsidRDefault="00AB3DD2">
            <w:pPr>
              <w:pStyle w:val="ListParagraph"/>
              <w:widowControl w:val="0"/>
              <w:numPr>
                <w:ilvl w:val="0"/>
                <w:numId w:val="160"/>
              </w:numPr>
              <w:spacing w:after="160" w:line="259" w:lineRule="auto"/>
              <w:rPr>
                <w:noProof/>
                <w:szCs w:val="20"/>
              </w:rPr>
            </w:pPr>
            <w:r w:rsidRPr="00744B88">
              <w:rPr>
                <w:noProof/>
                <w:szCs w:val="20"/>
              </w:rPr>
              <w:t>T</w:t>
            </w:r>
            <w:r w:rsidRPr="00744B88">
              <w:rPr>
                <w:noProof/>
                <w:szCs w:val="20"/>
                <w:vertAlign w:val="subscript"/>
              </w:rPr>
              <w:t>CLI</w:t>
            </w:r>
            <w:r w:rsidRPr="00744B88">
              <w:rPr>
                <w:noProof/>
                <w:szCs w:val="20"/>
              </w:rPr>
              <w:t xml:space="preserve"> = </w:t>
            </w:r>
            <w:r w:rsidRPr="00744B88">
              <w:rPr>
                <w:noProof/>
                <w:szCs w:val="20"/>
                <w:lang w:val="en-IN"/>
              </w:rPr>
              <w:t>T</w:t>
            </w:r>
            <w:r w:rsidRPr="00744B88">
              <w:rPr>
                <w:noProof/>
                <w:szCs w:val="20"/>
                <w:vertAlign w:val="subscript"/>
                <w:lang w:val="en-IN"/>
              </w:rPr>
              <w:t>c</w:t>
            </w:r>
            <w:r w:rsidRPr="00744B88">
              <w:rPr>
                <w:noProof/>
                <w:szCs w:val="20"/>
                <w:lang w:val="en-IN"/>
              </w:rPr>
              <w:t>*</w:t>
            </w:r>
            <w:r w:rsidRPr="00744B88">
              <w:rPr>
                <w:noProof/>
                <w:szCs w:val="20"/>
              </w:rPr>
              <w:t>N</w:t>
            </w:r>
            <w:r w:rsidRPr="00744B88">
              <w:rPr>
                <w:noProof/>
                <w:szCs w:val="20"/>
                <w:vertAlign w:val="subscript"/>
              </w:rPr>
              <w:t>TA_offset</w:t>
            </w:r>
            <w:r w:rsidRPr="00744B88">
              <w:rPr>
                <w:noProof/>
                <w:szCs w:val="20"/>
              </w:rPr>
              <w:t xml:space="preserve"> + T</w:t>
            </w:r>
            <w:r w:rsidRPr="00744B88">
              <w:rPr>
                <w:noProof/>
                <w:szCs w:val="20"/>
                <w:vertAlign w:val="subscript"/>
              </w:rPr>
              <w:t>other</w:t>
            </w:r>
          </w:p>
          <w:p w14:paraId="58F1EFE4" w14:textId="77777777" w:rsidR="00AB3DD2" w:rsidRPr="00744B88" w:rsidRDefault="00AB3DD2">
            <w:pPr>
              <w:pStyle w:val="ListParagraph"/>
              <w:widowControl w:val="0"/>
              <w:numPr>
                <w:ilvl w:val="1"/>
                <w:numId w:val="160"/>
              </w:numPr>
              <w:spacing w:after="160" w:line="259" w:lineRule="auto"/>
              <w:rPr>
                <w:noProof/>
                <w:szCs w:val="20"/>
              </w:rPr>
            </w:pPr>
            <w:r w:rsidRPr="00744B88">
              <w:rPr>
                <w:noProof/>
                <w:szCs w:val="20"/>
              </w:rPr>
              <w:t>T</w:t>
            </w:r>
            <w:r w:rsidRPr="00744B88">
              <w:rPr>
                <w:noProof/>
                <w:szCs w:val="20"/>
                <w:vertAlign w:val="subscript"/>
              </w:rPr>
              <w:t>other</w:t>
            </w:r>
            <w:r w:rsidRPr="00744B88">
              <w:rPr>
                <w:noProof/>
                <w:szCs w:val="20"/>
              </w:rPr>
              <w:t xml:space="preserve"> = T</w:t>
            </w:r>
            <w:r w:rsidRPr="00744B88">
              <w:rPr>
                <w:noProof/>
                <w:szCs w:val="20"/>
                <w:vertAlign w:val="subscript"/>
              </w:rPr>
              <w:t>propagation_delay</w:t>
            </w:r>
            <w:r w:rsidRPr="00744B88">
              <w:rPr>
                <w:noProof/>
                <w:szCs w:val="20"/>
              </w:rPr>
              <w:t xml:space="preserve"> + T</w:t>
            </w:r>
            <w:r w:rsidRPr="00744B88">
              <w:rPr>
                <w:noProof/>
                <w:szCs w:val="20"/>
                <w:vertAlign w:val="subscript"/>
              </w:rPr>
              <w:t>cell_phase_synchronization</w:t>
            </w:r>
          </w:p>
          <w:p w14:paraId="548CE561" w14:textId="77777777" w:rsidR="00AB3DD2" w:rsidRPr="00744B88" w:rsidRDefault="00AB3DD2">
            <w:pPr>
              <w:pStyle w:val="ListParagraph"/>
              <w:widowControl w:val="0"/>
              <w:numPr>
                <w:ilvl w:val="1"/>
                <w:numId w:val="160"/>
              </w:numPr>
              <w:spacing w:after="160" w:line="259" w:lineRule="auto"/>
              <w:rPr>
                <w:noProof/>
                <w:szCs w:val="20"/>
              </w:rPr>
            </w:pPr>
            <w:r w:rsidRPr="00744B88">
              <w:rPr>
                <w:noProof/>
                <w:szCs w:val="20"/>
              </w:rPr>
              <w:t>T</w:t>
            </w:r>
            <w:r w:rsidRPr="00744B88">
              <w:rPr>
                <w:noProof/>
                <w:szCs w:val="20"/>
                <w:vertAlign w:val="subscript"/>
              </w:rPr>
              <w:t>other</w:t>
            </w:r>
            <w:r w:rsidRPr="00744B88">
              <w:rPr>
                <w:noProof/>
                <w:szCs w:val="20"/>
              </w:rPr>
              <w:t xml:space="preserve">  = 4.67usec for FR1 and 3.67usec for FR2</w:t>
            </w:r>
          </w:p>
          <w:p w14:paraId="3C489520" w14:textId="77777777" w:rsidR="00AB3DD2" w:rsidRPr="00744B88" w:rsidRDefault="00AB3DD2">
            <w:pPr>
              <w:pStyle w:val="ListParagraph"/>
              <w:widowControl w:val="0"/>
              <w:numPr>
                <w:ilvl w:val="2"/>
                <w:numId w:val="160"/>
              </w:numPr>
              <w:spacing w:after="160" w:line="259" w:lineRule="auto"/>
              <w:rPr>
                <w:noProof/>
                <w:szCs w:val="20"/>
              </w:rPr>
            </w:pPr>
            <w:r w:rsidRPr="00744B88">
              <w:rPr>
                <w:noProof/>
                <w:szCs w:val="20"/>
              </w:rPr>
              <w:t>under the assumption that ISD=500m for FR1 and ISD=200m for FR2</w:t>
            </w:r>
          </w:p>
          <w:p w14:paraId="478DD320" w14:textId="77777777" w:rsidR="00AB3DD2" w:rsidRPr="00744B88" w:rsidRDefault="00AB3DD2">
            <w:pPr>
              <w:overflowPunct/>
              <w:autoSpaceDE/>
              <w:autoSpaceDN/>
              <w:adjustRightInd/>
              <w:spacing w:after="120"/>
              <w:textAlignment w:val="auto"/>
              <w:rPr>
                <w:b/>
                <w:bCs/>
                <w:u w:val="single"/>
                <w:lang w:val="fi-FI" w:eastAsia="zh-CN"/>
              </w:rPr>
            </w:pPr>
            <w:r w:rsidRPr="00744B88">
              <w:rPr>
                <w:rFonts w:hint="eastAsia"/>
                <w:b/>
                <w:bCs/>
                <w:u w:val="single"/>
                <w:lang w:val="fi-FI" w:eastAsia="zh-CN"/>
              </w:rPr>
              <w:t xml:space="preserve">TS 38.133 </w:t>
            </w:r>
            <w:proofErr w:type="spellStart"/>
            <w:r w:rsidRPr="00744B88">
              <w:rPr>
                <w:rFonts w:hint="eastAsia"/>
                <w:b/>
                <w:bCs/>
                <w:u w:val="single"/>
                <w:lang w:val="fi-FI" w:eastAsia="zh-CN"/>
              </w:rPr>
              <w:t>clause</w:t>
            </w:r>
            <w:proofErr w:type="spellEnd"/>
            <w:r w:rsidRPr="00744B88">
              <w:rPr>
                <w:rFonts w:hint="eastAsia"/>
                <w:b/>
                <w:bCs/>
                <w:u w:val="single"/>
                <w:lang w:val="fi-FI" w:eastAsia="zh-CN"/>
              </w:rPr>
              <w:t xml:space="preserve"> 9.7:</w:t>
            </w:r>
          </w:p>
          <w:p w14:paraId="26E95F0C" w14:textId="77777777" w:rsidR="00AB3DD2" w:rsidRDefault="00AB3DD2">
            <w:pPr>
              <w:rPr>
                <w:rFonts w:eastAsia="Malgun Gothic"/>
                <w:lang w:eastAsia="ko-KR"/>
              </w:rPr>
            </w:pPr>
            <w:r w:rsidRPr="00C4008E">
              <w:rPr>
                <w:lang w:eastAsia="zh-CN"/>
              </w:rPr>
              <w:t>When the UE measures SRS-RSRP and CLI-RSSI, a constant offset relative to the downlink reference timing in the serving cell shall be applied. The constant offset value is derived by UE implementation and shall be at least Tc*</w:t>
            </w:r>
            <w:proofErr w:type="spellStart"/>
            <w:r w:rsidRPr="00C4008E">
              <w:rPr>
                <w:lang w:eastAsia="zh-CN"/>
              </w:rPr>
              <w:t>N</w:t>
            </w:r>
            <w:r w:rsidRPr="00C4008E">
              <w:rPr>
                <w:vertAlign w:val="subscript"/>
                <w:lang w:eastAsia="zh-CN"/>
              </w:rPr>
              <w:t>TA_offset</w:t>
            </w:r>
            <w:proofErr w:type="spellEnd"/>
            <w:r w:rsidRPr="00C4008E">
              <w:rPr>
                <w:lang w:eastAsia="zh-CN"/>
              </w:rPr>
              <w:t>.</w:t>
            </w:r>
          </w:p>
        </w:tc>
      </w:tr>
    </w:tbl>
    <w:p w14:paraId="54750631" w14:textId="77777777" w:rsidR="00AB3DD2" w:rsidRDefault="00AB3DD2" w:rsidP="00AB3DD2">
      <w:pPr>
        <w:rPr>
          <w:rFonts w:eastAsia="Malgun Gothic"/>
          <w:lang w:eastAsia="ko-KR"/>
        </w:rPr>
      </w:pPr>
    </w:p>
    <w:p w14:paraId="0EB8B6DD" w14:textId="4C27C637" w:rsidR="005033F5" w:rsidRDefault="00AB3DD2" w:rsidP="002412A0">
      <w:pPr>
        <w:rPr>
          <w:rFonts w:eastAsia="Malgun Gothic"/>
          <w:lang w:eastAsia="ko-KR"/>
        </w:rPr>
      </w:pPr>
      <w:r>
        <w:rPr>
          <w:rFonts w:eastAsia="Malgun Gothic" w:hint="eastAsia"/>
          <w:lang w:eastAsia="ko-KR"/>
        </w:rPr>
        <w:t>For SBFD, we can assume that no cell phase synchronization error. Also, we also consider the case where</w:t>
      </w:r>
      <w:r w:rsidRPr="00255BDA">
        <w:rPr>
          <w:noProof/>
        </w:rPr>
        <w:t xml:space="preserve"> </w:t>
      </w:r>
      <w:r w:rsidRPr="00744B88">
        <w:rPr>
          <w:noProof/>
        </w:rPr>
        <w:t>N</w:t>
      </w:r>
      <w:r w:rsidRPr="00744B88">
        <w:rPr>
          <w:noProof/>
          <w:vertAlign w:val="subscript"/>
        </w:rPr>
        <w:t>TA_offset</w:t>
      </w:r>
      <w:r>
        <w:rPr>
          <w:rFonts w:eastAsia="Malgun Gothic" w:hint="eastAsia"/>
          <w:lang w:eastAsia="ko-KR"/>
        </w:rPr>
        <w:t xml:space="preserve"> =0.</w:t>
      </w:r>
      <w:r w:rsidR="003776E1">
        <w:rPr>
          <w:rFonts w:eastAsia="Malgun Gothic" w:hint="eastAsia"/>
          <w:lang w:eastAsia="ko-KR"/>
        </w:rPr>
        <w:t xml:space="preserve"> In addition, </w:t>
      </w:r>
      <w:r w:rsidR="00FE08ED">
        <w:rPr>
          <w:rFonts w:eastAsia="Malgun Gothic" w:hint="eastAsia"/>
          <w:lang w:eastAsia="ko-KR"/>
        </w:rPr>
        <w:t xml:space="preserve">for intra-cell CLI measurement, </w:t>
      </w:r>
      <w:r w:rsidR="001D4739">
        <w:rPr>
          <w:rFonts w:eastAsia="Malgun Gothic" w:hint="eastAsia"/>
          <w:lang w:eastAsia="ko-KR"/>
        </w:rPr>
        <w:t xml:space="preserve">NW can provide the information </w:t>
      </w:r>
      <w:r w:rsidR="001D4739">
        <w:rPr>
          <w:rFonts w:eastAsia="Malgun Gothic"/>
          <w:lang w:eastAsia="ko-KR"/>
        </w:rPr>
        <w:t>related</w:t>
      </w:r>
      <w:r w:rsidR="001D4739">
        <w:rPr>
          <w:rFonts w:eastAsia="Malgun Gothic" w:hint="eastAsia"/>
          <w:lang w:eastAsia="ko-KR"/>
        </w:rPr>
        <w:t xml:space="preserve"> to the cell size</w:t>
      </w:r>
      <w:r w:rsidR="003F0173">
        <w:rPr>
          <w:rFonts w:eastAsia="Malgun Gothic" w:hint="eastAsia"/>
          <w:lang w:eastAsia="ko-KR"/>
        </w:rPr>
        <w:t xml:space="preserve"> without assuming </w:t>
      </w:r>
      <w:r w:rsidR="005E137F">
        <w:rPr>
          <w:rFonts w:eastAsia="Malgun Gothic" w:hint="eastAsia"/>
          <w:lang w:eastAsia="ko-KR"/>
        </w:rPr>
        <w:t xml:space="preserve">a fixed ISD. </w:t>
      </w:r>
      <w:r w:rsidR="001269CD" w:rsidRPr="001269CD">
        <w:rPr>
          <w:rFonts w:eastAsia="Malgun Gothic"/>
          <w:lang w:eastAsia="ko-KR"/>
        </w:rPr>
        <w:t>Therefore, we think that the gNB can assist the UE in the determination of the timing offset for intra-cell SRS-based UE-to-UE CLI measurements</w:t>
      </w:r>
      <w:r w:rsidR="00321D6D">
        <w:rPr>
          <w:rFonts w:eastAsia="Malgun Gothic" w:hint="eastAsia"/>
          <w:lang w:eastAsia="ko-KR"/>
        </w:rPr>
        <w:t xml:space="preserve">. The information can be </w:t>
      </w:r>
      <w:r w:rsidR="00373492">
        <w:rPr>
          <w:rFonts w:eastAsia="Malgun Gothic" w:hint="eastAsia"/>
          <w:lang w:eastAsia="ko-KR"/>
        </w:rPr>
        <w:t>a rough timing offset information</w:t>
      </w:r>
      <w:r w:rsidR="005E5AA3">
        <w:rPr>
          <w:rFonts w:eastAsia="Malgun Gothic" w:hint="eastAsia"/>
          <w:lang w:eastAsia="ko-KR"/>
        </w:rPr>
        <w:t>. (</w:t>
      </w:r>
      <w:r w:rsidR="001F22E3">
        <w:rPr>
          <w:rFonts w:eastAsia="Malgun Gothic" w:hint="eastAsia"/>
          <w:lang w:eastAsia="ko-KR"/>
        </w:rPr>
        <w:t>e</w:t>
      </w:r>
      <w:r w:rsidR="008F17BD">
        <w:rPr>
          <w:rFonts w:eastAsia="Malgun Gothic" w:hint="eastAsia"/>
          <w:lang w:eastAsia="ko-KR"/>
        </w:rPr>
        <w:t xml:space="preserve">.g. </w:t>
      </w:r>
      <w:r w:rsidR="005A356C">
        <w:rPr>
          <w:rFonts w:eastAsia="Malgun Gothic" w:hint="eastAsia"/>
          <w:lang w:eastAsia="ko-KR"/>
        </w:rPr>
        <w:t xml:space="preserve">max </w:t>
      </w:r>
      <w:r w:rsidR="00502433">
        <w:rPr>
          <w:rFonts w:eastAsia="Malgun Gothic" w:hint="eastAsia"/>
          <w:lang w:eastAsia="ko-KR"/>
        </w:rPr>
        <w:t>timing offset expected</w:t>
      </w:r>
      <w:r w:rsidR="00D76B34">
        <w:rPr>
          <w:rFonts w:eastAsia="Malgun Gothic" w:hint="eastAsia"/>
          <w:lang w:eastAsia="ko-KR"/>
        </w:rPr>
        <w:t xml:space="preserve"> in unit of </w:t>
      </w:r>
      <w:r w:rsidR="00183A55">
        <w:rPr>
          <w:rFonts w:eastAsia="Malgun Gothic" w:hint="eastAsia"/>
          <w:lang w:eastAsia="ko-KR"/>
        </w:rPr>
        <w:t>CP</w:t>
      </w:r>
      <w:r w:rsidR="00755175">
        <w:rPr>
          <w:rFonts w:eastAsia="Malgun Gothic" w:hint="eastAsia"/>
          <w:lang w:eastAsia="ko-KR"/>
        </w:rPr>
        <w:t xml:space="preserve"> or </w:t>
      </w:r>
      <w:r w:rsidR="000F48F6">
        <w:rPr>
          <w:rFonts w:eastAsia="Malgun Gothic" w:hint="eastAsia"/>
          <w:lang w:eastAsia="ko-KR"/>
        </w:rPr>
        <w:t>timing with respect to cell size</w:t>
      </w:r>
      <w:r w:rsidR="00502433" w:rsidRPr="00ED0D86">
        <w:rPr>
          <w:rFonts w:eastAsia="Malgun Gothic"/>
          <w:lang w:eastAsia="ko-KR"/>
        </w:rPr>
        <w:t>)</w:t>
      </w:r>
      <w:r w:rsidR="0010126E" w:rsidRPr="00ED0D86">
        <w:rPr>
          <w:rFonts w:eastAsia="Malgun Gothic"/>
          <w:lang w:eastAsia="ko-KR"/>
        </w:rPr>
        <w:t>.</w:t>
      </w:r>
      <w:r w:rsidR="00546A35" w:rsidRPr="00ED0D86">
        <w:rPr>
          <w:rFonts w:eastAsia="Malgun Gothic"/>
          <w:lang w:eastAsia="ko-KR"/>
        </w:rPr>
        <w:t xml:space="preserve"> </w:t>
      </w:r>
    </w:p>
    <w:p w14:paraId="46A8C8E1" w14:textId="3ED85EE8" w:rsidR="00A237BB" w:rsidRPr="00FE7278" w:rsidRDefault="00AB6F86" w:rsidP="00FE7278">
      <w:pPr>
        <w:pStyle w:val="Proposal"/>
        <w:numPr>
          <w:ilvl w:val="0"/>
          <w:numId w:val="11"/>
        </w:numPr>
        <w:rPr>
          <w:lang w:eastAsia="ko-KR"/>
        </w:rPr>
      </w:pPr>
      <w:bookmarkStart w:id="108" w:name="_Toc178938410"/>
      <w:r>
        <w:rPr>
          <w:lang w:eastAsia="ko-KR"/>
        </w:rPr>
        <w:t>Specify</w:t>
      </w:r>
      <w:r w:rsidR="002A10CB" w:rsidRPr="00FE7278">
        <w:rPr>
          <w:lang w:eastAsia="ko-KR"/>
        </w:rPr>
        <w:t xml:space="preserve"> method</w:t>
      </w:r>
      <w:r w:rsidR="00BB14D7">
        <w:rPr>
          <w:lang w:eastAsia="ko-KR"/>
        </w:rPr>
        <w:t>s</w:t>
      </w:r>
      <w:r w:rsidR="002A10CB" w:rsidRPr="00FE7278">
        <w:rPr>
          <w:lang w:eastAsia="ko-KR"/>
        </w:rPr>
        <w:t xml:space="preserve"> for</w:t>
      </w:r>
      <w:r w:rsidR="006C68DF" w:rsidRPr="00FE7278">
        <w:rPr>
          <w:lang w:eastAsia="ko-KR"/>
        </w:rPr>
        <w:t xml:space="preserve"> </w:t>
      </w:r>
      <w:proofErr w:type="spellStart"/>
      <w:r w:rsidR="005B579C" w:rsidRPr="00FE7278">
        <w:rPr>
          <w:lang w:eastAsia="ko-KR"/>
        </w:rPr>
        <w:t>gNB’s</w:t>
      </w:r>
      <w:proofErr w:type="spellEnd"/>
      <w:r w:rsidR="005B579C" w:rsidRPr="00FE7278">
        <w:rPr>
          <w:lang w:eastAsia="ko-KR"/>
        </w:rPr>
        <w:t xml:space="preserve"> </w:t>
      </w:r>
      <w:r w:rsidR="006C68DF" w:rsidRPr="00FE7278">
        <w:rPr>
          <w:lang w:eastAsia="ko-KR"/>
        </w:rPr>
        <w:t xml:space="preserve">providing additional </w:t>
      </w:r>
      <w:r w:rsidR="00CE4504" w:rsidRPr="00FE7278">
        <w:rPr>
          <w:lang w:eastAsia="ko-KR"/>
        </w:rPr>
        <w:t xml:space="preserve">timing </w:t>
      </w:r>
      <w:r w:rsidR="006C68DF" w:rsidRPr="00FE7278">
        <w:rPr>
          <w:lang w:eastAsia="ko-KR"/>
        </w:rPr>
        <w:t>information</w:t>
      </w:r>
      <w:r w:rsidR="00CE4504" w:rsidRPr="00FE7278">
        <w:rPr>
          <w:lang w:eastAsia="ko-KR"/>
        </w:rPr>
        <w:t xml:space="preserve"> for L1-SRS-RSRP measurement resource.</w:t>
      </w:r>
      <w:bookmarkEnd w:id="108"/>
      <w:r w:rsidR="00CE4504" w:rsidRPr="00FE7278">
        <w:rPr>
          <w:lang w:eastAsia="ko-KR"/>
        </w:rPr>
        <w:t xml:space="preserve"> </w:t>
      </w:r>
    </w:p>
    <w:p w14:paraId="1F9BF050" w14:textId="77777777" w:rsidR="000A64A8" w:rsidRDefault="000A64A8" w:rsidP="00A237BB">
      <w:pPr>
        <w:rPr>
          <w:rFonts w:eastAsia="Malgun Gothic"/>
          <w:lang w:eastAsia="ko-KR"/>
        </w:rPr>
      </w:pPr>
    </w:p>
    <w:p w14:paraId="16969227" w14:textId="77777777" w:rsidR="00E84160" w:rsidRPr="002E37C4" w:rsidRDefault="00E84160" w:rsidP="00E84160">
      <w:pPr>
        <w:pStyle w:val="Heading3"/>
        <w:rPr>
          <w:rFonts w:eastAsia="Malgun Gothic"/>
          <w:lang w:val="en-US" w:eastAsia="ko-KR"/>
        </w:rPr>
      </w:pPr>
      <w:r w:rsidRPr="002E37C4">
        <w:rPr>
          <w:rFonts w:eastAsia="Malgun Gothic"/>
          <w:lang w:val="en-US" w:eastAsia="ko-KR"/>
        </w:rPr>
        <w:lastRenderedPageBreak/>
        <w:t xml:space="preserve">Reporting configuration type (time-domain </w:t>
      </w:r>
      <w:r w:rsidRPr="00621DF0">
        <w:rPr>
          <w:rFonts w:eastAsia="Malgun Gothic"/>
          <w:lang w:val="en-US" w:eastAsia="ko-KR"/>
        </w:rPr>
        <w:t>behavior</w:t>
      </w:r>
      <w:r w:rsidRPr="002E37C4">
        <w:rPr>
          <w:rFonts w:eastAsia="Malgun Gothic"/>
          <w:lang w:val="en-US" w:eastAsia="ko-KR"/>
        </w:rPr>
        <w:t xml:space="preserve"> for CLI-reporting)</w:t>
      </w:r>
    </w:p>
    <w:p w14:paraId="034E7C2F" w14:textId="585F46A9" w:rsidR="006A5762" w:rsidRDefault="00E84160" w:rsidP="00E84160">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L1-RSRP reporting, periodic/semi-persistent and aperiodic reporting are supported. </w:t>
      </w:r>
      <w:r w:rsidR="006A5762">
        <w:rPr>
          <w:rFonts w:eastAsia="Malgun Gothic" w:hint="eastAsia"/>
          <w:lang w:eastAsia="ko-KR"/>
        </w:rPr>
        <w:t xml:space="preserve">Periodic and semi-persistent </w:t>
      </w:r>
      <w:r w:rsidR="00D55B12">
        <w:rPr>
          <w:rFonts w:eastAsia="Malgun Gothic" w:hint="eastAsia"/>
          <w:lang w:eastAsia="ko-KR"/>
        </w:rPr>
        <w:t xml:space="preserve">measurement </w:t>
      </w:r>
      <w:r w:rsidR="006737AF">
        <w:rPr>
          <w:rFonts w:eastAsia="Malgun Gothic" w:hint="eastAsia"/>
          <w:lang w:eastAsia="ko-KR"/>
        </w:rPr>
        <w:t>and reporting are</w:t>
      </w:r>
      <w:r w:rsidR="00D55B12">
        <w:rPr>
          <w:rFonts w:eastAsia="Malgun Gothic" w:hint="eastAsia"/>
          <w:lang w:eastAsia="ko-KR"/>
        </w:rPr>
        <w:t xml:space="preserve"> useful for </w:t>
      </w:r>
      <w:r w:rsidR="00ED20DD">
        <w:rPr>
          <w:rFonts w:eastAsia="Malgun Gothic" w:hint="eastAsia"/>
          <w:lang w:eastAsia="ko-KR"/>
        </w:rPr>
        <w:t xml:space="preserve">observing mid/long-term CLI </w:t>
      </w:r>
      <w:r w:rsidR="00D11F85">
        <w:rPr>
          <w:rFonts w:eastAsia="Malgun Gothic" w:hint="eastAsia"/>
          <w:lang w:eastAsia="ko-KR"/>
        </w:rPr>
        <w:t>level</w:t>
      </w:r>
      <w:r w:rsidR="007625E2">
        <w:rPr>
          <w:rFonts w:eastAsia="Malgun Gothic" w:hint="eastAsia"/>
          <w:lang w:eastAsia="ko-KR"/>
        </w:rPr>
        <w:t xml:space="preserve"> while aperiodic measurement </w:t>
      </w:r>
      <w:r w:rsidR="006737AF">
        <w:rPr>
          <w:rFonts w:eastAsia="Malgun Gothic" w:hint="eastAsia"/>
          <w:lang w:eastAsia="ko-KR"/>
        </w:rPr>
        <w:t xml:space="preserve">and reporting are </w:t>
      </w:r>
      <w:r w:rsidR="00967C6A">
        <w:rPr>
          <w:rFonts w:eastAsia="Malgun Gothic" w:hint="eastAsia"/>
          <w:lang w:eastAsia="ko-KR"/>
        </w:rPr>
        <w:t xml:space="preserve">used for </w:t>
      </w:r>
      <w:r w:rsidR="00361E7E">
        <w:rPr>
          <w:rFonts w:eastAsia="Malgun Gothic" w:hint="eastAsia"/>
          <w:lang w:eastAsia="ko-KR"/>
        </w:rPr>
        <w:t>short-term/dynamic</w:t>
      </w:r>
      <w:r w:rsidR="00927746">
        <w:rPr>
          <w:rFonts w:eastAsia="Malgun Gothic" w:hint="eastAsia"/>
          <w:lang w:eastAsia="ko-KR"/>
        </w:rPr>
        <w:t xml:space="preserve"> coordination of CLI</w:t>
      </w:r>
      <w:r w:rsidR="000015C8">
        <w:rPr>
          <w:rFonts w:eastAsia="Malgun Gothic" w:hint="eastAsia"/>
          <w:lang w:eastAsia="ko-KR"/>
        </w:rPr>
        <w:t xml:space="preserve"> </w:t>
      </w:r>
      <w:r w:rsidR="00740B3B">
        <w:rPr>
          <w:rFonts w:eastAsia="Malgun Gothic" w:hint="eastAsia"/>
          <w:lang w:eastAsia="ko-KR"/>
        </w:rPr>
        <w:t>with</w:t>
      </w:r>
      <w:r w:rsidR="006737AF">
        <w:rPr>
          <w:rFonts w:eastAsia="Malgun Gothic" w:hint="eastAsia"/>
          <w:lang w:eastAsia="ko-KR"/>
        </w:rPr>
        <w:t xml:space="preserve"> identifying </w:t>
      </w:r>
      <w:r w:rsidR="00740B3B">
        <w:rPr>
          <w:rFonts w:eastAsia="Malgun Gothic" w:hint="eastAsia"/>
          <w:lang w:eastAsia="ko-KR"/>
        </w:rPr>
        <w:t xml:space="preserve">victim and </w:t>
      </w:r>
      <w:r w:rsidR="006737AF">
        <w:rPr>
          <w:rFonts w:eastAsia="Malgun Gothic" w:hint="eastAsia"/>
          <w:lang w:eastAsia="ko-KR"/>
        </w:rPr>
        <w:t>aggressor</w:t>
      </w:r>
      <w:r w:rsidR="00740B3B">
        <w:rPr>
          <w:rFonts w:eastAsia="Malgun Gothic" w:hint="eastAsia"/>
          <w:lang w:eastAsia="ko-KR"/>
        </w:rPr>
        <w:t xml:space="preserve">. </w:t>
      </w:r>
      <w:r w:rsidR="0081094D">
        <w:rPr>
          <w:rFonts w:eastAsia="Malgun Gothic" w:hint="eastAsia"/>
          <w:lang w:eastAsia="ko-KR"/>
        </w:rPr>
        <w:t xml:space="preserve"> </w:t>
      </w:r>
      <w:r w:rsidR="007625E2">
        <w:rPr>
          <w:rFonts w:eastAsia="Malgun Gothic" w:hint="eastAsia"/>
          <w:lang w:eastAsia="ko-KR"/>
        </w:rPr>
        <w:t xml:space="preserve"> </w:t>
      </w:r>
    </w:p>
    <w:p w14:paraId="297194D2" w14:textId="1CDA6C7C" w:rsidR="00E84160" w:rsidRPr="002E37C4" w:rsidRDefault="00E84160" w:rsidP="00E84160">
      <w:pPr>
        <w:rPr>
          <w:rFonts w:eastAsia="Malgun Gothic"/>
          <w:lang w:eastAsia="ko-KR"/>
        </w:rPr>
      </w:pPr>
      <w:r w:rsidRPr="00C179C0">
        <w:rPr>
          <w:rFonts w:eastAsia="Malgun Gothic"/>
          <w:lang w:eastAsia="ko-KR"/>
        </w:rPr>
        <w:t xml:space="preserve">During RAN1 #117, we have agreed to support at least aperiodic reporting. However, there is no reason to preclude other reporting configuration type. There was an argument on the definition of CSI timeline for SRS-RSRP due to symbol timing </w:t>
      </w:r>
      <w:r w:rsidR="00920ECD" w:rsidRPr="00C179C0">
        <w:rPr>
          <w:rFonts w:eastAsia="Malgun Gothic"/>
          <w:lang w:eastAsia="ko-KR"/>
        </w:rPr>
        <w:t>misalignment</w:t>
      </w:r>
      <w:r w:rsidRPr="00C179C0">
        <w:rPr>
          <w:rFonts w:eastAsia="Malgun Gothic"/>
          <w:lang w:eastAsia="ko-KR"/>
        </w:rPr>
        <w:t xml:space="preserve">. </w:t>
      </w:r>
      <w:r w:rsidR="008C0489" w:rsidRPr="00C179C0">
        <w:rPr>
          <w:rFonts w:eastAsia="Malgun Gothic"/>
          <w:lang w:eastAsia="ko-KR"/>
        </w:rPr>
        <w:t>However</w:t>
      </w:r>
      <w:r w:rsidR="00922FFD" w:rsidRPr="00C179C0">
        <w:rPr>
          <w:rFonts w:eastAsia="Malgun Gothic"/>
          <w:lang w:eastAsia="ko-KR"/>
        </w:rPr>
        <w:t>,</w:t>
      </w:r>
      <w:r w:rsidR="008C0489" w:rsidRPr="00C179C0">
        <w:rPr>
          <w:rFonts w:eastAsia="Malgun Gothic"/>
          <w:lang w:eastAsia="ko-KR"/>
        </w:rPr>
        <w:t xml:space="preserve"> </w:t>
      </w:r>
      <w:r w:rsidR="00772C17" w:rsidRPr="00C179C0">
        <w:rPr>
          <w:rFonts w:eastAsia="Malgun Gothic"/>
          <w:lang w:eastAsia="ko-KR"/>
        </w:rPr>
        <w:t xml:space="preserve">in </w:t>
      </w:r>
      <w:r w:rsidR="008C0489" w:rsidRPr="00C179C0">
        <w:rPr>
          <w:rFonts w:eastAsia="Malgun Gothic"/>
          <w:lang w:eastAsia="ko-KR"/>
        </w:rPr>
        <w:t>the</w:t>
      </w:r>
      <w:r w:rsidR="001248B5" w:rsidRPr="00C179C0">
        <w:rPr>
          <w:rFonts w:eastAsia="Malgun Gothic"/>
          <w:lang w:eastAsia="ko-KR"/>
        </w:rPr>
        <w:t xml:space="preserve"> current specification</w:t>
      </w:r>
      <w:r w:rsidR="00772C17" w:rsidRPr="00C179C0">
        <w:rPr>
          <w:rFonts w:eastAsia="Malgun Gothic"/>
          <w:lang w:eastAsia="ko-KR"/>
        </w:rPr>
        <w:t>,</w:t>
      </w:r>
      <w:r w:rsidR="008C0489" w:rsidRPr="00C179C0">
        <w:rPr>
          <w:rFonts w:eastAsia="Malgun Gothic"/>
          <w:lang w:eastAsia="ko-KR"/>
        </w:rPr>
        <w:t xml:space="preserve"> the </w:t>
      </w:r>
      <w:r w:rsidR="00187AD3" w:rsidRPr="00C179C0">
        <w:rPr>
          <w:rFonts w:eastAsia="Malgun Gothic"/>
          <w:lang w:eastAsia="ko-KR"/>
        </w:rPr>
        <w:t xml:space="preserve">CPU occupation starts from the </w:t>
      </w:r>
      <w:r w:rsidR="00772C17" w:rsidRPr="00C179C0">
        <w:rPr>
          <w:rFonts w:eastAsia="Malgun Gothic"/>
          <w:lang w:eastAsia="ko-KR"/>
        </w:rPr>
        <w:t xml:space="preserve">first </w:t>
      </w:r>
      <w:r w:rsidR="00187AD3" w:rsidRPr="00C179C0">
        <w:rPr>
          <w:rFonts w:eastAsia="Malgun Gothic"/>
          <w:lang w:eastAsia="ko-KR"/>
        </w:rPr>
        <w:t xml:space="preserve">symbol </w:t>
      </w:r>
      <w:r w:rsidR="00395C03" w:rsidRPr="00C179C0">
        <w:rPr>
          <w:rFonts w:eastAsia="Malgun Gothic"/>
          <w:lang w:eastAsia="ko-KR"/>
        </w:rPr>
        <w:t>of the earliest one of each CSI-RS/CSI-IM/SSB resource</w:t>
      </w:r>
      <w:r w:rsidR="00E97188" w:rsidRPr="00C179C0">
        <w:rPr>
          <w:rFonts w:eastAsia="Malgun Gothic"/>
          <w:lang w:eastAsia="ko-KR"/>
        </w:rPr>
        <w:t xml:space="preserve">. </w:t>
      </w:r>
      <w:r w:rsidR="000A6149" w:rsidRPr="00C179C0">
        <w:rPr>
          <w:rFonts w:eastAsia="Malgun Gothic"/>
          <w:lang w:eastAsia="ko-KR"/>
        </w:rPr>
        <w:t xml:space="preserve">For SRS-RSRP, we can define </w:t>
      </w:r>
      <w:r w:rsidR="00AF7F31" w:rsidRPr="00C179C0">
        <w:rPr>
          <w:rFonts w:eastAsia="Malgun Gothic"/>
          <w:lang w:eastAsia="ko-KR"/>
        </w:rPr>
        <w:t xml:space="preserve">the first symbol as the </w:t>
      </w:r>
      <w:r w:rsidR="00A43B10" w:rsidRPr="00C179C0">
        <w:rPr>
          <w:rFonts w:eastAsia="Malgun Gothic"/>
          <w:lang w:eastAsia="ko-KR"/>
        </w:rPr>
        <w:t xml:space="preserve">first </w:t>
      </w:r>
      <w:r w:rsidR="00AF7F31" w:rsidRPr="00C179C0">
        <w:rPr>
          <w:rFonts w:eastAsia="Malgun Gothic"/>
          <w:lang w:eastAsia="ko-KR"/>
        </w:rPr>
        <w:t xml:space="preserve">downlink symbol </w:t>
      </w:r>
      <w:r w:rsidR="0074733C" w:rsidRPr="00C179C0">
        <w:rPr>
          <w:rFonts w:eastAsia="Malgun Gothic"/>
          <w:lang w:eastAsia="ko-KR"/>
        </w:rPr>
        <w:t xml:space="preserve">overlap with the first SRS-RSRP measurement resource. </w:t>
      </w:r>
      <w:r w:rsidR="00F236F4" w:rsidRPr="00C179C0">
        <w:rPr>
          <w:rFonts w:eastAsia="Malgun Gothic"/>
          <w:lang w:eastAsia="ko-KR"/>
        </w:rPr>
        <w:t xml:space="preserve">So, periodic/semi-persistent </w:t>
      </w:r>
      <w:r w:rsidR="007A2F85" w:rsidRPr="00C179C0">
        <w:rPr>
          <w:rFonts w:eastAsia="Malgun Gothic"/>
          <w:lang w:eastAsia="ko-KR"/>
        </w:rPr>
        <w:t xml:space="preserve">can be </w:t>
      </w:r>
      <w:r w:rsidR="00D25EF0" w:rsidRPr="00C179C0">
        <w:rPr>
          <w:rFonts w:eastAsia="Malgun Gothic"/>
          <w:lang w:eastAsia="ko-KR"/>
        </w:rPr>
        <w:t>supported with simple modification.</w:t>
      </w:r>
      <w:r w:rsidR="00D25EF0">
        <w:rPr>
          <w:rFonts w:eastAsia="Malgun Gothic" w:hint="eastAsia"/>
          <w:lang w:eastAsia="ko-KR"/>
        </w:rPr>
        <w:t xml:space="preserve"> </w:t>
      </w:r>
      <w:r w:rsidR="0095781F">
        <w:rPr>
          <w:rFonts w:eastAsia="Malgun Gothic"/>
          <w:lang w:eastAsia="ko-KR"/>
        </w:rPr>
        <w:t xml:space="preserve">Regarding aperiodic reporting, </w:t>
      </w:r>
      <w:r w:rsidR="00F5331C">
        <w:rPr>
          <w:rFonts w:eastAsia="Malgun Gothic"/>
          <w:lang w:eastAsia="ko-KR"/>
        </w:rPr>
        <w:t xml:space="preserve">legacy framework should be followed and therefore reporting on PUSCH is supported. </w:t>
      </w:r>
      <w:r w:rsidR="0056093C">
        <w:rPr>
          <w:rFonts w:eastAsia="Malgun Gothic"/>
          <w:lang w:eastAsia="ko-KR"/>
        </w:rPr>
        <w:t>Due to unclear benefits and potentially large specification impact, we prefer to not support aperiodic reporting over PUCCH.</w:t>
      </w:r>
    </w:p>
    <w:p w14:paraId="5DA022C4" w14:textId="4B23E20A" w:rsidR="00D25EF0" w:rsidRDefault="00E84160" w:rsidP="00FE7278">
      <w:pPr>
        <w:pStyle w:val="Proposal"/>
        <w:numPr>
          <w:ilvl w:val="0"/>
          <w:numId w:val="11"/>
        </w:numPr>
        <w:rPr>
          <w:lang w:eastAsia="ko-KR"/>
        </w:rPr>
      </w:pPr>
      <w:bookmarkStart w:id="109" w:name="_Toc178938411"/>
      <w:r w:rsidRPr="00FE7278">
        <w:rPr>
          <w:lang w:eastAsia="ko-KR"/>
        </w:rPr>
        <w:t>For L1-based CLI reporting for both L1-CLI-RSSI and L1-SRS-RSRP, support periodic, semi-persistent and aperiodic reporting.</w:t>
      </w:r>
      <w:bookmarkEnd w:id="109"/>
    </w:p>
    <w:p w14:paraId="2429CACA" w14:textId="77777777" w:rsidR="00E84160" w:rsidRPr="00E81E0A" w:rsidRDefault="00E84160" w:rsidP="00E84160">
      <w:pPr>
        <w:rPr>
          <w:rFonts w:eastAsia="Malgun Gothic"/>
          <w:lang w:eastAsia="ko-KR"/>
        </w:rPr>
      </w:pPr>
    </w:p>
    <w:p w14:paraId="725573A8" w14:textId="77777777" w:rsidR="00E84160" w:rsidRPr="00FE7278" w:rsidRDefault="00E84160" w:rsidP="00E84160">
      <w:pPr>
        <w:pStyle w:val="Heading3"/>
        <w:rPr>
          <w:lang w:val="en-US"/>
        </w:rPr>
      </w:pPr>
      <w:r w:rsidRPr="00FE7278">
        <w:rPr>
          <w:rFonts w:eastAsia="Malgun Gothic"/>
          <w:lang w:val="en-US" w:eastAsia="ko-KR"/>
        </w:rPr>
        <w:t xml:space="preserve">Reporting Quantity </w:t>
      </w:r>
    </w:p>
    <w:p w14:paraId="309EA1A5" w14:textId="199D216E" w:rsidR="002D5B82" w:rsidRPr="002E37C4" w:rsidRDefault="00E84160" w:rsidP="002D5B82">
      <w:pPr>
        <w:rPr>
          <w:rFonts w:eastAsia="Malgun Gothic"/>
          <w:lang w:eastAsia="ko-KR"/>
        </w:rPr>
      </w:pPr>
      <w:r w:rsidRPr="00FE7278">
        <w:rPr>
          <w:rFonts w:eastAsia="Malgun Gothic"/>
          <w:lang w:eastAsia="ko-KR"/>
        </w:rPr>
        <w:t>Regarding t</w:t>
      </w:r>
      <w:r w:rsidR="004F2AE3">
        <w:rPr>
          <w:rFonts w:eastAsia="Malgun Gothic"/>
          <w:lang w:eastAsia="ko-KR"/>
        </w:rPr>
        <w:t>he</w:t>
      </w:r>
      <w:r w:rsidRPr="00FE7278">
        <w:rPr>
          <w:rFonts w:eastAsia="Malgun Gothic"/>
          <w:lang w:eastAsia="ko-KR"/>
        </w:rPr>
        <w:t xml:space="preserve"> reporting quantity, we have already agreed to support L1-CLI-RSSI and L1-SRS-RSRP.</w:t>
      </w:r>
      <w:r w:rsidR="00F042CC">
        <w:rPr>
          <w:rFonts w:eastAsia="Malgun Gothic"/>
          <w:lang w:eastAsia="ko-KR"/>
        </w:rPr>
        <w:t xml:space="preserve"> </w:t>
      </w:r>
      <w:r w:rsidR="00A55568" w:rsidRPr="422A555D">
        <w:rPr>
          <w:rFonts w:eastAsia="Malgun Gothic"/>
          <w:lang w:eastAsia="ko-KR"/>
        </w:rPr>
        <w:t xml:space="preserve">Reporting </w:t>
      </w:r>
      <w:r w:rsidR="00F042CC">
        <w:rPr>
          <w:rFonts w:eastAsia="Malgun Gothic"/>
          <w:lang w:eastAsia="ko-KR"/>
        </w:rPr>
        <w:t xml:space="preserve">the reporting </w:t>
      </w:r>
      <w:r w:rsidR="00A55568" w:rsidRPr="422A555D">
        <w:rPr>
          <w:rFonts w:eastAsia="Malgun Gothic"/>
          <w:lang w:eastAsia="ko-KR"/>
        </w:rPr>
        <w:t>content</w:t>
      </w:r>
      <w:r w:rsidR="00F042CC">
        <w:rPr>
          <w:rFonts w:eastAsia="Malgun Gothic"/>
          <w:lang w:eastAsia="ko-KR"/>
        </w:rPr>
        <w:t>, it</w:t>
      </w:r>
      <w:r w:rsidR="00A55568" w:rsidRPr="422A555D">
        <w:rPr>
          <w:rFonts w:eastAsia="Malgun Gothic"/>
          <w:lang w:eastAsia="ko-KR"/>
        </w:rPr>
        <w:t xml:space="preserve"> can be similar to </w:t>
      </w:r>
      <w:r w:rsidR="00A04853" w:rsidRPr="422A555D">
        <w:rPr>
          <w:rFonts w:eastAsia="Malgun Gothic"/>
          <w:lang w:eastAsia="ko-KR"/>
        </w:rPr>
        <w:t xml:space="preserve">L1-RSRP reporting </w:t>
      </w:r>
      <w:r w:rsidR="00A55568" w:rsidRPr="422A555D">
        <w:rPr>
          <w:rFonts w:eastAsia="Malgun Gothic"/>
          <w:lang w:eastAsia="ko-KR"/>
        </w:rPr>
        <w:t xml:space="preserve">case. In L1-RSRP reporting, the resource index as form of </w:t>
      </w:r>
      <w:proofErr w:type="spellStart"/>
      <w:r w:rsidR="00073656" w:rsidRPr="422A555D">
        <w:rPr>
          <w:rFonts w:eastAsia="Malgun Gothic"/>
          <w:lang w:eastAsia="ko-KR"/>
        </w:rPr>
        <w:t>ssb</w:t>
      </w:r>
      <w:proofErr w:type="spellEnd"/>
      <w:r w:rsidR="00073656" w:rsidRPr="422A555D">
        <w:rPr>
          <w:rFonts w:eastAsia="Malgun Gothic"/>
          <w:lang w:eastAsia="ko-KR"/>
        </w:rPr>
        <w:t>-index or CRI (CSI-Resource In</w:t>
      </w:r>
      <w:r w:rsidR="005F6803" w:rsidRPr="422A555D">
        <w:rPr>
          <w:rFonts w:eastAsia="Malgun Gothic"/>
          <w:lang w:eastAsia="ko-KR"/>
        </w:rPr>
        <w:t>dex)</w:t>
      </w:r>
      <w:r w:rsidR="00177ADE" w:rsidRPr="422A555D">
        <w:rPr>
          <w:rFonts w:eastAsia="Malgun Gothic"/>
          <w:lang w:eastAsia="ko-KR"/>
        </w:rPr>
        <w:t xml:space="preserve"> are included</w:t>
      </w:r>
      <w:r w:rsidR="00957053" w:rsidRPr="422A555D">
        <w:rPr>
          <w:rFonts w:eastAsia="Malgun Gothic"/>
          <w:lang w:eastAsia="ko-KR"/>
        </w:rPr>
        <w:t xml:space="preserve"> in addition to RSRP values. The </w:t>
      </w:r>
      <w:r w:rsidR="00286B8B" w:rsidRPr="422A555D">
        <w:rPr>
          <w:rFonts w:eastAsia="Malgun Gothic"/>
          <w:lang w:eastAsia="ko-KR"/>
        </w:rPr>
        <w:t xml:space="preserve">CRI </w:t>
      </w:r>
      <w:r w:rsidR="00C10CE9" w:rsidRPr="422A555D">
        <w:rPr>
          <w:rFonts w:eastAsia="Malgun Gothic"/>
          <w:lang w:eastAsia="ko-KR"/>
        </w:rPr>
        <w:t xml:space="preserve">corresponding to the </w:t>
      </w:r>
      <w:r w:rsidR="00957053" w:rsidRPr="422A555D">
        <w:rPr>
          <w:rFonts w:eastAsia="Malgun Gothic"/>
          <w:lang w:eastAsia="ko-KR"/>
        </w:rPr>
        <w:t>strongest RSRP value</w:t>
      </w:r>
      <w:r w:rsidR="00C10CE9" w:rsidRPr="422A555D">
        <w:rPr>
          <w:rFonts w:eastAsia="Malgun Gothic"/>
          <w:lang w:eastAsia="ko-KR"/>
        </w:rPr>
        <w:t xml:space="preserve"> come first, and </w:t>
      </w:r>
      <w:r w:rsidR="004C16FF" w:rsidRPr="422A555D">
        <w:rPr>
          <w:rFonts w:eastAsia="Malgun Gothic"/>
          <w:lang w:eastAsia="ko-KR"/>
        </w:rPr>
        <w:t xml:space="preserve">CRIs for the other resources </w:t>
      </w:r>
      <w:r w:rsidR="00021D36" w:rsidRPr="422A555D">
        <w:rPr>
          <w:rFonts w:eastAsia="Malgun Gothic"/>
          <w:lang w:eastAsia="ko-KR"/>
        </w:rPr>
        <w:t xml:space="preserve">are followed. </w:t>
      </w:r>
      <w:r w:rsidR="005E5693" w:rsidRPr="422A555D">
        <w:rPr>
          <w:rFonts w:eastAsia="Malgun Gothic"/>
          <w:lang w:eastAsia="ko-KR"/>
        </w:rPr>
        <w:t>RSRP values are encoded as 7</w:t>
      </w:r>
      <w:r w:rsidR="00966C13" w:rsidRPr="422A555D">
        <w:rPr>
          <w:rFonts w:eastAsia="Malgun Gothic"/>
          <w:lang w:eastAsia="ko-KR"/>
        </w:rPr>
        <w:t>-</w:t>
      </w:r>
      <w:r w:rsidR="005E5693" w:rsidRPr="422A555D">
        <w:rPr>
          <w:rFonts w:eastAsia="Malgun Gothic"/>
          <w:lang w:eastAsia="ko-KR"/>
        </w:rPr>
        <w:t xml:space="preserve">bit </w:t>
      </w:r>
      <w:r w:rsidR="003F67B9" w:rsidRPr="422A555D">
        <w:rPr>
          <w:rFonts w:eastAsia="Malgun Gothic"/>
          <w:lang w:eastAsia="ko-KR"/>
        </w:rPr>
        <w:t xml:space="preserve">absolute value for the first RSRP and the RSRP for the other resources are encoded as </w:t>
      </w:r>
      <w:r w:rsidR="00C9498E" w:rsidRPr="422A555D">
        <w:rPr>
          <w:rFonts w:eastAsia="Malgun Gothic"/>
          <w:lang w:eastAsia="ko-KR"/>
        </w:rPr>
        <w:t xml:space="preserve">4-bit </w:t>
      </w:r>
      <w:r w:rsidR="003F67B9" w:rsidRPr="422A555D">
        <w:rPr>
          <w:rFonts w:eastAsia="Malgun Gothic"/>
          <w:lang w:eastAsia="ko-KR"/>
        </w:rPr>
        <w:t xml:space="preserve">differential RSRP value to the first RSRP value. </w:t>
      </w:r>
      <w:r w:rsidR="00833091" w:rsidRPr="422A555D">
        <w:rPr>
          <w:rFonts w:eastAsia="Malgun Gothic"/>
          <w:lang w:eastAsia="ko-KR"/>
        </w:rPr>
        <w:t>Similarly, SRS-RSRP can be encoded</w:t>
      </w:r>
      <w:r w:rsidR="0083633D" w:rsidRPr="422A555D">
        <w:rPr>
          <w:rFonts w:eastAsia="Malgun Gothic"/>
          <w:lang w:eastAsia="ko-KR"/>
        </w:rPr>
        <w:t xml:space="preserve"> with SRI (SRS-resource index) and RSRP value.</w:t>
      </w:r>
      <w:r w:rsidR="005848D6">
        <w:rPr>
          <w:rFonts w:eastAsia="Malgun Gothic"/>
          <w:lang w:eastAsia="ko-KR"/>
        </w:rPr>
        <w:t xml:space="preserve"> </w:t>
      </w:r>
      <w:r w:rsidR="00694E66">
        <w:rPr>
          <w:rFonts w:eastAsia="Malgun Gothic"/>
          <w:lang w:eastAsia="ko-KR"/>
        </w:rPr>
        <w:t xml:space="preserve">Moreover, </w:t>
      </w:r>
      <w:r w:rsidR="002D5B82" w:rsidRPr="422A555D">
        <w:rPr>
          <w:rFonts w:eastAsia="Malgun Gothic"/>
          <w:lang w:eastAsia="ko-KR"/>
        </w:rPr>
        <w:t>UE can be configured with up</w:t>
      </w:r>
      <w:r w:rsidR="00C27F79">
        <w:rPr>
          <w:rFonts w:eastAsia="Malgun Gothic"/>
          <w:lang w:eastAsia="ko-KR"/>
        </w:rPr>
        <w:t xml:space="preserve"> </w:t>
      </w:r>
      <w:r w:rsidR="002D5B82" w:rsidRPr="422A555D">
        <w:rPr>
          <w:rFonts w:eastAsia="Malgun Gothic"/>
          <w:lang w:eastAsia="ko-KR"/>
        </w:rPr>
        <w:t xml:space="preserve">to 4 resources out of configured resources to be reported. </w:t>
      </w:r>
    </w:p>
    <w:p w14:paraId="0584E546" w14:textId="3C1837FA" w:rsidR="00616907" w:rsidRPr="00FE7278" w:rsidRDefault="009D2499" w:rsidP="00FE7278">
      <w:pPr>
        <w:pStyle w:val="Proposal"/>
        <w:numPr>
          <w:ilvl w:val="0"/>
          <w:numId w:val="11"/>
        </w:numPr>
        <w:rPr>
          <w:lang w:eastAsia="ko-KR"/>
        </w:rPr>
      </w:pPr>
      <w:bookmarkStart w:id="110" w:name="_Toc178938412"/>
      <w:r w:rsidRPr="00FE7278">
        <w:rPr>
          <w:lang w:eastAsia="ko-KR"/>
        </w:rPr>
        <w:t>Suppo</w:t>
      </w:r>
      <w:r w:rsidR="009B6D9B" w:rsidRPr="00FE7278">
        <w:rPr>
          <w:lang w:eastAsia="ko-KR"/>
        </w:rPr>
        <w:t xml:space="preserve">rt </w:t>
      </w:r>
      <w:r w:rsidR="008C7775" w:rsidRPr="00E22F0B">
        <w:rPr>
          <w:lang w:eastAsia="ko-KR"/>
        </w:rPr>
        <w:t xml:space="preserve">for L1-SRS-RSRP </w:t>
      </w:r>
      <w:r w:rsidR="00616907" w:rsidRPr="00FE7278">
        <w:rPr>
          <w:lang w:eastAsia="ko-KR"/>
        </w:rPr>
        <w:t xml:space="preserve">similar reporting format as </w:t>
      </w:r>
      <w:r w:rsidR="008C7775" w:rsidRPr="00E22F0B">
        <w:rPr>
          <w:lang w:eastAsia="ko-KR"/>
        </w:rPr>
        <w:t xml:space="preserve">for </w:t>
      </w:r>
      <w:r w:rsidR="00616907" w:rsidRPr="00FE7278">
        <w:rPr>
          <w:lang w:eastAsia="ko-KR"/>
        </w:rPr>
        <w:t>L1-RSRP reporting</w:t>
      </w:r>
      <w:r w:rsidR="00066FD1" w:rsidRPr="00FE7278">
        <w:rPr>
          <w:lang w:eastAsia="ko-KR"/>
        </w:rPr>
        <w:t xml:space="preserve">, </w:t>
      </w:r>
      <w:proofErr w:type="gramStart"/>
      <w:r w:rsidR="00066FD1" w:rsidRPr="00FE7278">
        <w:rPr>
          <w:lang w:eastAsia="ko-KR"/>
        </w:rPr>
        <w:t>i.e.;</w:t>
      </w:r>
      <w:bookmarkEnd w:id="110"/>
      <w:proofErr w:type="gramEnd"/>
      <w:r w:rsidR="00616907" w:rsidRPr="00FE7278">
        <w:rPr>
          <w:lang w:eastAsia="ko-KR"/>
        </w:rPr>
        <w:t xml:space="preserve"> </w:t>
      </w:r>
    </w:p>
    <w:p w14:paraId="4906E381" w14:textId="1B334D1C" w:rsidR="00921CB6" w:rsidRPr="00FE7278" w:rsidRDefault="009A2F61" w:rsidP="00616907">
      <w:pPr>
        <w:pStyle w:val="ListParagraph"/>
        <w:numPr>
          <w:ilvl w:val="0"/>
          <w:numId w:val="9"/>
        </w:numPr>
        <w:rPr>
          <w:rFonts w:eastAsia="Malgun Gothic"/>
          <w:b/>
          <w:bCs/>
          <w:lang w:val="en-US" w:eastAsia="ko-KR"/>
        </w:rPr>
      </w:pPr>
      <w:r w:rsidRPr="00FE7278">
        <w:rPr>
          <w:rFonts w:eastAsia="Malgun Gothic"/>
          <w:b/>
          <w:bCs/>
          <w:lang w:val="en-US" w:eastAsia="ko-KR"/>
        </w:rPr>
        <w:t>UE reports up</w:t>
      </w:r>
      <w:r w:rsidR="002460EA" w:rsidRPr="00191FE1">
        <w:rPr>
          <w:rFonts w:eastAsia="Malgun Gothic"/>
          <w:b/>
          <w:bCs/>
          <w:lang w:val="en-US" w:eastAsia="ko-KR"/>
        </w:rPr>
        <w:t xml:space="preserve"> </w:t>
      </w:r>
      <w:r w:rsidRPr="00FE7278">
        <w:rPr>
          <w:rFonts w:eastAsia="Malgun Gothic"/>
          <w:b/>
          <w:bCs/>
          <w:lang w:val="en-US" w:eastAsia="ko-KR"/>
        </w:rPr>
        <w:t>to N (N=1,</w:t>
      </w:r>
      <w:r w:rsidR="00E22F0B">
        <w:rPr>
          <w:rFonts w:eastAsia="Malgun Gothic"/>
          <w:b/>
          <w:bCs/>
          <w:lang w:val="en-US" w:eastAsia="ko-KR"/>
        </w:rPr>
        <w:t xml:space="preserve"> </w:t>
      </w:r>
      <w:r w:rsidRPr="00FE7278">
        <w:rPr>
          <w:rFonts w:eastAsia="Malgun Gothic"/>
          <w:b/>
          <w:bCs/>
          <w:lang w:val="en-US" w:eastAsia="ko-KR"/>
        </w:rPr>
        <w:t>2,</w:t>
      </w:r>
      <w:r w:rsidR="00E22F0B">
        <w:rPr>
          <w:rFonts w:eastAsia="Malgun Gothic"/>
          <w:b/>
          <w:bCs/>
          <w:lang w:val="en-US" w:eastAsia="ko-KR"/>
        </w:rPr>
        <w:t xml:space="preserve"> </w:t>
      </w:r>
      <w:r w:rsidRPr="00FE7278">
        <w:rPr>
          <w:rFonts w:eastAsia="Malgun Gothic"/>
          <w:b/>
          <w:bCs/>
          <w:lang w:val="en-US" w:eastAsia="ko-KR"/>
        </w:rPr>
        <w:t xml:space="preserve">3 and 4) </w:t>
      </w:r>
      <w:r w:rsidR="007F5252" w:rsidRPr="00FE7278">
        <w:rPr>
          <w:rFonts w:eastAsia="Malgun Gothic"/>
          <w:b/>
          <w:bCs/>
          <w:lang w:val="en-US" w:eastAsia="ko-KR"/>
        </w:rPr>
        <w:t>measurements</w:t>
      </w:r>
      <w:r w:rsidR="00921CB6" w:rsidRPr="00FE7278">
        <w:rPr>
          <w:rFonts w:eastAsia="Malgun Gothic"/>
          <w:b/>
          <w:bCs/>
          <w:lang w:val="en-US" w:eastAsia="ko-KR"/>
        </w:rPr>
        <w:t xml:space="preserve"> with resource index and RSSI/RSRP</w:t>
      </w:r>
    </w:p>
    <w:p w14:paraId="30D849C9" w14:textId="605E7A28" w:rsidR="009D2499" w:rsidRPr="00131F2C" w:rsidRDefault="00CE1620" w:rsidP="00FE7278">
      <w:pPr>
        <w:pStyle w:val="ListParagraph"/>
        <w:numPr>
          <w:ilvl w:val="0"/>
          <w:numId w:val="9"/>
        </w:numPr>
        <w:rPr>
          <w:rFonts w:eastAsia="Malgun Gothic"/>
          <w:b/>
          <w:lang w:val="en-US" w:eastAsia="ko-KR"/>
        </w:rPr>
      </w:pPr>
      <w:r w:rsidRPr="00FE7278">
        <w:rPr>
          <w:rFonts w:eastAsia="Malgun Gothic"/>
          <w:b/>
          <w:bCs/>
          <w:lang w:val="en-US" w:eastAsia="ko-KR"/>
        </w:rPr>
        <w:t xml:space="preserve">Absolute </w:t>
      </w:r>
      <w:r w:rsidR="001E55EC" w:rsidRPr="00FE7278">
        <w:rPr>
          <w:rFonts w:eastAsia="Malgun Gothic"/>
          <w:b/>
          <w:bCs/>
          <w:lang w:val="en-US" w:eastAsia="ko-KR"/>
        </w:rPr>
        <w:t>value</w:t>
      </w:r>
      <w:r w:rsidR="00E22F0B">
        <w:rPr>
          <w:rFonts w:eastAsia="Malgun Gothic"/>
          <w:b/>
          <w:bCs/>
          <w:lang w:val="en-US" w:eastAsia="ko-KR"/>
        </w:rPr>
        <w:t xml:space="preserve"> </w:t>
      </w:r>
      <w:r w:rsidR="00066FD1" w:rsidRPr="00FE7278">
        <w:rPr>
          <w:rFonts w:eastAsia="Malgun Gothic"/>
          <w:b/>
          <w:bCs/>
          <w:lang w:val="en-US" w:eastAsia="ko-KR"/>
        </w:rPr>
        <w:t>(7 bits)</w:t>
      </w:r>
      <w:r w:rsidR="001E55EC" w:rsidRPr="00FE7278">
        <w:rPr>
          <w:rFonts w:eastAsia="Malgun Gothic"/>
          <w:b/>
          <w:bCs/>
          <w:lang w:val="en-US" w:eastAsia="ko-KR"/>
        </w:rPr>
        <w:t xml:space="preserve"> </w:t>
      </w:r>
      <w:proofErr w:type="gramStart"/>
      <w:r w:rsidR="001E55EC" w:rsidRPr="00FE7278">
        <w:rPr>
          <w:rFonts w:eastAsia="Malgun Gothic"/>
          <w:b/>
          <w:bCs/>
          <w:lang w:val="en-US" w:eastAsia="ko-KR"/>
        </w:rPr>
        <w:t>are</w:t>
      </w:r>
      <w:proofErr w:type="gramEnd"/>
      <w:r w:rsidR="001E55EC" w:rsidRPr="00FE7278">
        <w:rPr>
          <w:rFonts w:eastAsia="Malgun Gothic"/>
          <w:b/>
          <w:bCs/>
          <w:lang w:val="en-US" w:eastAsia="ko-KR"/>
        </w:rPr>
        <w:t xml:space="preserve"> reported for the </w:t>
      </w:r>
      <w:r w:rsidR="00E22F0B" w:rsidRPr="00E22F0B">
        <w:rPr>
          <w:rFonts w:eastAsia="Malgun Gothic"/>
          <w:b/>
          <w:bCs/>
          <w:lang w:val="en-US" w:eastAsia="ko-KR"/>
        </w:rPr>
        <w:t>strongest</w:t>
      </w:r>
      <w:r w:rsidR="001E55EC" w:rsidRPr="00FE7278">
        <w:rPr>
          <w:rFonts w:eastAsia="Malgun Gothic"/>
          <w:b/>
          <w:bCs/>
          <w:lang w:val="en-US" w:eastAsia="ko-KR"/>
        </w:rPr>
        <w:t xml:space="preserve"> measurement, and differential values </w:t>
      </w:r>
      <w:r w:rsidR="00066FD1" w:rsidRPr="00FE7278">
        <w:rPr>
          <w:rFonts w:eastAsia="Malgun Gothic"/>
          <w:b/>
          <w:bCs/>
          <w:lang w:val="en-US" w:eastAsia="ko-KR"/>
        </w:rPr>
        <w:t>(4bits)</w:t>
      </w:r>
      <w:r w:rsidR="00A11A0F">
        <w:rPr>
          <w:rFonts w:eastAsia="Malgun Gothic" w:hint="eastAsia"/>
          <w:b/>
          <w:bCs/>
          <w:lang w:val="en-US" w:eastAsia="ko-KR"/>
        </w:rPr>
        <w:t xml:space="preserve"> </w:t>
      </w:r>
      <w:r w:rsidR="001E55EC" w:rsidRPr="00FE7278">
        <w:rPr>
          <w:rFonts w:eastAsia="Malgun Gothic"/>
          <w:b/>
          <w:bCs/>
          <w:lang w:val="en-US" w:eastAsia="ko-KR"/>
        </w:rPr>
        <w:t xml:space="preserve">to the strongest value are reported </w:t>
      </w:r>
      <w:r w:rsidR="00FA7D74" w:rsidRPr="00FE7278">
        <w:rPr>
          <w:rFonts w:eastAsia="Malgun Gothic"/>
          <w:b/>
          <w:bCs/>
          <w:lang w:val="en-US" w:eastAsia="ko-KR"/>
        </w:rPr>
        <w:t xml:space="preserve">for the other </w:t>
      </w:r>
      <w:r w:rsidR="00E22F0B" w:rsidRPr="00E22F0B">
        <w:rPr>
          <w:rFonts w:eastAsia="Malgun Gothic"/>
          <w:b/>
          <w:bCs/>
          <w:lang w:val="en-US" w:eastAsia="ko-KR"/>
        </w:rPr>
        <w:t>measurements</w:t>
      </w:r>
      <w:r w:rsidR="00FA7D74" w:rsidRPr="00FE7278">
        <w:rPr>
          <w:rFonts w:eastAsia="Malgun Gothic"/>
          <w:b/>
          <w:bCs/>
          <w:lang w:val="en-US" w:eastAsia="ko-KR"/>
        </w:rPr>
        <w:t>.</w:t>
      </w:r>
    </w:p>
    <w:p w14:paraId="02177CEB" w14:textId="39BFE956" w:rsidR="00E737BB" w:rsidRDefault="00E737BB" w:rsidP="00E737BB">
      <w:pPr>
        <w:rPr>
          <w:rFonts w:eastAsia="Malgun Gothic"/>
          <w:lang w:eastAsia="ko-KR"/>
        </w:rPr>
      </w:pPr>
    </w:p>
    <w:p w14:paraId="54B07431" w14:textId="3966D56B" w:rsidR="008F2858" w:rsidRDefault="00E737BB" w:rsidP="00E737BB">
      <w:pPr>
        <w:rPr>
          <w:rFonts w:eastAsia="Malgun Gothic"/>
          <w:lang w:eastAsia="ko-KR"/>
        </w:rPr>
      </w:pPr>
      <w:r w:rsidRPr="00FE7278">
        <w:rPr>
          <w:rFonts w:eastAsia="Malgun Gothic"/>
          <w:lang w:eastAsia="ko-KR"/>
        </w:rPr>
        <w:t>As discussed in section 3.1.4, we are also supporting sub-band reporting</w:t>
      </w:r>
      <w:r w:rsidR="00476629" w:rsidRPr="422A555D">
        <w:rPr>
          <w:rFonts w:eastAsia="Malgun Gothic"/>
          <w:lang w:eastAsia="ko-KR"/>
        </w:rPr>
        <w:t xml:space="preserve"> for L1-CLI-RSSI</w:t>
      </w:r>
      <w:r w:rsidRPr="00FE7278">
        <w:rPr>
          <w:rFonts w:eastAsia="Malgun Gothic"/>
          <w:lang w:eastAsia="ko-KR"/>
        </w:rPr>
        <w:t xml:space="preserve">. The L1-CLI-RSSI resource can be divided with </w:t>
      </w:r>
      <w:r w:rsidR="00476629" w:rsidRPr="422A555D">
        <w:rPr>
          <w:rFonts w:eastAsia="Malgun Gothic"/>
          <w:lang w:eastAsia="ko-KR"/>
        </w:rPr>
        <w:t xml:space="preserve">multiple CLI </w:t>
      </w:r>
      <w:r w:rsidRPr="00FE7278">
        <w:rPr>
          <w:rFonts w:eastAsia="Malgun Gothic"/>
          <w:lang w:eastAsia="ko-KR"/>
        </w:rPr>
        <w:t>sub-band</w:t>
      </w:r>
      <w:r w:rsidR="00476629" w:rsidRPr="422A555D">
        <w:rPr>
          <w:rFonts w:eastAsia="Malgun Gothic"/>
          <w:lang w:eastAsia="ko-KR"/>
        </w:rPr>
        <w:t>s</w:t>
      </w:r>
      <w:r w:rsidRPr="00FE7278">
        <w:rPr>
          <w:rFonts w:eastAsia="Malgun Gothic"/>
          <w:lang w:eastAsia="ko-KR"/>
        </w:rPr>
        <w:t xml:space="preserve"> and the CLI-RSSI can be reported per </w:t>
      </w:r>
      <w:r w:rsidR="00476629" w:rsidRPr="422A555D">
        <w:rPr>
          <w:rFonts w:eastAsia="Malgun Gothic"/>
          <w:lang w:eastAsia="ko-KR"/>
        </w:rPr>
        <w:t>CLI sub-band</w:t>
      </w:r>
      <w:r w:rsidRPr="00FE7278">
        <w:rPr>
          <w:rFonts w:eastAsia="Malgun Gothic"/>
          <w:lang w:eastAsia="ko-KR"/>
        </w:rPr>
        <w:t>. Though sub-band reporting is supported already for CQI and PMI, L1-RSRP reporting didn’t support the function because L1-RSRP reporting is useful for selecting wideband beam. However, at least for L1-CLI-RSSI, sub-band reporting is beneficial to understand frequency domain CLI condition.</w:t>
      </w:r>
    </w:p>
    <w:p w14:paraId="17448A45" w14:textId="2540E603" w:rsidR="004062BB" w:rsidRPr="00FE7278" w:rsidRDefault="00476629" w:rsidP="00E737BB">
      <w:pPr>
        <w:rPr>
          <w:rFonts w:eastAsia="Malgun Gothic"/>
          <w:lang w:eastAsia="ko-KR"/>
        </w:rPr>
      </w:pPr>
      <w:r w:rsidRPr="00041903">
        <w:rPr>
          <w:rFonts w:eastAsia="Malgun Gothic"/>
          <w:lang w:eastAsia="ko-KR"/>
        </w:rPr>
        <w:t>For</w:t>
      </w:r>
      <w:r w:rsidR="008F2858" w:rsidRPr="00041903">
        <w:rPr>
          <w:rFonts w:eastAsia="Malgun Gothic"/>
          <w:lang w:eastAsia="ko-KR"/>
        </w:rPr>
        <w:t xml:space="preserve"> CSI acquisition, the subband size is determined </w:t>
      </w:r>
      <w:r w:rsidR="004A25EB" w:rsidRPr="00041903">
        <w:rPr>
          <w:rFonts w:eastAsia="Malgun Gothic"/>
          <w:lang w:eastAsia="ko-KR"/>
        </w:rPr>
        <w:t>by DL BWP size. However, assuming measurement in UL subband, the</w:t>
      </w:r>
      <w:r w:rsidRPr="00041903">
        <w:rPr>
          <w:rFonts w:eastAsia="Malgun Gothic"/>
          <w:lang w:eastAsia="ko-KR"/>
        </w:rPr>
        <w:t xml:space="preserve"> CLI</w:t>
      </w:r>
      <w:r w:rsidR="004A25EB" w:rsidRPr="00041903">
        <w:rPr>
          <w:rFonts w:eastAsia="Malgun Gothic"/>
          <w:lang w:eastAsia="ko-KR"/>
        </w:rPr>
        <w:t xml:space="preserve"> subband size is better to be determined </w:t>
      </w:r>
      <w:r w:rsidR="0075729B" w:rsidRPr="00041903">
        <w:rPr>
          <w:rFonts w:eastAsia="Malgun Gothic"/>
          <w:lang w:eastAsia="ko-KR"/>
        </w:rPr>
        <w:t xml:space="preserve">different way. </w:t>
      </w:r>
      <w:r w:rsidR="004062BB" w:rsidRPr="00FE7278">
        <w:rPr>
          <w:rFonts w:eastAsia="Malgun Gothic"/>
          <w:lang w:eastAsia="ko-KR"/>
        </w:rPr>
        <w:t xml:space="preserve">The size of </w:t>
      </w:r>
      <w:r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can be explicitly configured or it can be implicitly determined according to UL sub-band size. Another option is using the guardband size</w:t>
      </w:r>
      <w:r w:rsidRPr="00FE7278">
        <w:rPr>
          <w:rFonts w:eastAsia="Malgun Gothic"/>
          <w:lang w:eastAsia="ko-KR"/>
        </w:rPr>
        <w:t xml:space="preserve"> for CLI sub-band size</w:t>
      </w:r>
      <w:r w:rsidR="004062BB" w:rsidRPr="00FE7278">
        <w:rPr>
          <w:rFonts w:eastAsia="Malgun Gothic"/>
          <w:lang w:eastAsia="ko-KR"/>
        </w:rPr>
        <w:t xml:space="preserve">. In addition, when we support measurement in guardbands, the guardbands may be configured as separate </w:t>
      </w:r>
      <w:r w:rsidR="00BA693C"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regardless of the </w:t>
      </w:r>
      <w:r w:rsidR="00BA693C"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size.</w:t>
      </w:r>
    </w:p>
    <w:p w14:paraId="3B901AF3" w14:textId="323DADF1" w:rsidR="00E737BB" w:rsidRPr="00FE7278" w:rsidRDefault="00E737BB" w:rsidP="00FE7278">
      <w:pPr>
        <w:pStyle w:val="Proposal"/>
        <w:rPr>
          <w:lang w:eastAsia="ko-KR"/>
        </w:rPr>
      </w:pPr>
      <w:bookmarkStart w:id="111" w:name="_Toc178938413"/>
      <w:r w:rsidRPr="00FE7278">
        <w:rPr>
          <w:lang w:eastAsia="ko-KR"/>
        </w:rPr>
        <w:t>Support sub-band L1-CLI-RSSI reporting.</w:t>
      </w:r>
      <w:bookmarkEnd w:id="111"/>
    </w:p>
    <w:p w14:paraId="43495609" w14:textId="3417E647" w:rsidR="005C6A90" w:rsidRPr="00FE7278" w:rsidRDefault="00D91058" w:rsidP="00FE7278">
      <w:pPr>
        <w:pStyle w:val="Proposal"/>
        <w:rPr>
          <w:lang w:eastAsia="ko-KR"/>
        </w:rPr>
      </w:pPr>
      <w:bookmarkStart w:id="112" w:name="_Toc178938414"/>
      <w:r w:rsidRPr="00FE7278">
        <w:rPr>
          <w:lang w:eastAsia="ko-KR"/>
        </w:rPr>
        <w:t>S</w:t>
      </w:r>
      <w:r w:rsidR="005C6A90" w:rsidRPr="00FE7278">
        <w:rPr>
          <w:lang w:eastAsia="ko-KR"/>
        </w:rPr>
        <w:t xml:space="preserve">tudy following options for </w:t>
      </w:r>
      <w:r w:rsidR="00041903" w:rsidRPr="00496B2F">
        <w:rPr>
          <w:lang w:eastAsia="ko-KR"/>
        </w:rPr>
        <w:t xml:space="preserve">determining the </w:t>
      </w:r>
      <w:r w:rsidRPr="00FE7278">
        <w:rPr>
          <w:lang w:eastAsia="ko-KR"/>
        </w:rPr>
        <w:t xml:space="preserve">CLI </w:t>
      </w:r>
      <w:r w:rsidR="00167FC5" w:rsidRPr="00FE7278">
        <w:rPr>
          <w:lang w:eastAsia="ko-KR"/>
        </w:rPr>
        <w:t>sub</w:t>
      </w:r>
      <w:r w:rsidRPr="00FE7278">
        <w:rPr>
          <w:lang w:eastAsia="ko-KR"/>
        </w:rPr>
        <w:t>-</w:t>
      </w:r>
      <w:r w:rsidR="00167FC5" w:rsidRPr="00FE7278">
        <w:rPr>
          <w:lang w:eastAsia="ko-KR"/>
        </w:rPr>
        <w:t>band</w:t>
      </w:r>
      <w:r w:rsidR="005C6A90" w:rsidRPr="00FE7278">
        <w:rPr>
          <w:lang w:eastAsia="ko-KR"/>
        </w:rPr>
        <w:t xml:space="preserve"> size.</w:t>
      </w:r>
      <w:bookmarkEnd w:id="112"/>
    </w:p>
    <w:p w14:paraId="6D50120D" w14:textId="71939D3E" w:rsidR="005C6A90" w:rsidRPr="00FE7278" w:rsidRDefault="005C6A90" w:rsidP="005C6A90">
      <w:pPr>
        <w:pStyle w:val="ListParagraph"/>
        <w:numPr>
          <w:ilvl w:val="0"/>
          <w:numId w:val="9"/>
        </w:numPr>
        <w:rPr>
          <w:rFonts w:eastAsia="Malgun Gothic"/>
          <w:b/>
          <w:bCs/>
          <w:lang w:val="en-US" w:eastAsia="ko-KR"/>
        </w:rPr>
      </w:pPr>
      <w:r w:rsidRPr="00FE7278">
        <w:rPr>
          <w:rFonts w:eastAsia="Malgun Gothic"/>
          <w:b/>
          <w:bCs/>
          <w:lang w:val="en-US" w:eastAsia="ko-KR"/>
        </w:rPr>
        <w:t xml:space="preserve">Alt 1: </w:t>
      </w:r>
      <w:r w:rsidR="00655FCE" w:rsidRPr="00FE7278">
        <w:rPr>
          <w:rFonts w:eastAsia="Malgun Gothic"/>
          <w:b/>
          <w:bCs/>
          <w:lang w:val="en-US" w:eastAsia="ko-KR"/>
        </w:rPr>
        <w:t>CLI s</w:t>
      </w:r>
      <w:r w:rsidR="00492FDF" w:rsidRPr="00FE7278">
        <w:rPr>
          <w:rFonts w:eastAsia="Malgun Gothic"/>
          <w:b/>
          <w:bCs/>
          <w:lang w:val="en-US" w:eastAsia="ko-KR"/>
        </w:rPr>
        <w:t>ub</w:t>
      </w:r>
      <w:r w:rsidR="00655FCE" w:rsidRPr="00FE7278">
        <w:rPr>
          <w:rFonts w:eastAsia="Malgun Gothic"/>
          <w:b/>
          <w:bCs/>
          <w:lang w:val="en-US" w:eastAsia="ko-KR"/>
        </w:rPr>
        <w:t>-</w:t>
      </w:r>
      <w:r w:rsidR="00492FDF" w:rsidRPr="00FE7278">
        <w:rPr>
          <w:rFonts w:eastAsia="Malgun Gothic"/>
          <w:b/>
          <w:bCs/>
          <w:lang w:val="en-US" w:eastAsia="ko-KR"/>
        </w:rPr>
        <w:t>band</w:t>
      </w:r>
      <w:r w:rsidR="00C36BE3" w:rsidRPr="00FE7278">
        <w:rPr>
          <w:rFonts w:eastAsia="Malgun Gothic"/>
          <w:b/>
          <w:bCs/>
          <w:lang w:val="en-US" w:eastAsia="ko-KR"/>
        </w:rPr>
        <w:t xml:space="preserve"> size is e</w:t>
      </w:r>
      <w:r w:rsidR="00961F66" w:rsidRPr="00FE7278">
        <w:rPr>
          <w:rFonts w:eastAsia="Malgun Gothic"/>
          <w:b/>
          <w:bCs/>
          <w:lang w:val="en-US" w:eastAsia="ko-KR"/>
        </w:rPr>
        <w:t>xplicit configuration by RRC</w:t>
      </w:r>
    </w:p>
    <w:p w14:paraId="43AA6CA6" w14:textId="14E9E481" w:rsidR="00275E26" w:rsidRPr="00FE7278" w:rsidRDefault="00275E26" w:rsidP="005C6A90">
      <w:pPr>
        <w:pStyle w:val="ListParagraph"/>
        <w:numPr>
          <w:ilvl w:val="0"/>
          <w:numId w:val="9"/>
        </w:numPr>
        <w:rPr>
          <w:rFonts w:eastAsia="Malgun Gothic"/>
          <w:b/>
          <w:bCs/>
          <w:lang w:val="en-US" w:eastAsia="ko-KR"/>
        </w:rPr>
      </w:pPr>
      <w:r w:rsidRPr="00FE7278">
        <w:rPr>
          <w:rFonts w:eastAsia="Malgun Gothic"/>
          <w:b/>
          <w:bCs/>
          <w:lang w:val="en-US" w:eastAsia="ko-KR"/>
        </w:rPr>
        <w:t xml:space="preserve">Alt 2: </w:t>
      </w:r>
      <w:r w:rsidR="00655FCE" w:rsidRPr="00FE7278">
        <w:rPr>
          <w:rFonts w:eastAsia="Malgun Gothic"/>
          <w:b/>
          <w:bCs/>
          <w:lang w:val="en-US" w:eastAsia="ko-KR"/>
        </w:rPr>
        <w:t>CLI sub-band</w:t>
      </w:r>
      <w:r w:rsidR="00937EAF" w:rsidRPr="00FE7278">
        <w:rPr>
          <w:rFonts w:eastAsia="Malgun Gothic"/>
          <w:b/>
          <w:bCs/>
          <w:lang w:val="en-US" w:eastAsia="ko-KR"/>
        </w:rPr>
        <w:t xml:space="preserve"> size is </w:t>
      </w:r>
      <w:r w:rsidR="00492FDF" w:rsidRPr="00FE7278">
        <w:rPr>
          <w:rFonts w:eastAsia="Malgun Gothic"/>
          <w:b/>
          <w:bCs/>
          <w:lang w:val="en-US" w:eastAsia="ko-KR"/>
        </w:rPr>
        <w:t>determined as guardband size</w:t>
      </w:r>
    </w:p>
    <w:p w14:paraId="078D42DA" w14:textId="1267617C" w:rsidR="00492FDF" w:rsidRPr="00131F2C" w:rsidRDefault="00492FDF" w:rsidP="00FE7278">
      <w:pPr>
        <w:pStyle w:val="ListParagraph"/>
        <w:numPr>
          <w:ilvl w:val="0"/>
          <w:numId w:val="9"/>
        </w:numPr>
        <w:rPr>
          <w:rFonts w:eastAsia="Malgun Gothic"/>
          <w:b/>
          <w:lang w:val="en-US" w:eastAsia="ko-KR"/>
        </w:rPr>
      </w:pPr>
      <w:r w:rsidRPr="00FE7278">
        <w:rPr>
          <w:rFonts w:eastAsia="Malgun Gothic"/>
          <w:b/>
          <w:bCs/>
          <w:lang w:val="en-US" w:eastAsia="ko-KR"/>
        </w:rPr>
        <w:t>Alt 3</w:t>
      </w:r>
      <w:r w:rsidR="00496B2F" w:rsidRPr="00191FE1">
        <w:rPr>
          <w:rFonts w:eastAsia="Malgun Gothic"/>
          <w:b/>
          <w:bCs/>
          <w:lang w:val="en-US" w:eastAsia="ko-KR"/>
        </w:rPr>
        <w:t xml:space="preserve">: </w:t>
      </w:r>
      <w:r w:rsidR="00655FCE" w:rsidRPr="00FE7278">
        <w:rPr>
          <w:rFonts w:eastAsia="Malgun Gothic"/>
          <w:b/>
          <w:bCs/>
          <w:lang w:val="en-US" w:eastAsia="ko-KR"/>
        </w:rPr>
        <w:t xml:space="preserve">CLI sub-band </w:t>
      </w:r>
      <w:r w:rsidRPr="00FE7278">
        <w:rPr>
          <w:rFonts w:eastAsia="Malgun Gothic"/>
          <w:b/>
          <w:bCs/>
          <w:lang w:val="en-US" w:eastAsia="ko-KR"/>
        </w:rPr>
        <w:t xml:space="preserve">size is </w:t>
      </w:r>
      <w:r w:rsidR="003C6EEE" w:rsidRPr="00FE7278">
        <w:rPr>
          <w:rFonts w:eastAsia="Malgun Gothic"/>
          <w:b/>
          <w:bCs/>
          <w:lang w:val="en-US" w:eastAsia="ko-KR"/>
        </w:rPr>
        <w:t xml:space="preserve">determined as a function of </w:t>
      </w:r>
      <w:r w:rsidR="0072775A" w:rsidRPr="00FE7278">
        <w:rPr>
          <w:rFonts w:eastAsia="Malgun Gothic"/>
          <w:b/>
          <w:bCs/>
          <w:lang w:val="en-US" w:eastAsia="ko-KR"/>
        </w:rPr>
        <w:t>UL subband size</w:t>
      </w:r>
      <w:r w:rsidR="008F2858" w:rsidRPr="00FE7278">
        <w:rPr>
          <w:rFonts w:eastAsia="Malgun Gothic"/>
          <w:b/>
          <w:bCs/>
          <w:lang w:val="en-US" w:eastAsia="ko-KR"/>
        </w:rPr>
        <w:t xml:space="preserve"> </w:t>
      </w:r>
    </w:p>
    <w:p w14:paraId="6E65940C" w14:textId="77777777" w:rsidR="00E737BB" w:rsidRDefault="00E737BB" w:rsidP="00E737BB">
      <w:pPr>
        <w:rPr>
          <w:rFonts w:eastAsia="Malgun Gothic"/>
          <w:lang w:eastAsia="ko-KR"/>
        </w:rPr>
      </w:pPr>
    </w:p>
    <w:p w14:paraId="0DEAE14E" w14:textId="77777777" w:rsidR="009A462A" w:rsidRDefault="009A462A" w:rsidP="00E737BB">
      <w:pPr>
        <w:rPr>
          <w:rFonts w:eastAsia="Malgun Gothic"/>
          <w:lang w:eastAsia="ko-KR"/>
        </w:rPr>
      </w:pPr>
    </w:p>
    <w:p w14:paraId="2599D04D" w14:textId="0B3F1EE6" w:rsidR="00F167D2" w:rsidRPr="00131F2C" w:rsidRDefault="003F3B2A" w:rsidP="00F167D2">
      <w:pPr>
        <w:pStyle w:val="Heading3"/>
        <w:rPr>
          <w:lang w:val="en-US" w:eastAsia="ko-KR"/>
        </w:rPr>
      </w:pPr>
      <w:r>
        <w:rPr>
          <w:lang w:val="en-US" w:eastAsia="ko-KR"/>
        </w:rPr>
        <w:t>CSI r</w:t>
      </w:r>
      <w:r w:rsidR="00C27E49" w:rsidRPr="00131F2C">
        <w:rPr>
          <w:lang w:val="en-US" w:eastAsia="ko-KR"/>
        </w:rPr>
        <w:t>eport priority</w:t>
      </w:r>
    </w:p>
    <w:p w14:paraId="0EA5F91F" w14:textId="394211F2" w:rsidR="00087402" w:rsidRPr="00B57BF6" w:rsidRDefault="00087402" w:rsidP="00131F2C">
      <w:pPr>
        <w:rPr>
          <w:lang w:eastAsia="ko-KR"/>
        </w:rPr>
      </w:pPr>
      <w:r w:rsidRPr="00ED0D86">
        <w:rPr>
          <w:lang w:eastAsia="ko-KR"/>
        </w:rPr>
        <w:t>One of the open topics to discuss the CSI reporting priority for</w:t>
      </w:r>
      <w:r w:rsidR="00A6552C" w:rsidRPr="00ED0D86">
        <w:rPr>
          <w:lang w:eastAsia="ko-KR"/>
        </w:rPr>
        <w:t xml:space="preserve"> CSI report collision cases. RAN1#118 recently agreed on the following:</w:t>
      </w:r>
    </w:p>
    <w:tbl>
      <w:tblPr>
        <w:tblStyle w:val="TableGrid"/>
        <w:tblW w:w="0" w:type="auto"/>
        <w:tblLook w:val="04A0" w:firstRow="1" w:lastRow="0" w:firstColumn="1" w:lastColumn="0" w:noHBand="0" w:noVBand="1"/>
      </w:tblPr>
      <w:tblGrid>
        <w:gridCol w:w="9629"/>
      </w:tblGrid>
      <w:tr w:rsidR="00056D54" w14:paraId="5D2544CC" w14:textId="77777777" w:rsidTr="00056D54">
        <w:tc>
          <w:tcPr>
            <w:tcW w:w="9629" w:type="dxa"/>
          </w:tcPr>
          <w:p w14:paraId="789EEC50" w14:textId="77777777" w:rsidR="00C769A7" w:rsidRPr="00131F2C" w:rsidRDefault="00C769A7" w:rsidP="00131F2C">
            <w:pPr>
              <w:overflowPunct/>
              <w:autoSpaceDE/>
              <w:autoSpaceDN/>
              <w:adjustRightInd/>
              <w:spacing w:after="0"/>
              <w:textAlignment w:val="auto"/>
              <w:rPr>
                <w:rFonts w:ascii="Times" w:eastAsia="Times New Roman" w:hAnsi="Times" w:cs="Times"/>
              </w:rPr>
            </w:pPr>
            <w:r w:rsidRPr="00131F2C">
              <w:rPr>
                <w:rFonts w:ascii="Times" w:eastAsia="Times New Roman" w:hAnsi="Times" w:cs="Times"/>
                <w:b/>
                <w:highlight w:val="green"/>
              </w:rPr>
              <w:lastRenderedPageBreak/>
              <w:t xml:space="preserve">Agreement </w:t>
            </w:r>
          </w:p>
          <w:p w14:paraId="03DCA7CF" w14:textId="77777777" w:rsidR="00C769A7" w:rsidRPr="00C769A7" w:rsidRDefault="00C769A7" w:rsidP="00131F2C">
            <w:pPr>
              <w:overflowPunct/>
              <w:autoSpaceDE/>
              <w:autoSpaceDN/>
              <w:adjustRightInd/>
              <w:spacing w:after="0"/>
              <w:textAlignment w:val="auto"/>
              <w:rPr>
                <w:rFonts w:ascii="Calibri" w:eastAsia="Times New Roman" w:hAnsi="Calibri" w:cs="Calibri"/>
                <w:color w:val="000000"/>
              </w:rPr>
            </w:pPr>
            <w:r w:rsidRPr="00131F2C">
              <w:rPr>
                <w:rFonts w:ascii="Times" w:eastAsia="Times New Roman" w:hAnsi="Times" w:cs="Times"/>
                <w:color w:val="000000"/>
              </w:rPr>
              <w:t xml:space="preserve">To determine the value of k in </w:t>
            </w:r>
            <m:oMath>
              <m:sSub>
                <m:sSubPr>
                  <m:ctrlPr>
                    <w:rPr>
                      <w:rFonts w:ascii="Cambria Math" w:eastAsia="Times New Roman" w:hAnsi="Cambria Math" w:cs="Calibri"/>
                      <w:color w:val="000000"/>
                      <w:sz w:val="24"/>
                      <w:szCs w:val="24"/>
                    </w:rPr>
                  </m:ctrlPr>
                </m:sSubPr>
                <m:e>
                  <m:r>
                    <w:rPr>
                      <w:rFonts w:ascii="Cambria Math" w:eastAsia="Times New Roman" w:hAnsi="Cambria Math" w:cs="Calibri"/>
                      <w:color w:val="000000"/>
                    </w:rPr>
                    <m:t>Pri</m:t>
                  </m:r>
                </m:e>
                <m:sub>
                  <m:r>
                    <w:rPr>
                      <w:rFonts w:ascii="Cambria Math" w:eastAsia="Times New Roman" w:hAnsi="Cambria Math" w:cs="Calibri"/>
                      <w:color w:val="000000"/>
                    </w:rPr>
                    <m:t>i</m:t>
                  </m:r>
                  <m:r>
                    <m:rPr>
                      <m:sty m:val="p"/>
                    </m:rPr>
                    <w:rPr>
                      <w:rFonts w:ascii="Cambria Math" w:eastAsia="Times New Roman" w:hAnsi="Cambria Math" w:cs="Calibri"/>
                      <w:color w:val="000000"/>
                    </w:rPr>
                    <m:t>,</m:t>
                  </m:r>
                  <m:r>
                    <w:rPr>
                      <w:rFonts w:ascii="Cambria Math" w:eastAsia="Times New Roman" w:hAnsi="Cambria Math" w:cs="Calibri"/>
                      <w:color w:val="000000"/>
                    </w:rPr>
                    <m:t>CSI</m:t>
                  </m:r>
                </m:sub>
              </m:sSub>
              <m:d>
                <m:dPr>
                  <m:ctrlPr>
                    <w:rPr>
                      <w:rFonts w:ascii="Cambria Math" w:eastAsia="Times New Roman" w:hAnsi="Cambria Math" w:cs="Calibri"/>
                      <w:color w:val="000000"/>
                      <w:sz w:val="24"/>
                      <w:szCs w:val="24"/>
                    </w:rPr>
                  </m:ctrlPr>
                </m:dPr>
                <m:e>
                  <m:r>
                    <w:rPr>
                      <w:rFonts w:ascii="Cambria Math" w:eastAsia="Times New Roman" w:hAnsi="Cambria Math" w:cs="Calibri"/>
                      <w:color w:val="000000"/>
                    </w:rPr>
                    <m:t>y</m:t>
                  </m:r>
                  <m:r>
                    <m:rPr>
                      <m:sty m:val="p"/>
                    </m:rPr>
                    <w:rPr>
                      <w:rFonts w:ascii="Cambria Math" w:eastAsia="Times New Roman" w:hAnsi="Cambria Math" w:cs="Calibri"/>
                      <w:color w:val="000000"/>
                    </w:rPr>
                    <m:t>,</m:t>
                  </m:r>
                  <m:r>
                    <w:rPr>
                      <w:rFonts w:ascii="Cambria Math" w:eastAsia="Times New Roman" w:hAnsi="Cambria Math" w:cs="Calibri"/>
                      <w:color w:val="000000"/>
                    </w:rPr>
                    <m:t>k</m:t>
                  </m:r>
                  <m:r>
                    <m:rPr>
                      <m:sty m:val="p"/>
                    </m:rPr>
                    <w:rPr>
                      <w:rFonts w:ascii="Cambria Math" w:eastAsia="Times New Roman" w:hAnsi="Cambria Math" w:cs="Calibri"/>
                      <w:color w:val="000000"/>
                    </w:rPr>
                    <m:t>,</m:t>
                  </m:r>
                  <m:r>
                    <w:rPr>
                      <w:rFonts w:ascii="Cambria Math" w:eastAsia="Times New Roman" w:hAnsi="Cambria Math" w:cs="Calibri"/>
                      <w:color w:val="000000"/>
                    </w:rPr>
                    <m:t>c</m:t>
                  </m:r>
                  <m:r>
                    <m:rPr>
                      <m:sty m:val="p"/>
                    </m:rPr>
                    <w:rPr>
                      <w:rFonts w:ascii="Cambria Math" w:eastAsia="Times New Roman" w:hAnsi="Cambria Math" w:cs="Calibri"/>
                      <w:color w:val="000000"/>
                    </w:rPr>
                    <m:t>,</m:t>
                  </m:r>
                  <m:r>
                    <w:rPr>
                      <w:rFonts w:ascii="Cambria Math" w:eastAsia="Times New Roman" w:hAnsi="Cambria Math" w:cs="Calibri"/>
                      <w:color w:val="000000"/>
                    </w:rPr>
                    <m:t>s</m:t>
                  </m:r>
                </m:e>
              </m:d>
            </m:oMath>
            <w:r w:rsidRPr="00131F2C">
              <w:rPr>
                <w:rFonts w:ascii="Times" w:eastAsia="Times New Roman" w:hAnsi="Times" w:cs="Times"/>
                <w:color w:val="000000"/>
              </w:rPr>
              <w:t xml:space="preserve"> for CSI reports carrying L1 UE-to-UE CLI report, the following options are considered</w:t>
            </w:r>
          </w:p>
          <w:p w14:paraId="431E75A8" w14:textId="77777777" w:rsidR="00C769A7" w:rsidRPr="00131F2C" w:rsidRDefault="00C769A7" w:rsidP="00C769A7">
            <w:pPr>
              <w:numPr>
                <w:ilvl w:val="0"/>
                <w:numId w:val="149"/>
              </w:numPr>
              <w:overflowPunct/>
              <w:autoSpaceDE/>
              <w:autoSpaceDN/>
              <w:adjustRightInd/>
              <w:spacing w:after="0"/>
              <w:textAlignment w:val="center"/>
              <w:rPr>
                <w:rFonts w:ascii="Calibri" w:eastAsia="Times New Roman" w:hAnsi="Calibri" w:cs="Calibri"/>
                <w:sz w:val="32"/>
                <w:szCs w:val="32"/>
              </w:rPr>
            </w:pPr>
            <w:r w:rsidRPr="00131F2C">
              <w:rPr>
                <w:rFonts w:ascii="Times" w:eastAsia="Times New Roman" w:hAnsi="Times" w:cs="Times"/>
              </w:rPr>
              <w:t xml:space="preserve">Option 1-1: Reusing existing </w:t>
            </w:r>
            <w:r w:rsidRPr="00131F2C">
              <w:rPr>
                <w:rFonts w:ascii="Times" w:eastAsia="Times New Roman" w:hAnsi="Times" w:cs="Times"/>
                <w:i/>
              </w:rPr>
              <w:t>k</w:t>
            </w:r>
            <w:r w:rsidRPr="00131F2C">
              <w:rPr>
                <w:rFonts w:ascii="Times" w:eastAsia="Times New Roman" w:hAnsi="Times" w:cs="Times"/>
              </w:rPr>
              <w:t xml:space="preserve"> value, </w:t>
            </w:r>
            <w:r w:rsidRPr="00131F2C">
              <w:rPr>
                <w:rFonts w:ascii="Times" w:eastAsia="Times New Roman" w:hAnsi="Times" w:cs="Times"/>
                <w:i/>
              </w:rPr>
              <w:t>k</w:t>
            </w:r>
            <w:r w:rsidRPr="00131F2C">
              <w:rPr>
                <w:rFonts w:ascii="Times" w:eastAsia="Times New Roman" w:hAnsi="Times" w:cs="Times"/>
              </w:rPr>
              <w:t xml:space="preserve"> = 0</w:t>
            </w:r>
          </w:p>
          <w:p w14:paraId="0294967C" w14:textId="77777777" w:rsidR="00C769A7" w:rsidRPr="00131F2C" w:rsidRDefault="00C769A7" w:rsidP="00C769A7">
            <w:pPr>
              <w:numPr>
                <w:ilvl w:val="0"/>
                <w:numId w:val="149"/>
              </w:numPr>
              <w:overflowPunct/>
              <w:autoSpaceDE/>
              <w:autoSpaceDN/>
              <w:adjustRightInd/>
              <w:spacing w:after="0"/>
              <w:textAlignment w:val="center"/>
              <w:rPr>
                <w:rFonts w:ascii="Calibri" w:eastAsia="Times New Roman" w:hAnsi="Calibri" w:cs="Calibri"/>
                <w:sz w:val="32"/>
                <w:szCs w:val="32"/>
              </w:rPr>
            </w:pPr>
            <w:r w:rsidRPr="00131F2C">
              <w:rPr>
                <w:rFonts w:ascii="Times" w:eastAsia="Times New Roman" w:hAnsi="Times" w:cs="Times"/>
              </w:rPr>
              <w:t xml:space="preserve">Option 1-2: Reusing existing </w:t>
            </w:r>
            <w:r w:rsidRPr="00131F2C">
              <w:rPr>
                <w:rFonts w:ascii="Times" w:eastAsia="Times New Roman" w:hAnsi="Times" w:cs="Times"/>
                <w:i/>
              </w:rPr>
              <w:t>k</w:t>
            </w:r>
            <w:r w:rsidRPr="00131F2C">
              <w:rPr>
                <w:rFonts w:ascii="Times" w:eastAsia="Times New Roman" w:hAnsi="Times" w:cs="Times"/>
              </w:rPr>
              <w:t xml:space="preserve"> value, </w:t>
            </w:r>
            <w:r w:rsidRPr="00131F2C">
              <w:rPr>
                <w:rFonts w:ascii="Times" w:eastAsia="Times New Roman" w:hAnsi="Times" w:cs="Times"/>
                <w:i/>
              </w:rPr>
              <w:t>k</w:t>
            </w:r>
            <w:r w:rsidRPr="00131F2C">
              <w:rPr>
                <w:rFonts w:ascii="Times" w:eastAsia="Times New Roman" w:hAnsi="Times" w:cs="Times"/>
              </w:rPr>
              <w:t xml:space="preserve"> = 1</w:t>
            </w:r>
          </w:p>
          <w:p w14:paraId="55CE0F14" w14:textId="01BAD548" w:rsidR="00056D54" w:rsidRPr="00131F2C" w:rsidRDefault="00C769A7" w:rsidP="00131F2C">
            <w:pPr>
              <w:numPr>
                <w:ilvl w:val="0"/>
                <w:numId w:val="149"/>
              </w:numPr>
              <w:overflowPunct/>
              <w:autoSpaceDE/>
              <w:autoSpaceDN/>
              <w:adjustRightInd/>
              <w:spacing w:after="0"/>
              <w:textAlignment w:val="center"/>
              <w:rPr>
                <w:lang w:eastAsia="ko-KR"/>
              </w:rPr>
            </w:pPr>
            <w:r w:rsidRPr="00131F2C">
              <w:rPr>
                <w:rFonts w:ascii="Times" w:eastAsia="Times New Roman" w:hAnsi="Times" w:cs="Times"/>
              </w:rPr>
              <w:t xml:space="preserve">Option 2: Adding a new </w:t>
            </w:r>
            <w:r w:rsidRPr="00131F2C">
              <w:rPr>
                <w:rFonts w:ascii="Times" w:eastAsia="Times New Roman" w:hAnsi="Times" w:cs="Times"/>
                <w:i/>
              </w:rPr>
              <w:t>k</w:t>
            </w:r>
            <w:r w:rsidRPr="00131F2C">
              <w:rPr>
                <w:rFonts w:ascii="Times" w:eastAsia="Times New Roman" w:hAnsi="Times" w:cs="Times"/>
              </w:rPr>
              <w:t xml:space="preserve"> value other than 0 and 1.</w:t>
            </w:r>
            <w:r w:rsidRPr="00131F2C">
              <w:rPr>
                <w:rFonts w:ascii="Times" w:eastAsia="Times New Roman" w:hAnsi="Times" w:cs="Times"/>
              </w:rPr>
              <w:br/>
            </w:r>
          </w:p>
        </w:tc>
      </w:tr>
    </w:tbl>
    <w:p w14:paraId="02B19EC6" w14:textId="77777777" w:rsidR="00C27E49" w:rsidRPr="00131F2C" w:rsidRDefault="00C27E49" w:rsidP="00C27E49">
      <w:pPr>
        <w:rPr>
          <w:lang w:eastAsia="ko-KR"/>
        </w:rPr>
      </w:pPr>
    </w:p>
    <w:p w14:paraId="0C9A85F4" w14:textId="136B146E" w:rsidR="00B71044" w:rsidRDefault="009752D8" w:rsidP="00C27E49">
      <w:pPr>
        <w:rPr>
          <w:lang w:eastAsia="ko-KR"/>
        </w:rPr>
      </w:pPr>
      <w:r w:rsidRPr="00131F2C">
        <w:rPr>
          <w:lang w:eastAsia="ko-KR"/>
        </w:rPr>
        <w:t xml:space="preserve">Current CSI framework </w:t>
      </w:r>
      <w:r w:rsidR="008D0503" w:rsidRPr="00131F2C">
        <w:rPr>
          <w:lang w:eastAsia="ko-KR"/>
        </w:rPr>
        <w:t xml:space="preserve">assumes </w:t>
      </w:r>
      <w:r w:rsidR="008D0503" w:rsidRPr="00131F2C">
        <w:rPr>
          <w:i/>
          <w:lang w:eastAsia="ko-KR"/>
        </w:rPr>
        <w:t xml:space="preserve">k </w:t>
      </w:r>
      <w:r w:rsidR="008D0503" w:rsidRPr="00131F2C">
        <w:rPr>
          <w:lang w:eastAsia="ko-KR"/>
        </w:rPr>
        <w:t>= 0 for CSI reports</w:t>
      </w:r>
      <w:r w:rsidR="00100E5E" w:rsidRPr="00131F2C">
        <w:rPr>
          <w:lang w:eastAsia="ko-KR"/>
        </w:rPr>
        <w:t xml:space="preserve"> carrying L1-RSRP and </w:t>
      </w:r>
      <w:r w:rsidR="0003382C" w:rsidRPr="00131F2C">
        <w:rPr>
          <w:lang w:eastAsia="ko-KR"/>
        </w:rPr>
        <w:t>L1-SINR</w:t>
      </w:r>
      <w:r w:rsidR="00C85BE5" w:rsidRPr="00131F2C">
        <w:rPr>
          <w:lang w:eastAsia="ko-KR"/>
        </w:rPr>
        <w:t xml:space="preserve"> while </w:t>
      </w:r>
      <w:r w:rsidR="00C85BE5" w:rsidRPr="00131F2C">
        <w:rPr>
          <w:i/>
          <w:lang w:eastAsia="ko-KR"/>
        </w:rPr>
        <w:t>k</w:t>
      </w:r>
      <w:r w:rsidR="00C85BE5" w:rsidRPr="00131F2C">
        <w:rPr>
          <w:lang w:eastAsia="ko-KR"/>
        </w:rPr>
        <w:t xml:space="preserve"> = 1 is assumed for </w:t>
      </w:r>
      <w:r w:rsidR="007956A8" w:rsidRPr="00131F2C">
        <w:rPr>
          <w:lang w:eastAsia="ko-KR"/>
        </w:rPr>
        <w:t>CSI reports not carrying L1-RSRP and L1-SINR, i.e., CSI reports carrying metric such as CQI, PMI, or RI.</w:t>
      </w:r>
      <w:r w:rsidR="00975CE7" w:rsidRPr="00131F2C">
        <w:rPr>
          <w:lang w:eastAsia="ko-KR"/>
        </w:rPr>
        <w:t xml:space="preserve"> In our view, the </w:t>
      </w:r>
      <w:r w:rsidR="00F865BF" w:rsidRPr="00131F2C">
        <w:rPr>
          <w:lang w:eastAsia="ko-KR"/>
        </w:rPr>
        <w:t xml:space="preserve">CSI reports </w:t>
      </w:r>
      <w:r w:rsidR="001965C3" w:rsidRPr="00131F2C">
        <w:rPr>
          <w:lang w:eastAsia="ko-KR"/>
        </w:rPr>
        <w:t xml:space="preserve">carrying </w:t>
      </w:r>
      <w:r w:rsidR="00175F22" w:rsidRPr="00131F2C">
        <w:rPr>
          <w:lang w:eastAsia="ko-KR"/>
        </w:rPr>
        <w:t xml:space="preserve">CLI measurements </w:t>
      </w:r>
      <w:r w:rsidR="001965C3" w:rsidRPr="00131F2C">
        <w:rPr>
          <w:lang w:eastAsia="ko-KR"/>
        </w:rPr>
        <w:t xml:space="preserve">should not have higher priority than </w:t>
      </w:r>
      <w:r w:rsidR="002F7F22" w:rsidRPr="00131F2C">
        <w:rPr>
          <w:lang w:eastAsia="ko-KR"/>
        </w:rPr>
        <w:t xml:space="preserve">CSI reports carrying L1-RSRP </w:t>
      </w:r>
      <w:r w:rsidR="008C5D73" w:rsidRPr="00131F2C">
        <w:rPr>
          <w:lang w:eastAsia="ko-KR"/>
        </w:rPr>
        <w:t xml:space="preserve">and L1-SRSN. Therefore, we propose to down-prioritize reusing </w:t>
      </w:r>
      <w:r w:rsidR="003D6435" w:rsidRPr="00131F2C">
        <w:rPr>
          <w:i/>
          <w:lang w:eastAsia="ko-KR"/>
        </w:rPr>
        <w:t xml:space="preserve">k </w:t>
      </w:r>
      <w:r w:rsidR="003D6435" w:rsidRPr="00131F2C">
        <w:rPr>
          <w:lang w:eastAsia="ko-KR"/>
        </w:rPr>
        <w:t xml:space="preserve">= 0 for the </w:t>
      </w:r>
      <w:r w:rsidR="00B71044" w:rsidRPr="00131F2C">
        <w:rPr>
          <w:lang w:eastAsia="ko-KR"/>
        </w:rPr>
        <w:t>CSI reports carrying CLI measurements (Option 1-1).</w:t>
      </w:r>
      <w:r w:rsidR="00B15FA5" w:rsidRPr="00131F2C">
        <w:rPr>
          <w:lang w:eastAsia="ko-KR"/>
        </w:rPr>
        <w:t xml:space="preserve"> </w:t>
      </w:r>
      <w:r w:rsidR="001C5002">
        <w:rPr>
          <w:lang w:eastAsia="ko-KR"/>
        </w:rPr>
        <w:t xml:space="preserve">On the other hand, the prioritization of </w:t>
      </w:r>
      <w:r w:rsidR="00D366E4" w:rsidRPr="00131F2C">
        <w:rPr>
          <w:lang w:eastAsia="ko-KR"/>
        </w:rPr>
        <w:t>CSI reports carrying CQI, PMI or RI</w:t>
      </w:r>
      <w:r w:rsidR="001C5002">
        <w:rPr>
          <w:lang w:eastAsia="ko-KR"/>
        </w:rPr>
        <w:t xml:space="preserve"> and </w:t>
      </w:r>
      <w:r w:rsidR="002E2C08" w:rsidRPr="00131F2C">
        <w:rPr>
          <w:lang w:eastAsia="ko-KR"/>
        </w:rPr>
        <w:t xml:space="preserve">CSI reports </w:t>
      </w:r>
      <w:r w:rsidR="001C5002">
        <w:rPr>
          <w:lang w:eastAsia="ko-KR"/>
        </w:rPr>
        <w:t>carrying</w:t>
      </w:r>
      <w:r w:rsidR="002E2C08" w:rsidRPr="00131F2C">
        <w:rPr>
          <w:lang w:eastAsia="ko-KR"/>
        </w:rPr>
        <w:t xml:space="preserve"> CLI </w:t>
      </w:r>
      <w:r w:rsidR="007E190A">
        <w:rPr>
          <w:lang w:eastAsia="ko-KR"/>
        </w:rPr>
        <w:t xml:space="preserve">is not always </w:t>
      </w:r>
      <w:r w:rsidR="00126549">
        <w:rPr>
          <w:lang w:eastAsia="ko-KR"/>
        </w:rPr>
        <w:t>straightforward</w:t>
      </w:r>
      <w:r w:rsidR="007E190A">
        <w:rPr>
          <w:lang w:eastAsia="ko-KR"/>
        </w:rPr>
        <w:t xml:space="preserve">. </w:t>
      </w:r>
      <w:r w:rsidR="001C5002">
        <w:rPr>
          <w:lang w:eastAsia="ko-KR"/>
        </w:rPr>
        <w:t xml:space="preserve">In our opinion, </w:t>
      </w:r>
      <w:r w:rsidR="00D26EE3">
        <w:rPr>
          <w:lang w:eastAsia="ko-KR"/>
        </w:rPr>
        <w:t xml:space="preserve">CLI report should be prioritized in cases where CLI is </w:t>
      </w:r>
      <w:r w:rsidR="00D85020">
        <w:rPr>
          <w:lang w:eastAsia="ko-KR"/>
        </w:rPr>
        <w:t>high,</w:t>
      </w:r>
      <w:r w:rsidR="00D26EE3">
        <w:rPr>
          <w:lang w:eastAsia="ko-KR"/>
        </w:rPr>
        <w:t xml:space="preserve"> and it is </w:t>
      </w:r>
      <w:r w:rsidR="00CB1032">
        <w:rPr>
          <w:lang w:eastAsia="ko-KR"/>
        </w:rPr>
        <w:t xml:space="preserve">of high importance to </w:t>
      </w:r>
      <w:r w:rsidR="00D65871">
        <w:rPr>
          <w:lang w:eastAsia="ko-KR"/>
        </w:rPr>
        <w:t>make the gNB aware of the CLI condition as soon as possible.</w:t>
      </w:r>
      <w:r w:rsidR="00D85020">
        <w:rPr>
          <w:lang w:eastAsia="ko-KR"/>
        </w:rPr>
        <w:t xml:space="preserve"> In such case, the </w:t>
      </w:r>
      <w:r w:rsidR="00D85020">
        <w:rPr>
          <w:i/>
          <w:iCs/>
          <w:lang w:eastAsia="ko-KR"/>
        </w:rPr>
        <w:t>k</w:t>
      </w:r>
      <w:r w:rsidR="00D85020">
        <w:t xml:space="preserve"> parameter should take a value between 0 and 1.</w:t>
      </w:r>
      <w:r w:rsidR="00D65871">
        <w:rPr>
          <w:lang w:eastAsia="ko-KR"/>
        </w:rPr>
        <w:t xml:space="preserve"> </w:t>
      </w:r>
      <w:r w:rsidR="00315243">
        <w:rPr>
          <w:lang w:eastAsia="ko-KR"/>
        </w:rPr>
        <w:t xml:space="preserve">In other circumstances, if the measured CLI is low and therefore it is not expected to be a bottleneck, the UE shall prioritize </w:t>
      </w:r>
      <w:r w:rsidR="009B157B">
        <w:rPr>
          <w:lang w:eastAsia="ko-KR"/>
        </w:rPr>
        <w:t xml:space="preserve">CSI reports </w:t>
      </w:r>
      <w:r w:rsidR="00825933">
        <w:rPr>
          <w:lang w:eastAsia="ko-KR"/>
        </w:rPr>
        <w:t>carrying CQI, PMI, etc.</w:t>
      </w:r>
      <w:r w:rsidR="00CB386E">
        <w:rPr>
          <w:lang w:eastAsia="ko-KR"/>
        </w:rPr>
        <w:t xml:space="preserve"> </w:t>
      </w:r>
      <w:r w:rsidR="00D85020">
        <w:rPr>
          <w:lang w:eastAsia="ko-KR"/>
        </w:rPr>
        <w:t xml:space="preserve">The </w:t>
      </w:r>
      <w:r w:rsidR="00D85020">
        <w:rPr>
          <w:i/>
          <w:iCs/>
          <w:lang w:eastAsia="ko-KR"/>
        </w:rPr>
        <w:t xml:space="preserve">k </w:t>
      </w:r>
      <w:r w:rsidR="00D85020">
        <w:rPr>
          <w:lang w:eastAsia="ko-KR"/>
        </w:rPr>
        <w:t>parameter in this case should be higher than 1. In short</w:t>
      </w:r>
      <w:r w:rsidR="00E11239">
        <w:rPr>
          <w:lang w:eastAsia="ko-KR"/>
        </w:rPr>
        <w:t>,</w:t>
      </w:r>
      <w:r w:rsidR="00CB386E">
        <w:rPr>
          <w:lang w:eastAsia="ko-KR"/>
        </w:rPr>
        <w:t xml:space="preserve"> we propose to </w:t>
      </w:r>
      <w:r w:rsidR="00E11239">
        <w:rPr>
          <w:lang w:eastAsia="ko-KR"/>
        </w:rPr>
        <w:t xml:space="preserve">include a dependency on the UE-to-UE CLI channel measurements and the </w:t>
      </w:r>
      <w:r w:rsidR="00E11239">
        <w:rPr>
          <w:i/>
          <w:iCs/>
          <w:lang w:eastAsia="ko-KR"/>
        </w:rPr>
        <w:t>k</w:t>
      </w:r>
      <w:r w:rsidR="00E11239">
        <w:rPr>
          <w:lang w:eastAsia="ko-KR"/>
        </w:rPr>
        <w:t xml:space="preserve"> parameter associated to the CSI report carrying the CLI measurements.</w:t>
      </w:r>
    </w:p>
    <w:p w14:paraId="281DA4D0" w14:textId="33DDC634" w:rsidR="00A7528E" w:rsidRPr="00131F2C" w:rsidRDefault="00A7528E" w:rsidP="00E11239">
      <w:pPr>
        <w:pStyle w:val="Proposal"/>
        <w:rPr>
          <w:lang w:eastAsia="ko-KR"/>
        </w:rPr>
      </w:pPr>
      <w:bookmarkStart w:id="113" w:name="_Toc178938415"/>
      <w:r w:rsidRPr="00131F2C">
        <w:rPr>
          <w:lang w:eastAsia="ko-KR"/>
        </w:rPr>
        <w:t>Support adding a new k value for the CSI reports carrying L1 UE-to-UE CLI.</w:t>
      </w:r>
      <w:bookmarkEnd w:id="113"/>
    </w:p>
    <w:p w14:paraId="6E866B38" w14:textId="06828A57" w:rsidR="00BB4AF8" w:rsidRPr="00131F2C" w:rsidRDefault="00A7528E" w:rsidP="00E11239">
      <w:pPr>
        <w:pStyle w:val="Proposal"/>
        <w:rPr>
          <w:lang w:eastAsia="ko-KR"/>
        </w:rPr>
      </w:pPr>
      <w:bookmarkStart w:id="114" w:name="_Toc178938416"/>
      <w:r w:rsidRPr="00131F2C">
        <w:rPr>
          <w:lang w:eastAsia="ko-KR"/>
        </w:rPr>
        <w:t xml:space="preserve">The </w:t>
      </w:r>
      <w:r w:rsidRPr="00131F2C">
        <w:rPr>
          <w:i/>
          <w:iCs/>
          <w:lang w:eastAsia="ko-KR"/>
        </w:rPr>
        <w:t xml:space="preserve">k </w:t>
      </w:r>
      <w:r w:rsidRPr="00131F2C">
        <w:rPr>
          <w:lang w:eastAsia="ko-KR"/>
        </w:rPr>
        <w:t xml:space="preserve">value of the CSI report should </w:t>
      </w:r>
      <w:r w:rsidR="00BB4AF8" w:rsidRPr="00131F2C">
        <w:rPr>
          <w:lang w:eastAsia="ko-KR"/>
        </w:rPr>
        <w:t xml:space="preserve">be dependent on the UE-to-UE CLI measurement, e.g., by the </w:t>
      </w:r>
      <w:r w:rsidR="00BB4AF8" w:rsidRPr="00131F2C">
        <w:rPr>
          <w:i/>
          <w:iCs/>
          <w:lang w:eastAsia="ko-KR"/>
        </w:rPr>
        <w:t>k</w:t>
      </w:r>
      <w:r w:rsidR="00BB4AF8" w:rsidRPr="00131F2C">
        <w:rPr>
          <w:lang w:eastAsia="ko-KR"/>
        </w:rPr>
        <w:t xml:space="preserve"> parameter is determined after comparing the CLI measurements against a threshold.</w:t>
      </w:r>
      <w:bookmarkEnd w:id="114"/>
    </w:p>
    <w:p w14:paraId="3DC9F7FD" w14:textId="77777777" w:rsidR="00DC4EE6" w:rsidRPr="00131F2C" w:rsidRDefault="00DC4EE6" w:rsidP="00C27E49">
      <w:pPr>
        <w:rPr>
          <w:lang w:eastAsia="ko-KR"/>
        </w:rPr>
      </w:pPr>
    </w:p>
    <w:p w14:paraId="744ACB39" w14:textId="23139256" w:rsidR="00A237BB" w:rsidRPr="00131F2C" w:rsidRDefault="007D13FD" w:rsidP="00FE7278">
      <w:pPr>
        <w:pStyle w:val="Heading2"/>
        <w:rPr>
          <w:rFonts w:eastAsia="Malgun Gothic"/>
          <w:lang w:val="en-US" w:eastAsia="ko-KR"/>
        </w:rPr>
      </w:pPr>
      <w:r w:rsidRPr="00191FE1">
        <w:rPr>
          <w:rFonts w:eastAsia="Malgun Gothic"/>
          <w:lang w:val="en-US" w:eastAsia="ko-KR"/>
        </w:rPr>
        <w:t>Triggering</w:t>
      </w:r>
      <w:r w:rsidR="00C030C2" w:rsidRPr="00191FE1">
        <w:rPr>
          <w:rFonts w:eastAsia="Malgun Gothic"/>
          <w:lang w:val="en-US" w:eastAsia="ko-KR"/>
        </w:rPr>
        <w:t xml:space="preserve"> configuration </w:t>
      </w:r>
    </w:p>
    <w:p w14:paraId="7EF9336F" w14:textId="77777777" w:rsidR="007A2981" w:rsidRPr="00131F2C" w:rsidRDefault="007A2981" w:rsidP="007A2981">
      <w:pPr>
        <w:pStyle w:val="Heading3"/>
        <w:rPr>
          <w:lang w:val="en-US"/>
        </w:rPr>
      </w:pPr>
      <w:r w:rsidRPr="002E37C4">
        <w:rPr>
          <w:lang w:val="en-US"/>
        </w:rPr>
        <w:t>Aperiodic measurements indication via DCI</w:t>
      </w:r>
    </w:p>
    <w:p w14:paraId="619F0045" w14:textId="7F60C66E" w:rsidR="00855460" w:rsidRPr="00FE7278" w:rsidRDefault="007A2981" w:rsidP="007A2981">
      <w:pPr>
        <w:jc w:val="both"/>
      </w:pPr>
      <w:r w:rsidRPr="00E81E0A">
        <w:t xml:space="preserve">In the legacy aperiodic CSI framework, the gNB is transmitting the CSI-RS and indicating to the UE via UL DCI the triggering state that points to the specific CSI-RS configuration and CSI report. Now, for aperiodic CLI measurement and reporting, the gNB shall accordingly configure: 1) the UL transmission at the aggressor UE, 2) the CLI measurement resources at the victim UE, and 3) the resources for the CLI reporting at the victim UE. </w:t>
      </w:r>
      <w:r w:rsidR="00E94F63">
        <w:rPr>
          <w:rFonts w:eastAsia="Malgun Gothic" w:hint="eastAsia"/>
          <w:lang w:eastAsia="ko-KR"/>
        </w:rPr>
        <w:t xml:space="preserve"> </w:t>
      </w:r>
      <w:r w:rsidR="00025933">
        <w:rPr>
          <w:rFonts w:eastAsia="Malgun Gothic" w:hint="eastAsia"/>
          <w:lang w:eastAsia="ko-KR"/>
        </w:rPr>
        <w:t xml:space="preserve"> </w:t>
      </w:r>
    </w:p>
    <w:p w14:paraId="2B77C2F9" w14:textId="008BEA78" w:rsidR="00187DD4" w:rsidRDefault="00852F9B" w:rsidP="007A2981">
      <w:pPr>
        <w:jc w:val="both"/>
        <w:rPr>
          <w:rFonts w:eastAsia="Malgun Gothic"/>
          <w:lang w:eastAsia="ko-KR"/>
        </w:rPr>
      </w:pPr>
      <w:r>
        <w:rPr>
          <w:rFonts w:eastAsia="Malgun Gothic" w:hint="eastAsia"/>
          <w:lang w:eastAsia="ko-KR"/>
        </w:rPr>
        <w:t xml:space="preserve">For L1-CLI-RSSI </w:t>
      </w:r>
      <w:r>
        <w:rPr>
          <w:rFonts w:eastAsia="Malgun Gothic"/>
          <w:lang w:eastAsia="ko-KR"/>
        </w:rPr>
        <w:t>measurement</w:t>
      </w:r>
      <w:r>
        <w:rPr>
          <w:rFonts w:eastAsia="Malgun Gothic" w:hint="eastAsia"/>
          <w:lang w:eastAsia="ko-KR"/>
        </w:rPr>
        <w:t>,</w:t>
      </w:r>
      <w:r w:rsidR="00A85C1D">
        <w:rPr>
          <w:rFonts w:eastAsia="Malgun Gothic" w:hint="eastAsia"/>
          <w:lang w:eastAsia="ko-KR"/>
        </w:rPr>
        <w:t xml:space="preserve"> </w:t>
      </w:r>
      <w:r w:rsidR="002F76A1">
        <w:rPr>
          <w:rFonts w:eastAsia="Malgun Gothic" w:hint="eastAsia"/>
          <w:lang w:eastAsia="ko-KR"/>
        </w:rPr>
        <w:t>legacy aperiodic CSI resource triggering can be reused</w:t>
      </w:r>
      <w:r w:rsidR="0030160A">
        <w:rPr>
          <w:rFonts w:eastAsia="Malgun Gothic" w:hint="eastAsia"/>
          <w:lang w:eastAsia="ko-KR"/>
        </w:rPr>
        <w:t xml:space="preserve"> </w:t>
      </w:r>
      <w:r w:rsidR="00BB7DEF">
        <w:rPr>
          <w:rFonts w:eastAsia="Malgun Gothic" w:hint="eastAsia"/>
          <w:lang w:eastAsia="ko-KR"/>
        </w:rPr>
        <w:t xml:space="preserve">except for the definition of </w:t>
      </w:r>
      <w:r w:rsidR="00C02E46">
        <w:rPr>
          <w:rFonts w:eastAsia="Malgun Gothic" w:hint="eastAsia"/>
          <w:lang w:eastAsia="ko-KR"/>
        </w:rPr>
        <w:t>meas</w:t>
      </w:r>
      <w:r w:rsidR="003B33FA">
        <w:rPr>
          <w:rFonts w:eastAsia="Malgun Gothic" w:hint="eastAsia"/>
          <w:lang w:eastAsia="ko-KR"/>
        </w:rPr>
        <w:t>urement resources</w:t>
      </w:r>
      <w:r w:rsidR="002F76A1">
        <w:rPr>
          <w:rFonts w:eastAsia="Malgun Gothic" w:hint="eastAsia"/>
          <w:lang w:eastAsia="ko-KR"/>
        </w:rPr>
        <w:t xml:space="preserve">. </w:t>
      </w:r>
    </w:p>
    <w:p w14:paraId="10F96973" w14:textId="750957CB" w:rsidR="00A029DD" w:rsidRDefault="003B33FA" w:rsidP="007A2981">
      <w:pPr>
        <w:jc w:val="both"/>
        <w:rPr>
          <w:rFonts w:eastAsia="Malgun Gothic"/>
          <w:lang w:eastAsia="ko-KR"/>
        </w:rPr>
      </w:pPr>
      <w:r>
        <w:rPr>
          <w:rFonts w:eastAsia="Malgun Gothic" w:hint="eastAsia"/>
          <w:lang w:eastAsia="ko-KR"/>
        </w:rPr>
        <w:t xml:space="preserve">For L1-SRS-RSRP measurement, </w:t>
      </w:r>
      <w:r w:rsidR="002F5A5C">
        <w:rPr>
          <w:rFonts w:eastAsia="Malgun Gothic" w:hint="eastAsia"/>
          <w:lang w:eastAsia="ko-KR"/>
        </w:rPr>
        <w:t xml:space="preserve">gNB can easily schedule </w:t>
      </w:r>
      <w:r w:rsidR="003B662E">
        <w:rPr>
          <w:rFonts w:eastAsia="Malgun Gothic" w:hint="eastAsia"/>
          <w:lang w:eastAsia="ko-KR"/>
        </w:rPr>
        <w:t xml:space="preserve">SRS transmission in the aggressor UE and SRS </w:t>
      </w:r>
      <w:r w:rsidR="003B662E">
        <w:rPr>
          <w:rFonts w:eastAsia="Malgun Gothic"/>
          <w:lang w:eastAsia="ko-KR"/>
        </w:rPr>
        <w:t>measurement</w:t>
      </w:r>
      <w:r w:rsidR="00296BE0">
        <w:rPr>
          <w:rFonts w:eastAsia="Malgun Gothic" w:hint="eastAsia"/>
          <w:lang w:eastAsia="ko-KR"/>
        </w:rPr>
        <w:t xml:space="preserve"> in the victim UE</w:t>
      </w:r>
      <w:r w:rsidR="0002165F">
        <w:rPr>
          <w:rFonts w:eastAsia="Malgun Gothic" w:hint="eastAsia"/>
          <w:lang w:eastAsia="ko-KR"/>
        </w:rPr>
        <w:t xml:space="preserve">, and </w:t>
      </w:r>
      <w:r w:rsidR="00933787">
        <w:rPr>
          <w:rFonts w:eastAsia="Malgun Gothic" w:hint="eastAsia"/>
          <w:lang w:eastAsia="ko-KR"/>
        </w:rPr>
        <w:t xml:space="preserve">aperiodic measurement and reporting </w:t>
      </w:r>
      <w:r w:rsidR="008129E7">
        <w:rPr>
          <w:rFonts w:eastAsia="Malgun Gothic" w:hint="eastAsia"/>
          <w:lang w:eastAsia="ko-KR"/>
        </w:rPr>
        <w:t xml:space="preserve">have to be supported. </w:t>
      </w:r>
      <w:r w:rsidR="003868EA">
        <w:rPr>
          <w:rFonts w:eastAsia="Malgun Gothic" w:hint="eastAsia"/>
          <w:lang w:eastAsia="ko-KR"/>
        </w:rPr>
        <w:t xml:space="preserve">For periodic and semi-persistent </w:t>
      </w:r>
      <w:r w:rsidR="00173EEC">
        <w:rPr>
          <w:rFonts w:eastAsia="Malgun Gothic" w:hint="eastAsia"/>
          <w:lang w:eastAsia="ko-KR"/>
        </w:rPr>
        <w:t xml:space="preserve">SRS, </w:t>
      </w:r>
      <w:r w:rsidR="00B83DC6">
        <w:rPr>
          <w:rFonts w:eastAsia="Malgun Gothic" w:hint="eastAsia"/>
          <w:lang w:eastAsia="ko-KR"/>
        </w:rPr>
        <w:t xml:space="preserve">new </w:t>
      </w:r>
      <w:r w:rsidR="00D1567A">
        <w:rPr>
          <w:rFonts w:eastAsia="Malgun Gothic" w:hint="eastAsia"/>
          <w:lang w:eastAsia="ko-KR"/>
        </w:rPr>
        <w:t xml:space="preserve">L1-SRS-RSRP measurement resource can be configured as new </w:t>
      </w:r>
      <w:r w:rsidR="00D1567A">
        <w:rPr>
          <w:rFonts w:eastAsia="Malgun Gothic"/>
          <w:lang w:eastAsia="ko-KR"/>
        </w:rPr>
        <w:t>measurement</w:t>
      </w:r>
      <w:r w:rsidR="00D1567A">
        <w:rPr>
          <w:rFonts w:eastAsia="Malgun Gothic" w:hint="eastAsia"/>
          <w:lang w:eastAsia="ko-KR"/>
        </w:rPr>
        <w:t xml:space="preserve"> resource</w:t>
      </w:r>
      <w:r w:rsidR="00F34FA2">
        <w:rPr>
          <w:rFonts w:eastAsia="Malgun Gothic" w:hint="eastAsia"/>
          <w:lang w:eastAsia="ko-KR"/>
        </w:rPr>
        <w:t xml:space="preserve"> similar</w:t>
      </w:r>
      <w:r w:rsidR="00666EEB">
        <w:rPr>
          <w:rFonts w:eastAsia="Malgun Gothic" w:hint="eastAsia"/>
          <w:lang w:eastAsia="ko-KR"/>
        </w:rPr>
        <w:t xml:space="preserve"> as</w:t>
      </w:r>
      <w:r w:rsidR="00F34FA2">
        <w:rPr>
          <w:rFonts w:eastAsia="Malgun Gothic" w:hint="eastAsia"/>
          <w:lang w:eastAsia="ko-KR"/>
        </w:rPr>
        <w:t xml:space="preserve"> Rel-16 CLI </w:t>
      </w:r>
      <w:r w:rsidR="006664D0">
        <w:rPr>
          <w:rFonts w:eastAsia="Malgun Gothic" w:hint="eastAsia"/>
          <w:lang w:eastAsia="ko-KR"/>
        </w:rPr>
        <w:t>measureme</w:t>
      </w:r>
      <w:r w:rsidR="00D229FC">
        <w:rPr>
          <w:rFonts w:eastAsia="Malgun Gothic"/>
          <w:lang w:eastAsia="ko-KR"/>
        </w:rPr>
        <w:t>n</w:t>
      </w:r>
      <w:r w:rsidR="006664D0">
        <w:rPr>
          <w:rFonts w:eastAsia="Malgun Gothic" w:hint="eastAsia"/>
          <w:lang w:eastAsia="ko-KR"/>
        </w:rPr>
        <w:t>t</w:t>
      </w:r>
      <w:r w:rsidR="00F34FA2">
        <w:rPr>
          <w:rFonts w:eastAsia="Malgun Gothic" w:hint="eastAsia"/>
          <w:lang w:eastAsia="ko-KR"/>
        </w:rPr>
        <w:t xml:space="preserve">. </w:t>
      </w:r>
      <w:r w:rsidR="00120887">
        <w:rPr>
          <w:rFonts w:eastAsia="Malgun Gothic" w:hint="eastAsia"/>
          <w:lang w:eastAsia="ko-KR"/>
        </w:rPr>
        <w:t xml:space="preserve">For </w:t>
      </w:r>
      <w:r w:rsidR="00FA08C9">
        <w:rPr>
          <w:rFonts w:eastAsia="Malgun Gothic" w:hint="eastAsia"/>
          <w:lang w:eastAsia="ko-KR"/>
        </w:rPr>
        <w:t xml:space="preserve">triggering of aperiodic SRS resource, </w:t>
      </w:r>
      <w:r w:rsidR="002C1A69" w:rsidRPr="00FE7278">
        <w:rPr>
          <w:rFonts w:eastAsia="Malgun Gothic"/>
          <w:i/>
          <w:iCs/>
          <w:lang w:eastAsia="ko-KR"/>
        </w:rPr>
        <w:t>SRS-Request</w:t>
      </w:r>
      <w:r w:rsidR="002C1A69">
        <w:rPr>
          <w:rFonts w:eastAsia="Malgun Gothic" w:hint="eastAsia"/>
          <w:lang w:eastAsia="ko-KR"/>
        </w:rPr>
        <w:t xml:space="preserve"> field in the UL DCI is</w:t>
      </w:r>
      <w:r w:rsidR="00D44C28">
        <w:rPr>
          <w:rFonts w:eastAsia="Malgun Gothic" w:hint="eastAsia"/>
          <w:lang w:eastAsia="ko-KR"/>
        </w:rPr>
        <w:t xml:space="preserve"> used. </w:t>
      </w:r>
      <w:r w:rsidR="002C1A69">
        <w:rPr>
          <w:rFonts w:eastAsia="Malgun Gothic" w:hint="eastAsia"/>
          <w:lang w:eastAsia="ko-KR"/>
        </w:rPr>
        <w:t xml:space="preserve"> </w:t>
      </w:r>
      <w:r w:rsidR="00B83DC6">
        <w:rPr>
          <w:rFonts w:eastAsia="Malgun Gothic" w:hint="eastAsia"/>
          <w:lang w:eastAsia="ko-KR"/>
        </w:rPr>
        <w:t xml:space="preserve"> </w:t>
      </w:r>
      <w:r w:rsidR="00D1567A">
        <w:rPr>
          <w:rFonts w:eastAsia="Malgun Gothic" w:hint="eastAsia"/>
          <w:lang w:eastAsia="ko-KR"/>
        </w:rPr>
        <w:t xml:space="preserve"> </w:t>
      </w:r>
    </w:p>
    <w:p w14:paraId="121ECA5D" w14:textId="65D6DCA4" w:rsidR="007A2981" w:rsidRPr="00E81E0A" w:rsidRDefault="007A2981" w:rsidP="007A2981">
      <w:pPr>
        <w:jc w:val="both"/>
      </w:pPr>
      <w:r w:rsidRPr="00E81E0A">
        <w:t>For RSRP-based CLI measurements, the gNB inform</w:t>
      </w:r>
      <w:r w:rsidR="00456D39">
        <w:t>s</w:t>
      </w:r>
      <w:r w:rsidRPr="00E81E0A">
        <w:t xml:space="preserve"> about an aperiodic SRS transmission using the aperiodic SRS trigger mechanism as part of DCI 1_0. Or simply configure the aggressor UE with certain periodic or semi-persistent SRS from which the victim UE is expected to perform an aperiodic measurement. On the victim UE side, the gNB shall then signal the measurement resources and the reporting resources. The gNB can indicate the aperiodic SRS-RSRP measurement resources by re-using the </w:t>
      </w:r>
      <w:r w:rsidRPr="00E81E0A">
        <w:rPr>
          <w:i/>
          <w:iCs/>
        </w:rPr>
        <w:t xml:space="preserve">SRS-Request </w:t>
      </w:r>
      <w:r w:rsidRPr="00E81E0A">
        <w:t>field in the UL DCI. The victim UE should interpret the DCI content as CLI measurement resources indication and not as legacy aperiodic SRS request. The reporting resources will be those indicated in the UL DCI 0_1.</w:t>
      </w:r>
    </w:p>
    <w:p w14:paraId="42461B84" w14:textId="77777777" w:rsidR="007A2981" w:rsidRPr="00E81E0A" w:rsidRDefault="007A2981" w:rsidP="007A2981">
      <w:pPr>
        <w:pStyle w:val="Proposal"/>
      </w:pPr>
      <w:bookmarkStart w:id="115" w:name="_Toc178938417"/>
      <w:r>
        <w:t xml:space="preserve">Re-use the </w:t>
      </w:r>
      <w:r w:rsidRPr="422A555D">
        <w:rPr>
          <w:i/>
          <w:iCs/>
        </w:rPr>
        <w:t>SRS-Request</w:t>
      </w:r>
      <w:r>
        <w:t xml:space="preserve"> field in DCI 0_1 to enable aperiodic SRS-RSRP triggering at the victim UE</w:t>
      </w:r>
      <w:bookmarkEnd w:id="115"/>
    </w:p>
    <w:p w14:paraId="23D0A218" w14:textId="77777777" w:rsidR="00784DB0" w:rsidRPr="00E81E0A" w:rsidRDefault="00784DB0" w:rsidP="00784DB0">
      <w:pPr>
        <w:pStyle w:val="Heading3"/>
        <w:rPr>
          <w:lang w:val="en-US"/>
        </w:rPr>
      </w:pPr>
      <w:r w:rsidRPr="00E81E0A">
        <w:rPr>
          <w:lang w:val="en-US"/>
        </w:rPr>
        <w:t>Aperiodic CLI-RSSI measurements derivation using PDSCH allocation</w:t>
      </w:r>
    </w:p>
    <w:p w14:paraId="15E73B8D" w14:textId="77777777" w:rsidR="00784DB0" w:rsidRPr="00E81E0A" w:rsidRDefault="00784DB0" w:rsidP="00784DB0">
      <w:pPr>
        <w:jc w:val="both"/>
      </w:pPr>
      <w:r w:rsidRPr="00E81E0A">
        <w:t xml:space="preserve">Current specifications support UEs to simultaneously receive DL signals while performing CLI measurements [TS 38.215] as long as resources for DL reception and CLI measurements are frequency domain multiplexed. The network is specially interested in knowing the CLI conditions by the time of the PDSCH reception. Thus, we propose a mechanism that jointly schedules PDSCH and aperiodic CLI measurement resources. Relying on the UE capability, the UE could </w:t>
      </w:r>
      <w:r w:rsidRPr="00E81E0A">
        <w:lastRenderedPageBreak/>
        <w:t xml:space="preserve">perform both actions simultaneously and, for instance, report the HARQ feedback together with the measured CLI. The gNB can use existing DL DCI to jointly indicate the resources for DL reception and CLI measurements. Specifically, if the scheduled PDSCH includes RBs outside the DL subband, the UE interprets those resources as CLI measurement resources and perform the corresponding CLI-RSSI. The UE can then report the CLI measurements, or at least an indication on the presence of CLI, together with the HARQ feedback. In other words, the </w:t>
      </w:r>
      <w:r w:rsidRPr="00E81E0A">
        <w:rPr>
          <w:i/>
        </w:rPr>
        <w:t>PDSCH-to-HARQ-feedback</w:t>
      </w:r>
      <w:r w:rsidRPr="00E81E0A">
        <w:t xml:space="preserve"> field in the DCI will determine when the gNB is expecting both the HARQ feedback and the CLI reporting. For instance, the UE could simply use a 1-bit indication to report the presence of CLI during the PDSCH decoding.</w:t>
      </w:r>
    </w:p>
    <w:p w14:paraId="62E458FA" w14:textId="77777777" w:rsidR="00784DB0" w:rsidRPr="00E81E0A" w:rsidRDefault="00784DB0" w:rsidP="00784DB0">
      <w:pPr>
        <w:pStyle w:val="Proposal"/>
      </w:pPr>
      <w:bookmarkStart w:id="116" w:name="_Toc178938418"/>
      <w:r w:rsidRPr="002E37C4">
        <w:t>Support joint indication of PDSCH resources and aperiodic CLI measurements via DL DCI.</w:t>
      </w:r>
      <w:bookmarkEnd w:id="116"/>
      <w:r w:rsidRPr="002E37C4">
        <w:t xml:space="preserve"> </w:t>
      </w:r>
    </w:p>
    <w:p w14:paraId="6D3656F8" w14:textId="77777777" w:rsidR="00784DB0" w:rsidRDefault="00784DB0" w:rsidP="00784DB0">
      <w:pPr>
        <w:pStyle w:val="Proposal"/>
        <w:rPr>
          <w:rFonts w:eastAsia="Malgun Gothic"/>
          <w:lang w:eastAsia="ko-KR"/>
        </w:rPr>
      </w:pPr>
      <w:bookmarkStart w:id="117" w:name="_Toc178938419"/>
      <w:r w:rsidRPr="00E81E0A">
        <w:t xml:space="preserve">Support including the aperiodic </w:t>
      </w:r>
      <w:r>
        <w:t xml:space="preserve">report of </w:t>
      </w:r>
      <w:r w:rsidRPr="00E81E0A">
        <w:t>CLI-RSSI measurement as part of the HARQ feedback UCI.</w:t>
      </w:r>
      <w:bookmarkEnd w:id="117"/>
    </w:p>
    <w:p w14:paraId="307591FA" w14:textId="77777777" w:rsidR="009A462A" w:rsidRPr="009A462A" w:rsidRDefault="009A462A" w:rsidP="009A462A">
      <w:pPr>
        <w:pStyle w:val="00BodyText"/>
        <w:rPr>
          <w:rFonts w:eastAsia="Malgun Gothic" w:hint="eastAsia"/>
          <w:lang w:eastAsia="ko-KR"/>
        </w:rPr>
      </w:pPr>
    </w:p>
    <w:p w14:paraId="59944229" w14:textId="37F2B6A9" w:rsidR="00D7614F" w:rsidRPr="00E81E0A" w:rsidRDefault="00C13678" w:rsidP="00460487">
      <w:pPr>
        <w:pStyle w:val="Heading2"/>
        <w:rPr>
          <w:lang w:val="en-US"/>
        </w:rPr>
      </w:pPr>
      <w:bookmarkStart w:id="118" w:name="_Toc166229654"/>
      <w:bookmarkStart w:id="119" w:name="_Toc166229655"/>
      <w:bookmarkStart w:id="120" w:name="_Toc166229656"/>
      <w:bookmarkStart w:id="121" w:name="_Toc166229657"/>
      <w:bookmarkStart w:id="122" w:name="_Toc166229658"/>
      <w:bookmarkStart w:id="123" w:name="_Toc166229659"/>
      <w:bookmarkStart w:id="124" w:name="_Toc166229660"/>
      <w:bookmarkStart w:id="125" w:name="_Toc166229661"/>
      <w:bookmarkStart w:id="126" w:name="_Toc166229662"/>
      <w:bookmarkStart w:id="127" w:name="_Toc158985262"/>
      <w:bookmarkStart w:id="128" w:name="_Toc158985324"/>
      <w:bookmarkStart w:id="129" w:name="_Toc158985386"/>
      <w:bookmarkStart w:id="130" w:name="_Toc158985449"/>
      <w:bookmarkStart w:id="131" w:name="_Toc158985512"/>
      <w:bookmarkStart w:id="132" w:name="_Toc158985576"/>
      <w:bookmarkStart w:id="133" w:name="_Toc158985639"/>
      <w:bookmarkStart w:id="134" w:name="_Toc158985702"/>
      <w:bookmarkStart w:id="135" w:name="_Toc158985765"/>
      <w:bookmarkStart w:id="136" w:name="_Toc158985828"/>
      <w:bookmarkStart w:id="137" w:name="_Toc158985887"/>
      <w:bookmarkStart w:id="138" w:name="_Toc15915227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E81E0A">
        <w:rPr>
          <w:lang w:val="en-US"/>
        </w:rPr>
        <w:t>Impact of collision handing in CLI measurements</w:t>
      </w:r>
    </w:p>
    <w:p w14:paraId="00D5302E" w14:textId="5AE365D4" w:rsidR="0050535E" w:rsidRPr="00E81E0A" w:rsidRDefault="008B2C40" w:rsidP="00460487">
      <w:pPr>
        <w:jc w:val="both"/>
      </w:pPr>
      <w:r w:rsidRPr="00FE7278">
        <w:t>Due to half-duplex capabilities</w:t>
      </w:r>
      <w:r w:rsidR="001B0D67" w:rsidRPr="00FE7278">
        <w:t xml:space="preserve">, </w:t>
      </w:r>
      <w:r w:rsidR="008B73E3" w:rsidRPr="00FE7278">
        <w:t xml:space="preserve">a </w:t>
      </w:r>
      <w:r w:rsidR="001B0D67" w:rsidRPr="00FE7278">
        <w:t>UE</w:t>
      </w:r>
      <w:r w:rsidR="008B73E3" w:rsidRPr="00FE7278">
        <w:t xml:space="preserve"> </w:t>
      </w:r>
      <w:r w:rsidR="001B0D67" w:rsidRPr="00FE7278">
        <w:t xml:space="preserve">shall decide whether to perform </w:t>
      </w:r>
      <w:r w:rsidR="00823638" w:rsidRPr="00FE7278">
        <w:t xml:space="preserve">DL reception or UL transmission </w:t>
      </w:r>
      <w:r w:rsidR="003853AB" w:rsidRPr="00FE7278">
        <w:t>if both DL and UL channel</w:t>
      </w:r>
      <w:r w:rsidR="00C2737C" w:rsidRPr="00FE7278">
        <w:t>s</w:t>
      </w:r>
      <w:r w:rsidR="003853AB" w:rsidRPr="00FE7278">
        <w:t xml:space="preserve"> are scheduled</w:t>
      </w:r>
      <w:r w:rsidR="00C2737C" w:rsidRPr="00FE7278">
        <w:t>/configured</w:t>
      </w:r>
      <w:r w:rsidR="003853AB" w:rsidRPr="00FE7278">
        <w:t xml:space="preserve"> on the same SBFD symbol</w:t>
      </w:r>
      <w:r w:rsidR="001B0D67" w:rsidRPr="00FE7278">
        <w:t xml:space="preserve">. </w:t>
      </w:r>
      <w:r w:rsidR="00BE2073" w:rsidRPr="00FE7278">
        <w:t>This is denoted as c</w:t>
      </w:r>
      <w:r w:rsidR="001B0D67" w:rsidRPr="00FE7278">
        <w:t xml:space="preserve">ollision </w:t>
      </w:r>
      <w:r w:rsidR="00BE2073" w:rsidRPr="00FE7278">
        <w:t>handling,</w:t>
      </w:r>
      <w:r w:rsidR="001B0D67" w:rsidRPr="00FE7278">
        <w:t xml:space="preserve"> </w:t>
      </w:r>
      <w:r w:rsidR="00BE2073" w:rsidRPr="00FE7278">
        <w:t xml:space="preserve">and it </w:t>
      </w:r>
      <w:r w:rsidR="001B0D67" w:rsidRPr="00FE7278">
        <w:t xml:space="preserve">is currently being discussed in </w:t>
      </w:r>
      <w:r w:rsidR="002836FA" w:rsidRPr="00FE7278">
        <w:t xml:space="preserve">the </w:t>
      </w:r>
      <w:r w:rsidR="00F43F2C" w:rsidRPr="00FE7278">
        <w:t>AI 9.3.1</w:t>
      </w:r>
      <w:r w:rsidR="00BE2073" w:rsidRPr="00FE7278">
        <w:t>.</w:t>
      </w:r>
      <w:r w:rsidR="00C2737C" w:rsidRPr="00FE7278">
        <w:t xml:space="preserve"> </w:t>
      </w:r>
      <w:r w:rsidR="005E7E47" w:rsidRPr="00FE7278">
        <w:t>Several cases are ide</w:t>
      </w:r>
      <w:r w:rsidR="0050535E" w:rsidRPr="00FE7278">
        <w:t xml:space="preserve">ntified, and among them, the case </w:t>
      </w:r>
      <w:r w:rsidR="00235417" w:rsidRPr="00FE7278">
        <w:t>in which</w:t>
      </w:r>
      <w:r w:rsidR="0050535E" w:rsidRPr="00FE7278">
        <w:t xml:space="preserve"> </w:t>
      </w:r>
      <w:r w:rsidR="007B512B" w:rsidRPr="00FE7278">
        <w:t>a</w:t>
      </w:r>
      <w:r w:rsidR="0050535E" w:rsidRPr="00FE7278">
        <w:t xml:space="preserve"> collision occurs among a </w:t>
      </w:r>
      <w:r w:rsidR="00235417" w:rsidRPr="00FE7278">
        <w:t>dynamically</w:t>
      </w:r>
      <w:r w:rsidR="0050535E" w:rsidRPr="00FE7278">
        <w:t xml:space="preserve"> scheduled DL reception and semi-</w:t>
      </w:r>
      <w:r w:rsidR="00235417" w:rsidRPr="00FE7278">
        <w:t>statically</w:t>
      </w:r>
      <w:r w:rsidR="0050535E" w:rsidRPr="00FE7278">
        <w:t xml:space="preserve"> scheduled UL transmission. The following was </w:t>
      </w:r>
      <w:r w:rsidR="00235417" w:rsidRPr="00FE7278">
        <w:t>agreed</w:t>
      </w:r>
      <w:r w:rsidR="0050535E" w:rsidRPr="00FE7278">
        <w:t xml:space="preserve"> in RAN1#116-bis</w:t>
      </w:r>
      <w:r w:rsidR="00235417" w:rsidRPr="00FE7278">
        <w:t xml:space="preserve"> for this collision case</w:t>
      </w:r>
      <w:r w:rsidR="0050535E" w:rsidRPr="00FE7278">
        <w:t>:</w:t>
      </w:r>
    </w:p>
    <w:tbl>
      <w:tblPr>
        <w:tblStyle w:val="TableGrid"/>
        <w:tblW w:w="0" w:type="auto"/>
        <w:tblLook w:val="04A0" w:firstRow="1" w:lastRow="0" w:firstColumn="1" w:lastColumn="0" w:noHBand="0" w:noVBand="1"/>
      </w:tblPr>
      <w:tblGrid>
        <w:gridCol w:w="9629"/>
      </w:tblGrid>
      <w:tr w:rsidR="00235417" w:rsidRPr="00E81E0A" w14:paraId="77BEA84B" w14:textId="77777777" w:rsidTr="00235417">
        <w:tc>
          <w:tcPr>
            <w:tcW w:w="9629" w:type="dxa"/>
          </w:tcPr>
          <w:p w14:paraId="7B19F004" w14:textId="77777777" w:rsidR="00DC4C58" w:rsidRPr="00E81E0A" w:rsidRDefault="00DC4C58" w:rsidP="00DC4C58">
            <w:pPr>
              <w:overflowPunct/>
              <w:autoSpaceDE/>
              <w:autoSpaceDN/>
              <w:adjustRightInd/>
              <w:spacing w:after="0"/>
              <w:textAlignment w:val="auto"/>
              <w:rPr>
                <w:rFonts w:ascii="Times" w:eastAsia="Malgun Gothic" w:hAnsi="Times"/>
                <w:b/>
                <w:szCs w:val="24"/>
                <w:highlight w:val="green"/>
                <w:lang w:eastAsia="zh-CN"/>
              </w:rPr>
            </w:pPr>
            <w:r w:rsidRPr="00E81E0A">
              <w:rPr>
                <w:rFonts w:ascii="Times" w:eastAsia="Malgun Gothic" w:hAnsi="Times"/>
                <w:b/>
                <w:szCs w:val="24"/>
                <w:highlight w:val="green"/>
                <w:lang w:eastAsia="zh-CN"/>
              </w:rPr>
              <w:t>Agreement</w:t>
            </w:r>
          </w:p>
          <w:p w14:paraId="2D19C383" w14:textId="77777777" w:rsidR="00DC4C58" w:rsidRPr="00E81E0A" w:rsidRDefault="00DC4C58" w:rsidP="00DC4C58">
            <w:pPr>
              <w:tabs>
                <w:tab w:val="left" w:pos="0"/>
              </w:tabs>
              <w:overflowPunct/>
              <w:autoSpaceDE/>
              <w:autoSpaceDN/>
              <w:adjustRightInd/>
              <w:spacing w:after="0"/>
              <w:textAlignment w:val="auto"/>
              <w:rPr>
                <w:rFonts w:ascii="Times" w:eastAsia="Malgun Gothic" w:hAnsi="Times" w:cs="Times"/>
                <w:szCs w:val="24"/>
                <w:lang w:eastAsia="x-none"/>
              </w:rPr>
            </w:pPr>
            <w:r w:rsidRPr="00E81E0A">
              <w:rPr>
                <w:rFonts w:eastAsia="Malgun Gothic" w:cs="Times"/>
                <w:lang w:eastAsia="x-none"/>
              </w:rPr>
              <w:t>I</w:t>
            </w:r>
            <w:r w:rsidRPr="00E81E0A">
              <w:rPr>
                <w:rFonts w:ascii="Times" w:eastAsia="Malgun Gothic" w:hAnsi="Times" w:cs="Times"/>
                <w:szCs w:val="24"/>
                <w:lang w:eastAsia="x-none"/>
              </w:rPr>
              <w:t xml:space="preserve">f link direction indication is not supported nor provided for a SBFD symbol, </w:t>
            </w:r>
            <w:r w:rsidRPr="00E81E0A">
              <w:rPr>
                <w:rFonts w:ascii="Times" w:hAnsi="Times" w:cs="Times"/>
                <w:szCs w:val="24"/>
                <w:lang w:eastAsia="x-none"/>
              </w:rPr>
              <w:t>for collision Case 1</w:t>
            </w:r>
            <w:r w:rsidRPr="00E81E0A">
              <w:rPr>
                <w:rFonts w:eastAsia="Malgun Gothic" w:cs="Times"/>
                <w:lang w:eastAsia="x-none"/>
              </w:rPr>
              <w:t xml:space="preserve"> </w:t>
            </w:r>
            <w:r w:rsidRPr="00E81E0A">
              <w:rPr>
                <w:rFonts w:eastAsia="Times New Roman" w:cs="Times"/>
                <w:lang w:eastAsia="x-none"/>
              </w:rPr>
              <w:t>(dynamically scheduled DL reception vs. semi-statically configured UL transmission)</w:t>
            </w:r>
            <w:r w:rsidRPr="00E81E0A">
              <w:rPr>
                <w:rFonts w:ascii="Times" w:eastAsia="Malgun Gothic" w:hAnsi="Times" w:cs="Times"/>
                <w:szCs w:val="24"/>
                <w:lang w:eastAsia="x-none"/>
              </w:rPr>
              <w:t xml:space="preserve"> in the SBFD symbol for SBFD-aware UEs</w:t>
            </w:r>
            <w:r w:rsidRPr="00E81E0A">
              <w:rPr>
                <w:rFonts w:eastAsia="Times New Roman" w:cs="Times"/>
                <w:lang w:eastAsia="x-none"/>
              </w:rPr>
              <w:t>, reuse the existing collision handling principles</w:t>
            </w:r>
            <w:r w:rsidRPr="00E81E0A">
              <w:rPr>
                <w:rFonts w:eastAsia="Malgun Gothic" w:cs="Times"/>
                <w:lang w:eastAsia="x-none"/>
              </w:rPr>
              <w:t xml:space="preserve"> and timeline</w:t>
            </w:r>
            <w:r w:rsidRPr="00E81E0A">
              <w:rPr>
                <w:rFonts w:eastAsia="Times New Roman" w:cs="Times"/>
                <w:lang w:eastAsia="x-none"/>
              </w:rPr>
              <w:t xml:space="preserve"> in NR for operation on flexible symbols on a single carrier</w:t>
            </w:r>
            <w:r w:rsidRPr="00E81E0A">
              <w:rPr>
                <w:rFonts w:eastAsia="Malgun Gothic" w:cs="Times"/>
                <w:lang w:eastAsia="x-none"/>
              </w:rPr>
              <w:t xml:space="preserve"> </w:t>
            </w:r>
            <w:r w:rsidRPr="00E81E0A">
              <w:rPr>
                <w:rFonts w:eastAsia="Times New Roman" w:cs="Times"/>
                <w:lang w:eastAsia="x-none"/>
              </w:rPr>
              <w:t>in unpaired spectrum</w:t>
            </w:r>
            <w:r w:rsidRPr="00E81E0A">
              <w:rPr>
                <w:rFonts w:eastAsia="Malgun Gothic" w:cs="Times"/>
                <w:lang w:eastAsia="x-none"/>
              </w:rPr>
              <w:t xml:space="preserve">, i.e. </w:t>
            </w:r>
            <w:r w:rsidRPr="00E81E0A">
              <w:rPr>
                <w:rFonts w:ascii="Times" w:eastAsia="Malgun Gothic" w:hAnsi="Times" w:cs="Times"/>
                <w:szCs w:val="24"/>
                <w:lang w:eastAsia="ko-KR"/>
              </w:rPr>
              <w:t xml:space="preserve">UL transmission </w:t>
            </w:r>
            <w:r w:rsidRPr="00E81E0A">
              <w:rPr>
                <w:rFonts w:ascii="Times" w:eastAsia="Malgun Gothic" w:hAnsi="Times" w:cs="Times"/>
                <w:szCs w:val="24"/>
                <w:lang w:eastAsia="x-none"/>
              </w:rPr>
              <w:t xml:space="preserve">is cancelled </w:t>
            </w:r>
            <w:r w:rsidRPr="00E81E0A">
              <w:rPr>
                <w:rFonts w:ascii="Times" w:eastAsia="Malgun Gothic" w:hAnsi="Times" w:cs="Times"/>
                <w:szCs w:val="24"/>
                <w:lang w:eastAsia="ko-KR"/>
              </w:rPr>
              <w:t>if cancellation timeline is met</w:t>
            </w:r>
            <w:r w:rsidRPr="00E81E0A">
              <w:rPr>
                <w:rFonts w:ascii="Times" w:eastAsia="Malgun Gothic" w:hAnsi="Times" w:cs="Times"/>
                <w:szCs w:val="24"/>
                <w:lang w:eastAsia="x-none"/>
              </w:rPr>
              <w:t>.</w:t>
            </w:r>
          </w:p>
          <w:p w14:paraId="506E4E62" w14:textId="483B5E55" w:rsidR="00DC4C58" w:rsidRPr="00131F2C" w:rsidRDefault="00DC4C58" w:rsidP="00D312ED">
            <w:pPr>
              <w:numPr>
                <w:ilvl w:val="0"/>
                <w:numId w:val="13"/>
              </w:numPr>
              <w:overflowPunct/>
              <w:autoSpaceDE/>
              <w:autoSpaceDN/>
              <w:adjustRightInd/>
              <w:spacing w:after="0"/>
              <w:jc w:val="both"/>
              <w:textAlignment w:val="auto"/>
              <w:rPr>
                <w:rFonts w:ascii="Times" w:eastAsia="Malgun Gothic" w:hAnsi="Times"/>
              </w:rPr>
            </w:pPr>
            <w:r w:rsidRPr="00FE7278">
              <w:rPr>
                <w:rFonts w:ascii="Times" w:eastAsia="Malgun Gothic" w:hAnsi="Times"/>
                <w:lang w:eastAsia="zh-CN"/>
              </w:rPr>
              <w:t>The above does not imply link direction indication is supported</w:t>
            </w:r>
          </w:p>
          <w:p w14:paraId="23150071" w14:textId="215FF9B3" w:rsidR="00235417" w:rsidRPr="00E81E0A" w:rsidRDefault="00DC4C58" w:rsidP="00D312ED">
            <w:pPr>
              <w:numPr>
                <w:ilvl w:val="0"/>
                <w:numId w:val="13"/>
              </w:numPr>
              <w:tabs>
                <w:tab w:val="left" w:pos="0"/>
              </w:tabs>
              <w:overflowPunct/>
              <w:autoSpaceDE/>
              <w:autoSpaceDN/>
              <w:adjustRightInd/>
              <w:spacing w:after="0"/>
              <w:jc w:val="both"/>
              <w:textAlignment w:val="auto"/>
              <w:rPr>
                <w:rFonts w:ascii="Times" w:eastAsia="Malgun Gothic" w:hAnsi="Times"/>
                <w:szCs w:val="24"/>
              </w:rPr>
            </w:pPr>
            <w:r w:rsidRPr="00E81E0A">
              <w:rPr>
                <w:rFonts w:ascii="Times" w:eastAsia="Malgun Gothic" w:hAnsi="Times"/>
                <w:szCs w:val="24"/>
                <w:lang w:eastAsia="zh-CN"/>
              </w:rPr>
              <w:t>FFS on dynamically scheduled DL reception with repetition</w:t>
            </w:r>
          </w:p>
        </w:tc>
      </w:tr>
    </w:tbl>
    <w:p w14:paraId="476B21BD" w14:textId="493DDB46" w:rsidR="00C13678" w:rsidRPr="00E81E0A" w:rsidRDefault="00B17926" w:rsidP="00460487">
      <w:pPr>
        <w:jc w:val="both"/>
      </w:pPr>
      <w:r w:rsidRPr="00E81E0A">
        <w:br/>
      </w:r>
      <w:r w:rsidR="003E0B6A" w:rsidRPr="00FE7278">
        <w:t xml:space="preserve">This UE behaviour impacts the CLI measurements. Assume for instance a periodic SRS-based CLI measurements in which an aggressor UE is expected to transmit SRS every </w:t>
      </w:r>
      <w:r w:rsidR="003E0B6A" w:rsidRPr="00FE7278">
        <w:rPr>
          <w:i/>
        </w:rPr>
        <w:t>N</w:t>
      </w:r>
      <w:r w:rsidR="003E0B6A" w:rsidRPr="00FE7278">
        <w:t xml:space="preserve"> slots.</w:t>
      </w:r>
      <w:r w:rsidR="00B87137" w:rsidRPr="00FE7278">
        <w:t xml:space="preserve"> </w:t>
      </w:r>
      <w:r w:rsidR="005A6373" w:rsidRPr="00FE7278">
        <w:t xml:space="preserve">At the same time, a victim UE is configured to measure SRS-RSRP on the </w:t>
      </w:r>
      <w:r w:rsidR="00064D5F" w:rsidRPr="00FE7278">
        <w:t xml:space="preserve">aggressor UE </w:t>
      </w:r>
      <w:r w:rsidR="005A6373" w:rsidRPr="00FE7278">
        <w:t>SRS resources.</w:t>
      </w:r>
      <w:r w:rsidR="00064D5F" w:rsidRPr="00FE7278">
        <w:t xml:space="preserve"> </w:t>
      </w:r>
      <w:r w:rsidR="00EC4888" w:rsidRPr="00FE7278">
        <w:t>If the aggressor UE receive</w:t>
      </w:r>
      <w:r w:rsidR="00F675DC" w:rsidRPr="00FE7278">
        <w:t>s</w:t>
      </w:r>
      <w:r w:rsidR="00EC4888" w:rsidRPr="00FE7278">
        <w:t xml:space="preserve"> a </w:t>
      </w:r>
      <w:r w:rsidR="00A04838" w:rsidRPr="00FE7278">
        <w:t xml:space="preserve">dynamic grant overriding the SRS transmission, the SRS transmission on that occurrence is dropped. </w:t>
      </w:r>
      <w:r w:rsidR="00BA007B" w:rsidRPr="00FE7278">
        <w:t xml:space="preserve">The victim UE </w:t>
      </w:r>
      <w:r w:rsidR="00235C36" w:rsidRPr="00FE7278">
        <w:t xml:space="preserve">intends to perform a RSRP </w:t>
      </w:r>
      <w:r w:rsidR="003E7E46" w:rsidRPr="00FE7278">
        <w:t>measurement,</w:t>
      </w:r>
      <w:r w:rsidR="00235C36" w:rsidRPr="00FE7278">
        <w:t xml:space="preserve"> but it is not aware of the </w:t>
      </w:r>
      <w:r w:rsidR="003E7E46" w:rsidRPr="00FE7278">
        <w:t xml:space="preserve">collision outcome which results in dropping the SRS transmission. </w:t>
      </w:r>
      <w:r w:rsidR="00361DB3" w:rsidRPr="00FE7278">
        <w:t xml:space="preserve">This </w:t>
      </w:r>
      <w:r w:rsidR="00DC1542" w:rsidRPr="00FE7278">
        <w:t xml:space="preserve">is depicted in </w:t>
      </w:r>
      <w:r w:rsidR="00DC1542" w:rsidRPr="00E81E0A">
        <w:fldChar w:fldCharType="begin"/>
      </w:r>
      <w:r w:rsidR="00DC1542" w:rsidRPr="00E81E0A">
        <w:instrText xml:space="preserve"> REF _Ref165886282 \h </w:instrText>
      </w:r>
      <w:r w:rsidR="00DC1542" w:rsidRPr="00E81E0A">
        <w:fldChar w:fldCharType="separate"/>
      </w:r>
      <w:r w:rsidR="00E11EA3" w:rsidRPr="00E81E0A">
        <w:t xml:space="preserve">Figure </w:t>
      </w:r>
      <w:r w:rsidR="00E11EA3">
        <w:rPr>
          <w:noProof/>
        </w:rPr>
        <w:t>5</w:t>
      </w:r>
      <w:r w:rsidR="00DC1542" w:rsidRPr="00E81E0A">
        <w:fldChar w:fldCharType="end"/>
      </w:r>
      <w:r w:rsidR="00DC1542" w:rsidRPr="00FE7278">
        <w:t xml:space="preserve">. </w:t>
      </w:r>
      <w:r w:rsidR="003E7E46" w:rsidRPr="00FE7278">
        <w:t>If the victim UE is aware of the collision outcome</w:t>
      </w:r>
      <w:r w:rsidR="00B92A45" w:rsidRPr="00FE7278">
        <w:t xml:space="preserve"> at the aggressor UE</w:t>
      </w:r>
      <w:r w:rsidR="003E7E46" w:rsidRPr="00FE7278">
        <w:t>, mechanisms to better utilize t</w:t>
      </w:r>
      <w:r w:rsidR="00FF2289" w:rsidRPr="00FE7278">
        <w:t xml:space="preserve">he measurement occasion </w:t>
      </w:r>
      <w:r w:rsidR="008B67B0" w:rsidRPr="00FE7278">
        <w:t>could be implemented.</w:t>
      </w:r>
    </w:p>
    <w:p w14:paraId="563033FD" w14:textId="02EC4BA9" w:rsidR="00FB3A29" w:rsidRPr="00E81E0A" w:rsidRDefault="00D97719" w:rsidP="00460487">
      <w:pPr>
        <w:jc w:val="both"/>
      </w:pPr>
      <w:r w:rsidRPr="00E81E0A">
        <w:t xml:space="preserve">Another collision handling case, </w:t>
      </w:r>
      <w:r w:rsidR="00621B5F" w:rsidRPr="00E81E0A">
        <w:t>semi-statically configured DL reception vs. dynamically scheduled UL transmission</w:t>
      </w:r>
      <w:r w:rsidR="00255052" w:rsidRPr="00E81E0A">
        <w:t>, results in the UE dropping the DL reception as shown in the agreement below:</w:t>
      </w:r>
    </w:p>
    <w:tbl>
      <w:tblPr>
        <w:tblStyle w:val="TableGrid"/>
        <w:tblW w:w="0" w:type="auto"/>
        <w:tblLook w:val="04A0" w:firstRow="1" w:lastRow="0" w:firstColumn="1" w:lastColumn="0" w:noHBand="0" w:noVBand="1"/>
      </w:tblPr>
      <w:tblGrid>
        <w:gridCol w:w="9629"/>
      </w:tblGrid>
      <w:tr w:rsidR="00255052" w:rsidRPr="00E81E0A" w14:paraId="05ABEAD1" w14:textId="77777777" w:rsidTr="00255052">
        <w:tc>
          <w:tcPr>
            <w:tcW w:w="9629" w:type="dxa"/>
          </w:tcPr>
          <w:p w14:paraId="28928E76" w14:textId="77777777" w:rsidR="00EA1A71" w:rsidRPr="00E81E0A" w:rsidRDefault="00EA1A71" w:rsidP="00EA1A71">
            <w:pPr>
              <w:overflowPunct/>
              <w:autoSpaceDE/>
              <w:autoSpaceDN/>
              <w:adjustRightInd/>
              <w:spacing w:after="0"/>
              <w:textAlignment w:val="auto"/>
              <w:rPr>
                <w:rFonts w:ascii="Times" w:eastAsia="Malgun Gothic" w:hAnsi="Times"/>
                <w:b/>
                <w:szCs w:val="24"/>
                <w:highlight w:val="green"/>
                <w:lang w:eastAsia="zh-CN"/>
              </w:rPr>
            </w:pPr>
            <w:r w:rsidRPr="00E81E0A">
              <w:rPr>
                <w:rFonts w:ascii="Times" w:eastAsia="Malgun Gothic" w:hAnsi="Times"/>
                <w:b/>
                <w:szCs w:val="24"/>
                <w:highlight w:val="green"/>
                <w:lang w:eastAsia="zh-CN"/>
              </w:rPr>
              <w:t>Agreement</w:t>
            </w:r>
          </w:p>
          <w:p w14:paraId="19700E73" w14:textId="77777777" w:rsidR="00EA1A71" w:rsidRPr="00E81E0A" w:rsidRDefault="00EA1A71" w:rsidP="00EA1A71">
            <w:pPr>
              <w:tabs>
                <w:tab w:val="left" w:pos="0"/>
              </w:tabs>
              <w:overflowPunct/>
              <w:autoSpaceDE/>
              <w:autoSpaceDN/>
              <w:adjustRightInd/>
              <w:spacing w:after="0"/>
              <w:textAlignment w:val="auto"/>
              <w:rPr>
                <w:rFonts w:eastAsia="Malgun Gothic" w:cs="Times"/>
                <w:lang w:eastAsia="x-none"/>
              </w:rPr>
            </w:pPr>
            <w:r w:rsidRPr="00E81E0A">
              <w:rPr>
                <w:rFonts w:eastAsia="Malgun Gothic" w:cs="Times"/>
                <w:lang w:eastAsia="x-none"/>
              </w:rPr>
              <w:t>I</w:t>
            </w:r>
            <w:r w:rsidRPr="00E81E0A">
              <w:rPr>
                <w:rFonts w:ascii="Times" w:eastAsia="Malgun Gothic" w:hAnsi="Times" w:cs="Times"/>
                <w:szCs w:val="24"/>
                <w:lang w:eastAsia="x-none"/>
              </w:rPr>
              <w:t xml:space="preserve">f link direction indication is not supported nor provided for a SBFD symbol, </w:t>
            </w:r>
            <w:r w:rsidRPr="00E81E0A">
              <w:rPr>
                <w:rFonts w:ascii="Times" w:hAnsi="Times" w:cs="Times"/>
                <w:szCs w:val="24"/>
                <w:lang w:eastAsia="x-none"/>
              </w:rPr>
              <w:t>for collision Case 2</w:t>
            </w:r>
            <w:r w:rsidRPr="00E81E0A">
              <w:rPr>
                <w:rFonts w:eastAsia="Malgun Gothic" w:cs="Times"/>
                <w:lang w:eastAsia="x-none"/>
              </w:rPr>
              <w:t xml:space="preserve"> </w:t>
            </w:r>
            <w:r w:rsidRPr="00E81E0A">
              <w:rPr>
                <w:rFonts w:eastAsia="Times New Roman" w:cs="Times"/>
                <w:lang w:eastAsia="x-none"/>
              </w:rPr>
              <w:t>(semi-statically configured DL reception vs. dynamically scheduled UL transmission)</w:t>
            </w:r>
            <w:r w:rsidRPr="00E81E0A">
              <w:rPr>
                <w:rFonts w:ascii="Times" w:eastAsia="Malgun Gothic" w:hAnsi="Times" w:cs="Times"/>
                <w:szCs w:val="24"/>
                <w:lang w:eastAsia="x-none"/>
              </w:rPr>
              <w:t xml:space="preserve"> in the SBFD symbol for SBFD-aware UEs</w:t>
            </w:r>
            <w:r w:rsidRPr="00E81E0A">
              <w:rPr>
                <w:rFonts w:eastAsia="Times New Roman" w:cs="Times"/>
                <w:lang w:eastAsia="x-none"/>
              </w:rPr>
              <w:t>, reuse the existing collision handling principles</w:t>
            </w:r>
            <w:r w:rsidRPr="00E81E0A">
              <w:rPr>
                <w:rFonts w:eastAsia="Malgun Gothic" w:cs="Times"/>
                <w:lang w:eastAsia="x-none"/>
              </w:rPr>
              <w:t xml:space="preserve"> </w:t>
            </w:r>
            <w:r w:rsidRPr="00E81E0A">
              <w:rPr>
                <w:rFonts w:eastAsia="Times New Roman" w:cs="Times"/>
                <w:lang w:eastAsia="x-none"/>
              </w:rPr>
              <w:t>in NR for operation on flexible symbols on a single carrier in unpaired spectrum</w:t>
            </w:r>
            <w:r w:rsidRPr="00E81E0A">
              <w:rPr>
                <w:rFonts w:eastAsia="Malgun Gothic" w:cs="Times"/>
                <w:lang w:eastAsia="x-none"/>
              </w:rPr>
              <w:t>, i.e. UE does not receive DL channel/signal.</w:t>
            </w:r>
          </w:p>
          <w:p w14:paraId="7AE7137C" w14:textId="0063FC03" w:rsidR="00EA1A71" w:rsidRPr="00131F2C" w:rsidRDefault="00EA1A71" w:rsidP="00D312ED">
            <w:pPr>
              <w:numPr>
                <w:ilvl w:val="0"/>
                <w:numId w:val="13"/>
              </w:numPr>
              <w:overflowPunct/>
              <w:autoSpaceDE/>
              <w:autoSpaceDN/>
              <w:adjustRightInd/>
              <w:spacing w:after="0"/>
              <w:jc w:val="both"/>
              <w:textAlignment w:val="auto"/>
              <w:rPr>
                <w:rFonts w:ascii="Times" w:eastAsia="Malgun Gothic" w:hAnsi="Times"/>
              </w:rPr>
            </w:pPr>
            <w:r w:rsidRPr="00FE7278">
              <w:rPr>
                <w:rFonts w:ascii="Times" w:eastAsia="Malgun Gothic" w:hAnsi="Times"/>
                <w:lang w:eastAsia="zh-CN"/>
              </w:rPr>
              <w:t>The above does not imply link direction indication is supported</w:t>
            </w:r>
          </w:p>
          <w:p w14:paraId="17F74F5A" w14:textId="3DFABDEA" w:rsidR="00255052" w:rsidRPr="00E81E0A" w:rsidRDefault="00EA1A71" w:rsidP="00D312ED">
            <w:pPr>
              <w:numPr>
                <w:ilvl w:val="0"/>
                <w:numId w:val="13"/>
              </w:numPr>
              <w:tabs>
                <w:tab w:val="left" w:pos="0"/>
              </w:tabs>
              <w:overflowPunct/>
              <w:autoSpaceDE/>
              <w:autoSpaceDN/>
              <w:adjustRightInd/>
              <w:spacing w:after="0"/>
              <w:jc w:val="both"/>
              <w:textAlignment w:val="auto"/>
              <w:rPr>
                <w:rFonts w:ascii="Times" w:eastAsia="Malgun Gothic" w:hAnsi="Times"/>
                <w:szCs w:val="24"/>
              </w:rPr>
            </w:pPr>
            <w:r w:rsidRPr="00E81E0A">
              <w:rPr>
                <w:rFonts w:ascii="Times" w:eastAsia="Malgun Gothic" w:hAnsi="Times"/>
                <w:szCs w:val="24"/>
                <w:lang w:eastAsia="zh-CN"/>
              </w:rPr>
              <w:t>FFS on dynamically scheduled UL transmission with repetition</w:t>
            </w:r>
          </w:p>
        </w:tc>
      </w:tr>
    </w:tbl>
    <w:p w14:paraId="0E3C564C" w14:textId="77777777" w:rsidR="00255052" w:rsidRPr="00E81E0A" w:rsidRDefault="00255052" w:rsidP="00FB3A29"/>
    <w:p w14:paraId="20FED2DF" w14:textId="3EB62566" w:rsidR="003B7B95" w:rsidRPr="00E81E0A" w:rsidRDefault="002D5C65" w:rsidP="00460487">
      <w:pPr>
        <w:jc w:val="both"/>
      </w:pPr>
      <w:r w:rsidRPr="00FE7278">
        <w:t xml:space="preserve">This UE behaviour </w:t>
      </w:r>
      <w:r w:rsidR="00597890" w:rsidRPr="00FE7278">
        <w:t xml:space="preserve">also </w:t>
      </w:r>
      <w:r w:rsidRPr="00FE7278">
        <w:t xml:space="preserve">impacts the CLI measurements. </w:t>
      </w:r>
      <w:r w:rsidR="005D4CE3" w:rsidRPr="00FE7278">
        <w:t>Assume a</w:t>
      </w:r>
      <w:r w:rsidR="003D4FA6" w:rsidRPr="00FE7278">
        <w:t xml:space="preserve">n aggressor UE configured to transmit </w:t>
      </w:r>
      <w:r w:rsidR="003B63CB" w:rsidRPr="00FE7278">
        <w:t xml:space="preserve">periodic </w:t>
      </w:r>
      <w:r w:rsidR="005D28C1" w:rsidRPr="00FE7278">
        <w:t xml:space="preserve">SRS with the only </w:t>
      </w:r>
      <w:r w:rsidRPr="00FE7278">
        <w:t>purpose of CLI measurements for a victim UE</w:t>
      </w:r>
      <w:r w:rsidR="005D4CE3" w:rsidRPr="00FE7278">
        <w:t xml:space="preserve">. </w:t>
      </w:r>
      <w:r w:rsidR="001606EF" w:rsidRPr="00FE7278">
        <w:t>At the victim UE,</w:t>
      </w:r>
      <w:r w:rsidR="005D4CE3" w:rsidRPr="00FE7278">
        <w:t xml:space="preserve"> </w:t>
      </w:r>
      <w:r w:rsidR="00BC1869" w:rsidRPr="00FE7278">
        <w:t xml:space="preserve">as a result of a collision, the </w:t>
      </w:r>
      <w:r w:rsidR="00593570" w:rsidRPr="00FE7278">
        <w:t xml:space="preserve">periodic </w:t>
      </w:r>
      <w:r w:rsidR="00BC1869" w:rsidRPr="00FE7278">
        <w:t>DL reception</w:t>
      </w:r>
      <w:r w:rsidR="001E79C2" w:rsidRPr="00FE7278">
        <w:t xml:space="preserve"> (i.e., the SRS-RSRP measurement)</w:t>
      </w:r>
      <w:r w:rsidR="00BC1869" w:rsidRPr="00FE7278">
        <w:t xml:space="preserve"> </w:t>
      </w:r>
      <w:r w:rsidR="00BF659C" w:rsidRPr="00FE7278">
        <w:t>is over</w:t>
      </w:r>
      <w:r w:rsidR="005D4CE3" w:rsidRPr="00FE7278">
        <w:t>ruled by a dynamically scheduled UL transmission</w:t>
      </w:r>
      <w:r w:rsidR="001606EF" w:rsidRPr="00FE7278">
        <w:t>.</w:t>
      </w:r>
      <w:r w:rsidR="00405E62" w:rsidRPr="00FE7278">
        <w:t xml:space="preserve"> Thus, the SRS transmission won’t be </w:t>
      </w:r>
      <w:r w:rsidR="001D4E8D" w:rsidRPr="00FE7278">
        <w:t xml:space="preserve">used at the victim UE. If the aggressor UE is timely aware of the outcome of the collision at the victim UE, the </w:t>
      </w:r>
      <w:r w:rsidR="00AB38B4" w:rsidRPr="00FE7278">
        <w:t>aggressor UE could for instance use the slot for DL reception.</w:t>
      </w:r>
    </w:p>
    <w:p w14:paraId="20899807" w14:textId="3DA7572D" w:rsidR="00565D38" w:rsidRPr="00E81E0A" w:rsidRDefault="00E52785" w:rsidP="00460487">
      <w:pPr>
        <w:keepNext/>
        <w:jc w:val="center"/>
      </w:pPr>
      <w:r w:rsidRPr="00E81E0A">
        <w:rPr>
          <w:noProof/>
        </w:rPr>
        <w:lastRenderedPageBreak/>
        <w:drawing>
          <wp:inline distT="0" distB="0" distL="0" distR="0" wp14:anchorId="57C83C40" wp14:editId="5A1BCE20">
            <wp:extent cx="4866822" cy="1888361"/>
            <wp:effectExtent l="0" t="0" r="0" b="0"/>
            <wp:docPr id="773613338" name="Picture 1" descr="A diagram of a diagram of a cri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13338" name="Picture 1" descr="A diagram of a diagram of a crime&#10;&#10;Description automatically generated with medium confidence"/>
                    <pic:cNvPicPr/>
                  </pic:nvPicPr>
                  <pic:blipFill>
                    <a:blip r:embed="rId17"/>
                    <a:stretch>
                      <a:fillRect/>
                    </a:stretch>
                  </pic:blipFill>
                  <pic:spPr>
                    <a:xfrm>
                      <a:off x="0" y="0"/>
                      <a:ext cx="4884953" cy="1895396"/>
                    </a:xfrm>
                    <a:prstGeom prst="rect">
                      <a:avLst/>
                    </a:prstGeom>
                  </pic:spPr>
                </pic:pic>
              </a:graphicData>
            </a:graphic>
          </wp:inline>
        </w:drawing>
      </w:r>
    </w:p>
    <w:p w14:paraId="280695B4" w14:textId="1C2B95F2" w:rsidR="00687724" w:rsidRPr="00E81E0A" w:rsidRDefault="00565D38" w:rsidP="00460487">
      <w:pPr>
        <w:pStyle w:val="Caption"/>
      </w:pPr>
      <w:bookmarkStart w:id="139" w:name="_Ref165886282"/>
      <w:r w:rsidRPr="00E81E0A">
        <w:t xml:space="preserve">Figure </w:t>
      </w:r>
      <w:r w:rsidR="00000000">
        <w:fldChar w:fldCharType="begin"/>
      </w:r>
      <w:r w:rsidR="00000000">
        <w:instrText xml:space="preserve"> SEQ Figure \* ARABIC </w:instrText>
      </w:r>
      <w:r w:rsidR="00000000">
        <w:fldChar w:fldCharType="separate"/>
      </w:r>
      <w:r w:rsidR="00E11EA3">
        <w:rPr>
          <w:noProof/>
        </w:rPr>
        <w:t>5</w:t>
      </w:r>
      <w:r w:rsidR="00000000">
        <w:rPr>
          <w:noProof/>
        </w:rPr>
        <w:fldChar w:fldCharType="end"/>
      </w:r>
      <w:bookmarkEnd w:id="139"/>
      <w:r w:rsidRPr="00E81E0A">
        <w:t xml:space="preserve">. </w:t>
      </w:r>
      <w:r w:rsidR="00E10F66" w:rsidRPr="00E81E0A">
        <w:t>Collision Case 1 results in de-</w:t>
      </w:r>
      <w:r w:rsidR="00BF5586" w:rsidRPr="00E81E0A">
        <w:t>prioritization</w:t>
      </w:r>
      <w:r w:rsidR="00E10F66" w:rsidRPr="00E81E0A">
        <w:t xml:space="preserve"> of periodic SRS transmission</w:t>
      </w:r>
      <w:r w:rsidR="002F5416" w:rsidRPr="00E81E0A">
        <w:t>, which is configured with CLI measurement purposes</w:t>
      </w:r>
      <w:r w:rsidR="00E10F66" w:rsidRPr="00E81E0A">
        <w:t xml:space="preserve">. </w:t>
      </w:r>
      <w:r w:rsidR="00BF5586" w:rsidRPr="00E81E0A">
        <w:t>Victim UE</w:t>
      </w:r>
      <w:r w:rsidR="002F5416" w:rsidRPr="00E81E0A">
        <w:t>’s</w:t>
      </w:r>
      <w:r w:rsidR="00BF5586" w:rsidRPr="00E81E0A">
        <w:t xml:space="preserve"> </w:t>
      </w:r>
      <w:r w:rsidR="00000B37" w:rsidRPr="00E81E0A">
        <w:t xml:space="preserve">SRS-RSRP based measurements are not possible </w:t>
      </w:r>
      <w:r w:rsidR="008F360F" w:rsidRPr="00E81E0A">
        <w:t>after collision</w:t>
      </w:r>
      <w:r w:rsidR="006117FF" w:rsidRPr="00E81E0A">
        <w:t xml:space="preserve"> handling.</w:t>
      </w:r>
    </w:p>
    <w:p w14:paraId="076125B6" w14:textId="1BE380AE" w:rsidR="003B7B95" w:rsidRPr="00E81E0A" w:rsidRDefault="003B7B95" w:rsidP="003B7B95">
      <w:pPr>
        <w:pStyle w:val="Observation"/>
      </w:pPr>
      <w:bookmarkStart w:id="140" w:name="_Toc178938420"/>
      <w:r w:rsidRPr="00FE7278">
        <w:t>The outcome of a collision handling impacts the performance of CLI measurements</w:t>
      </w:r>
      <w:r w:rsidR="008854EC" w:rsidRPr="00FE7278">
        <w:t>.</w:t>
      </w:r>
      <w:bookmarkEnd w:id="140"/>
    </w:p>
    <w:p w14:paraId="15DDFAC9" w14:textId="6909368B" w:rsidR="00820838" w:rsidRDefault="003B7B95" w:rsidP="00FF5C81">
      <w:pPr>
        <w:pStyle w:val="Proposal"/>
        <w:ind w:left="426"/>
        <w:rPr>
          <w:rFonts w:eastAsia="Malgun Gothic"/>
          <w:lang w:eastAsia="ko-KR"/>
        </w:rPr>
      </w:pPr>
      <w:bookmarkStart w:id="141" w:name="_Toc178938421"/>
      <w:r w:rsidRPr="00FE7278">
        <w:t xml:space="preserve">Specify mechanisms to indicate </w:t>
      </w:r>
      <w:r w:rsidR="008854EC" w:rsidRPr="00FE7278">
        <w:t>t</w:t>
      </w:r>
      <w:r w:rsidRPr="00FE7278">
        <w:t xml:space="preserve">he result of a collision handling </w:t>
      </w:r>
      <w:r w:rsidR="008854EC" w:rsidRPr="00FE7278">
        <w:t>at both victim and aggressor UEs.</w:t>
      </w:r>
      <w:bookmarkStart w:id="142" w:name="_Toc158985266"/>
      <w:bookmarkStart w:id="143" w:name="_Toc158985328"/>
      <w:bookmarkStart w:id="144" w:name="_Toc158985390"/>
      <w:bookmarkStart w:id="145" w:name="_Toc158985453"/>
      <w:bookmarkStart w:id="146" w:name="_Toc158985516"/>
      <w:bookmarkStart w:id="147" w:name="_Toc158985580"/>
      <w:bookmarkStart w:id="148" w:name="_Toc158985643"/>
      <w:bookmarkStart w:id="149" w:name="_Toc158985706"/>
      <w:bookmarkStart w:id="150" w:name="_Toc158985769"/>
      <w:bookmarkStart w:id="151" w:name="_Toc158985832"/>
      <w:bookmarkStart w:id="152" w:name="_Toc158985891"/>
      <w:bookmarkStart w:id="153" w:name="_Toc159152282"/>
      <w:bookmarkStart w:id="154" w:name="_Toc158985267"/>
      <w:bookmarkStart w:id="155" w:name="_Toc158985329"/>
      <w:bookmarkStart w:id="156" w:name="_Toc158985391"/>
      <w:bookmarkStart w:id="157" w:name="_Toc158985454"/>
      <w:bookmarkStart w:id="158" w:name="_Toc158985517"/>
      <w:bookmarkStart w:id="159" w:name="_Toc158985581"/>
      <w:bookmarkStart w:id="160" w:name="_Toc158985644"/>
      <w:bookmarkStart w:id="161" w:name="_Toc158985707"/>
      <w:bookmarkStart w:id="162" w:name="_Toc158985770"/>
      <w:bookmarkStart w:id="163" w:name="_Toc158985833"/>
      <w:bookmarkStart w:id="164" w:name="_Toc158985892"/>
      <w:bookmarkStart w:id="165" w:name="_Toc159152283"/>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9E2D6CB" w14:textId="77777777" w:rsidR="009A462A" w:rsidRPr="009A462A" w:rsidRDefault="009A462A" w:rsidP="009A462A">
      <w:pPr>
        <w:pStyle w:val="00BodyText"/>
        <w:rPr>
          <w:rFonts w:eastAsia="Malgun Gothic" w:hint="eastAsia"/>
          <w:lang w:eastAsia="ko-KR"/>
        </w:rPr>
      </w:pPr>
    </w:p>
    <w:p w14:paraId="3A16A0B7" w14:textId="60FCC1A4" w:rsidR="00134CEC" w:rsidRPr="00E81E0A" w:rsidRDefault="00134CEC" w:rsidP="00134CEC">
      <w:pPr>
        <w:pStyle w:val="Heading2"/>
        <w:rPr>
          <w:lang w:val="en-US"/>
        </w:rPr>
      </w:pPr>
      <w:r w:rsidRPr="00E81E0A">
        <w:rPr>
          <w:lang w:val="en-US"/>
        </w:rPr>
        <w:t>Enhanced CLI reporting with additional timing information</w:t>
      </w:r>
    </w:p>
    <w:p w14:paraId="11205098" w14:textId="51B3898D" w:rsidR="00134CEC" w:rsidRPr="00E81E0A" w:rsidRDefault="00134CEC" w:rsidP="009510A4">
      <w:pPr>
        <w:jc w:val="both"/>
      </w:pPr>
      <w:r w:rsidRPr="00E81E0A">
        <w:t xml:space="preserve">Rel-16 CLI measurements lack the timing information due to the </w:t>
      </w:r>
      <w:r w:rsidR="00535B9E" w:rsidRPr="00E81E0A">
        <w:t>L3</w:t>
      </w:r>
      <w:r w:rsidRPr="00E81E0A">
        <w:t xml:space="preserve"> filtering. </w:t>
      </w:r>
      <w:r w:rsidR="00791FA3" w:rsidRPr="00E81E0A">
        <w:t xml:space="preserve">Same problem </w:t>
      </w:r>
      <w:r w:rsidR="00452233" w:rsidRPr="00E81E0A">
        <w:t>occurs</w:t>
      </w:r>
      <w:r w:rsidR="00791FA3" w:rsidRPr="00E81E0A">
        <w:t xml:space="preserve"> if </w:t>
      </w:r>
      <w:r w:rsidR="005C0CB2" w:rsidRPr="00E81E0A">
        <w:t>L1 filtered</w:t>
      </w:r>
      <w:r w:rsidR="000F0BB4" w:rsidRPr="00E81E0A">
        <w:t xml:space="preserve"> measurements are averaged over multiple measurement occasions. In such cases, </w:t>
      </w:r>
      <w:r w:rsidRPr="00E81E0A">
        <w:t xml:space="preserve">it is not possible for the gNB to know in which of the periodic measurement occasions was the highest (or lowest) CLI observed. Based on the timing information, the gNB could derive the aggressor UE(s) by knowing which UEs were scheduled in a specific slot. The timing information is especially useful for the intra-cell UE-to-UE CLI measurements, for which the gNB is in full control of which UEs were scheduled in past slots. Thus, even with CLI-RSSI measurements, the gNB can infer which UEs should be considered as aggressor UEs if the timing information is provided. The timing information can simply correspond to mapping between CLI power level and slot index. As a trade-off between measurement information details and overhead, the UE could report </w:t>
      </w:r>
      <w:r w:rsidR="0036460B" w:rsidRPr="00E81E0A">
        <w:t>a subset of</w:t>
      </w:r>
      <w:r w:rsidRPr="00E81E0A">
        <w:t xml:space="preserve"> slots with the highest measured CLI. </w:t>
      </w:r>
    </w:p>
    <w:p w14:paraId="1FC08EF8" w14:textId="2049A6EF" w:rsidR="00134CEC" w:rsidRPr="00E81E0A" w:rsidRDefault="00134CEC" w:rsidP="00134CEC">
      <w:pPr>
        <w:pStyle w:val="Observation"/>
      </w:pPr>
      <w:bookmarkStart w:id="166" w:name="_Toc178938422"/>
      <w:r w:rsidRPr="00E81E0A">
        <w:t>The timing information together with the CLI power level helps the gNB identifying the aggressor UE(s)</w:t>
      </w:r>
      <w:r w:rsidR="00127127" w:rsidRPr="00E81E0A">
        <w:t xml:space="preserve"> even if measurements are based on CLI-RSSI</w:t>
      </w:r>
      <w:r w:rsidRPr="00E81E0A">
        <w:t>.</w:t>
      </w:r>
      <w:bookmarkEnd w:id="166"/>
    </w:p>
    <w:p w14:paraId="393978F7" w14:textId="77777777" w:rsidR="00134CEC" w:rsidRDefault="00134CEC" w:rsidP="00134CEC">
      <w:pPr>
        <w:pStyle w:val="Proposal"/>
        <w:rPr>
          <w:rFonts w:eastAsia="Malgun Gothic"/>
          <w:lang w:eastAsia="ko-KR"/>
        </w:rPr>
      </w:pPr>
      <w:bookmarkStart w:id="167" w:name="_Toc178938423"/>
      <w:r w:rsidRPr="00E81E0A">
        <w:t>Enhance the CLI reporting by including the time information, e.g., slot index, in addition to the CLI power level.</w:t>
      </w:r>
      <w:bookmarkEnd w:id="167"/>
    </w:p>
    <w:p w14:paraId="486C6446" w14:textId="77777777" w:rsidR="009A462A" w:rsidRPr="009A462A" w:rsidRDefault="009A462A" w:rsidP="009A462A">
      <w:pPr>
        <w:pStyle w:val="00BodyText"/>
        <w:rPr>
          <w:rFonts w:eastAsia="Malgun Gothic" w:hint="eastAsia"/>
          <w:lang w:eastAsia="ko-KR"/>
        </w:rPr>
      </w:pPr>
    </w:p>
    <w:p w14:paraId="10445A01" w14:textId="2328B091" w:rsidR="00885580" w:rsidRPr="00E81E0A" w:rsidRDefault="007820D0" w:rsidP="00885580">
      <w:pPr>
        <w:pStyle w:val="Heading1"/>
        <w:rPr>
          <w:lang w:val="en-US"/>
        </w:rPr>
      </w:pPr>
      <w:bookmarkStart w:id="168" w:name="_Toc163235439"/>
      <w:bookmarkStart w:id="169" w:name="_Toc163235547"/>
      <w:bookmarkStart w:id="170" w:name="_Toc163235620"/>
      <w:bookmarkStart w:id="171" w:name="_Toc163235693"/>
      <w:bookmarkStart w:id="172" w:name="_Toc163235766"/>
      <w:bookmarkStart w:id="173" w:name="_Toc163235840"/>
      <w:bookmarkStart w:id="174" w:name="_Toc163235914"/>
      <w:bookmarkStart w:id="175" w:name="_Toc163235987"/>
      <w:bookmarkStart w:id="176" w:name="_Toc163236057"/>
      <w:bookmarkStart w:id="177" w:name="_Toc163236127"/>
      <w:bookmarkStart w:id="178" w:name="_Toc163237826"/>
      <w:bookmarkStart w:id="179" w:name="_Toc158985274"/>
      <w:bookmarkStart w:id="180" w:name="_Toc158985336"/>
      <w:bookmarkStart w:id="181" w:name="_Toc158985398"/>
      <w:bookmarkStart w:id="182" w:name="_Toc158985461"/>
      <w:bookmarkStart w:id="183" w:name="_Toc158985524"/>
      <w:bookmarkStart w:id="184" w:name="_Toc158985588"/>
      <w:bookmarkStart w:id="185" w:name="_Toc158985651"/>
      <w:bookmarkStart w:id="186" w:name="_Toc158985714"/>
      <w:bookmarkStart w:id="187" w:name="_Toc158985777"/>
      <w:bookmarkStart w:id="188" w:name="_Toc158985840"/>
      <w:bookmarkStart w:id="189" w:name="_Toc158985899"/>
      <w:bookmarkStart w:id="190" w:name="_Toc159152290"/>
      <w:bookmarkStart w:id="191" w:name="_Toc158985276"/>
      <w:bookmarkStart w:id="192" w:name="_Toc158985338"/>
      <w:bookmarkStart w:id="193" w:name="_Toc158985400"/>
      <w:bookmarkStart w:id="194" w:name="_Toc158985463"/>
      <w:bookmarkStart w:id="195" w:name="_Toc158985526"/>
      <w:bookmarkStart w:id="196" w:name="_Toc158985590"/>
      <w:bookmarkStart w:id="197" w:name="_Toc158985653"/>
      <w:bookmarkStart w:id="198" w:name="_Toc158985716"/>
      <w:bookmarkStart w:id="199" w:name="_Toc158985779"/>
      <w:bookmarkStart w:id="200" w:name="_Toc158985842"/>
      <w:bookmarkStart w:id="201" w:name="_Toc158985901"/>
      <w:bookmarkStart w:id="202" w:name="_Toc159152292"/>
      <w:bookmarkStart w:id="203" w:name="_Toc158985719"/>
      <w:bookmarkStart w:id="204" w:name="_Toc158985782"/>
      <w:bookmarkStart w:id="205" w:name="_Toc158985845"/>
      <w:bookmarkStart w:id="206" w:name="_Toc158985904"/>
      <w:bookmarkStart w:id="207" w:name="_Toc159152295"/>
      <w:bookmarkEnd w:id="2"/>
      <w:bookmarkEnd w:id="3"/>
      <w:bookmarkEnd w:id="4"/>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E81E0A">
        <w:rPr>
          <w:lang w:val="en-US"/>
        </w:rPr>
        <w:t>Conclusion</w:t>
      </w:r>
      <w:r w:rsidR="00EA1674" w:rsidRPr="00E81E0A">
        <w:rPr>
          <w:lang w:val="en-US"/>
        </w:rPr>
        <w:t>s</w:t>
      </w:r>
    </w:p>
    <w:p w14:paraId="4AA88427" w14:textId="4BB02450" w:rsidR="00505B70" w:rsidRDefault="00912160" w:rsidP="00505B70">
      <w:pPr>
        <w:spacing w:after="120"/>
        <w:jc w:val="both"/>
        <w:rPr>
          <w:rStyle w:val="normaltextrun"/>
          <w:rFonts w:eastAsia="Malgun Gothic"/>
          <w:color w:val="000000"/>
          <w:shd w:val="clear" w:color="auto" w:fill="FFFFFF"/>
          <w:lang w:eastAsia="ko-KR"/>
        </w:rPr>
      </w:pPr>
      <w:r w:rsidRPr="00E81E0A">
        <w:rPr>
          <w:rStyle w:val="normaltextrun"/>
          <w:color w:val="000000"/>
          <w:shd w:val="clear" w:color="auto" w:fill="FFFFFF"/>
        </w:rPr>
        <w:t xml:space="preserve">This document </w:t>
      </w:r>
      <w:r w:rsidR="00D903D0" w:rsidRPr="00E81E0A">
        <w:rPr>
          <w:rStyle w:val="normaltextrun"/>
          <w:color w:val="000000"/>
          <w:shd w:val="clear" w:color="auto" w:fill="FFFFFF"/>
        </w:rPr>
        <w:t>discusses</w:t>
      </w:r>
      <w:r w:rsidRPr="00E81E0A">
        <w:rPr>
          <w:rStyle w:val="normaltextrun"/>
          <w:color w:val="000000"/>
          <w:shd w:val="clear" w:color="auto" w:fill="FFFFFF"/>
        </w:rPr>
        <w:t xml:space="preserve"> the </w:t>
      </w:r>
      <w:r w:rsidR="00D903D0" w:rsidRPr="00E81E0A">
        <w:rPr>
          <w:rStyle w:val="normaltextrun"/>
          <w:color w:val="000000"/>
          <w:shd w:val="clear" w:color="auto" w:fill="FFFFFF"/>
        </w:rPr>
        <w:t>CLI handling in SBFD for both gNB-to-gNB and UE-to-UE interference components. The following includes the list of observations and proposals made throughout the text.</w:t>
      </w:r>
    </w:p>
    <w:p w14:paraId="7A00DF24" w14:textId="77777777" w:rsidR="00E11EA3" w:rsidRDefault="00E11EA3" w:rsidP="00505B70">
      <w:pPr>
        <w:spacing w:after="120"/>
        <w:jc w:val="both"/>
        <w:rPr>
          <w:rStyle w:val="normaltextrun"/>
          <w:rFonts w:eastAsia="Malgun Gothic"/>
          <w:color w:val="000000"/>
          <w:shd w:val="clear" w:color="auto" w:fill="FFFFFF"/>
          <w:lang w:eastAsia="ko-KR"/>
        </w:rPr>
      </w:pPr>
    </w:p>
    <w:p w14:paraId="3D5BC62E" w14:textId="50B2622C" w:rsidR="006B3732" w:rsidRPr="00E81E0A" w:rsidRDefault="006B3732" w:rsidP="006B3732">
      <w:pPr>
        <w:keepNext/>
        <w:spacing w:after="120"/>
        <w:jc w:val="both"/>
        <w:rPr>
          <w:rStyle w:val="normaltextrun"/>
          <w:b/>
          <w:bCs/>
          <w:color w:val="000000"/>
          <w:sz w:val="24"/>
          <w:szCs w:val="24"/>
          <w:u w:val="single"/>
          <w:shd w:val="clear" w:color="auto" w:fill="FFFFFF"/>
        </w:rPr>
      </w:pPr>
      <w:r w:rsidRPr="00E81E0A">
        <w:rPr>
          <w:rStyle w:val="normaltextrun"/>
          <w:b/>
          <w:bCs/>
          <w:color w:val="000000"/>
          <w:sz w:val="24"/>
          <w:szCs w:val="24"/>
          <w:u w:val="single"/>
          <w:shd w:val="clear" w:color="auto" w:fill="FFFFFF"/>
        </w:rPr>
        <w:lastRenderedPageBreak/>
        <w:t>Observations</w:t>
      </w:r>
      <w:r w:rsidR="007E3EA0" w:rsidRPr="00E81E0A">
        <w:rPr>
          <w:rStyle w:val="normaltextrun"/>
          <w:b/>
          <w:bCs/>
          <w:color w:val="000000"/>
          <w:sz w:val="24"/>
          <w:szCs w:val="24"/>
          <w:u w:val="single"/>
          <w:shd w:val="clear" w:color="auto" w:fill="FFFFFF"/>
        </w:rPr>
        <w:t xml:space="preserve"> and proposals</w:t>
      </w:r>
      <w:r w:rsidRPr="00E81E0A">
        <w:rPr>
          <w:rStyle w:val="normaltextrun"/>
          <w:b/>
          <w:bCs/>
          <w:color w:val="000000"/>
          <w:sz w:val="24"/>
          <w:szCs w:val="24"/>
          <w:u w:val="single"/>
          <w:shd w:val="clear" w:color="auto" w:fill="FFFFFF"/>
        </w:rPr>
        <w:t xml:space="preserve">: </w:t>
      </w:r>
    </w:p>
    <w:p w14:paraId="4FAB202C" w14:textId="0568E326" w:rsidR="002F65A2" w:rsidRDefault="00AB4CC2">
      <w:pPr>
        <w:pStyle w:val="TOC1"/>
        <w:tabs>
          <w:tab w:val="left" w:pos="1418"/>
        </w:tabs>
        <w:rPr>
          <w:rFonts w:asciiTheme="minorHAnsi" w:eastAsiaTheme="minorEastAsia" w:hAnsiTheme="minorHAnsi" w:cstheme="minorBidi"/>
          <w:kern w:val="2"/>
          <w:sz w:val="24"/>
          <w:szCs w:val="24"/>
          <w14:ligatures w14:val="standardContextual"/>
        </w:rPr>
      </w:pPr>
      <w:r w:rsidRPr="00E81E0A">
        <w:rPr>
          <w:rStyle w:val="normaltextrun"/>
          <w:color w:val="000000" w:themeColor="text1"/>
          <w:sz w:val="20"/>
          <w:szCs w:val="18"/>
        </w:rPr>
        <w:fldChar w:fldCharType="begin"/>
      </w:r>
      <w:r w:rsidRPr="00E81E0A">
        <w:rPr>
          <w:rStyle w:val="normaltextrun"/>
          <w:color w:val="000000" w:themeColor="text1"/>
          <w:sz w:val="20"/>
          <w:szCs w:val="18"/>
        </w:rPr>
        <w:instrText xml:space="preserve"> TOC \n \h \z \t "Proposal,1,Observation,1" </w:instrText>
      </w:r>
      <w:r w:rsidRPr="00E81E0A">
        <w:rPr>
          <w:rStyle w:val="normaltextrun"/>
          <w:color w:val="000000" w:themeColor="text1"/>
          <w:sz w:val="20"/>
          <w:szCs w:val="18"/>
        </w:rPr>
        <w:fldChar w:fldCharType="separate"/>
      </w:r>
      <w:hyperlink w:anchor="_Toc178938391" w:history="1">
        <w:r w:rsidR="002F65A2" w:rsidRPr="00A706A9">
          <w:rPr>
            <w:rStyle w:val="Hyperlink"/>
          </w:rPr>
          <w:t>Proposal 1:</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The time domain configuration of UL muting symbols for DG-PUSCH and CG Type 2, rely on existing TDRA tables and extend their scope to also cover the position of the UL muting symbols.</w:t>
        </w:r>
      </w:hyperlink>
    </w:p>
    <w:p w14:paraId="72FE108C" w14:textId="373CCD43"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392" w:history="1">
        <w:r w:rsidR="002F65A2" w:rsidRPr="00A706A9">
          <w:rPr>
            <w:rStyle w:val="Hyperlink"/>
          </w:rPr>
          <w:t>Proposal 2:</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The time domain configuration of UL muting symbols for CG Type 1, introduce a new RRC IE that indicates one or more UL muting time configurations.</w:t>
        </w:r>
      </w:hyperlink>
    </w:p>
    <w:p w14:paraId="17CDCAFD" w14:textId="0A72A07E"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393" w:history="1">
        <w:r w:rsidR="002F65A2" w:rsidRPr="00A706A9">
          <w:rPr>
            <w:rStyle w:val="Hyperlink"/>
            <w:rFonts w:eastAsia="Malgun Gothic"/>
            <w:lang w:eastAsia="ko-KR"/>
          </w:rPr>
          <w:t>Proposal 3:</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Support the configuration of multiple positions (Option 2) for each of the UL muting symbols within a slot.</w:t>
        </w:r>
      </w:hyperlink>
    </w:p>
    <w:p w14:paraId="4CF116C3" w14:textId="5C9BC997"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394" w:history="1">
        <w:r w:rsidR="002F65A2" w:rsidRPr="00A706A9">
          <w:rPr>
            <w:rStyle w:val="Hyperlink"/>
          </w:rPr>
          <w:t>Proposal 4:</w:t>
        </w:r>
        <w:r w:rsidR="002F65A2">
          <w:rPr>
            <w:rFonts w:asciiTheme="minorHAnsi" w:eastAsiaTheme="minorEastAsia" w:hAnsiTheme="minorHAnsi" w:cstheme="minorBidi"/>
            <w:kern w:val="2"/>
            <w:sz w:val="24"/>
            <w:szCs w:val="24"/>
            <w14:ligatures w14:val="standardContextual"/>
          </w:rPr>
          <w:tab/>
        </w:r>
        <w:r w:rsidR="002F65A2" w:rsidRPr="00A706A9">
          <w:rPr>
            <w:rStyle w:val="Hyperlink"/>
            <w:rFonts w:eastAsia="Malgun Gothic"/>
            <w:lang w:eastAsia="ko-KR"/>
          </w:rPr>
          <w:t>For the frequency domain configuration of the UL muting pattern, UE is configured with comb offset (0 or 1) and the bandwidth is implicitly determined by PUSCH FDRA.</w:t>
        </w:r>
      </w:hyperlink>
    </w:p>
    <w:p w14:paraId="58032249" w14:textId="6CA0188A"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395" w:history="1">
        <w:r w:rsidR="002F65A2" w:rsidRPr="00A706A9">
          <w:rPr>
            <w:rStyle w:val="Hyperlink"/>
          </w:rPr>
          <w:t>Proposal 5:</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In case of overlapping between an UL muted resources and an UL DMRS or PT-RS resources, the UE shall not perform the UL muting on that symbol. If configured and not overlapping, the additional UL muting symbol is still valid.</w:t>
        </w:r>
      </w:hyperlink>
    </w:p>
    <w:p w14:paraId="0B47367F" w14:textId="57C317F0"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396" w:history="1">
        <w:r w:rsidR="002F65A2" w:rsidRPr="00A706A9">
          <w:rPr>
            <w:rStyle w:val="Hyperlink"/>
          </w:rPr>
          <w:t>Proposal 6:</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Consider the following options for the UCI resource determination for PUSCH overlapping with UL muting: 1) account for the muted subcarriers during the UCI coded modulated symbols determination, 2) do not perform UL muting for PUSCH carrying UCI.</w:t>
        </w:r>
      </w:hyperlink>
    </w:p>
    <w:p w14:paraId="46024FCC" w14:textId="57421452"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397" w:history="1">
        <w:r w:rsidR="002F65A2" w:rsidRPr="00A706A9">
          <w:rPr>
            <w:rStyle w:val="Hyperlink"/>
          </w:rPr>
          <w:t>Proposal 7:</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val="en-GB"/>
          </w:rPr>
          <w:t>Introduce a set of rules to determine the applicability of the UL muting pattern.</w:t>
        </w:r>
      </w:hyperlink>
    </w:p>
    <w:p w14:paraId="61BC1EA6" w14:textId="69153B04"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398" w:history="1">
        <w:r w:rsidR="002F65A2" w:rsidRPr="00A706A9">
          <w:rPr>
            <w:rStyle w:val="Hyperlink"/>
            <w:lang w:eastAsia="ko-KR"/>
          </w:rPr>
          <w:t>Proposal 8:</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Consider the power boosting due to UL muting as a new event for determining the a-TDW in DMRS bundling</w:t>
        </w:r>
      </w:hyperlink>
    </w:p>
    <w:p w14:paraId="08F0A278" w14:textId="24E4BF47" w:rsidR="002F65A2" w:rsidRDefault="00000000">
      <w:pPr>
        <w:pStyle w:val="TOC1"/>
        <w:tabs>
          <w:tab w:val="left" w:pos="1701"/>
        </w:tabs>
        <w:rPr>
          <w:rFonts w:asciiTheme="minorHAnsi" w:eastAsiaTheme="minorEastAsia" w:hAnsiTheme="minorHAnsi" w:cstheme="minorBidi"/>
          <w:kern w:val="2"/>
          <w:sz w:val="24"/>
          <w:szCs w:val="24"/>
          <w14:ligatures w14:val="standardContextual"/>
        </w:rPr>
      </w:pPr>
      <w:hyperlink w:anchor="_Toc178938399" w:history="1">
        <w:r w:rsidR="002F65A2" w:rsidRPr="00A706A9">
          <w:rPr>
            <w:rStyle w:val="Hyperlink"/>
            <w:lang w:eastAsia="ko-KR"/>
          </w:rPr>
          <w:t>Observation 1:</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 xml:space="preserve">When considering measurement accuracy of CLI-RSSI, due to </w:t>
        </w:r>
        <w:r w:rsidR="002F65A2" w:rsidRPr="00A706A9">
          <w:rPr>
            <w:rStyle w:val="Hyperlink"/>
            <w:rFonts w:eastAsia="Malgun Gothic"/>
            <w:lang w:eastAsia="ko-KR"/>
          </w:rPr>
          <w:t>small</w:t>
        </w:r>
        <w:r w:rsidR="002F65A2" w:rsidRPr="00A706A9">
          <w:rPr>
            <w:rStyle w:val="Hyperlink"/>
            <w:lang w:eastAsia="ko-KR"/>
          </w:rPr>
          <w:t xml:space="preserve"> gap of intercell interference and CLI-RSSI measurement in DL sub</w:t>
        </w:r>
        <w:r w:rsidR="002F65A2" w:rsidRPr="00A706A9">
          <w:rPr>
            <w:rStyle w:val="Hyperlink"/>
            <w:rFonts w:eastAsia="Malgun Gothic"/>
            <w:lang w:eastAsia="ko-KR"/>
          </w:rPr>
          <w:t>-</w:t>
        </w:r>
        <w:r w:rsidR="002F65A2" w:rsidRPr="00A706A9">
          <w:rPr>
            <w:rStyle w:val="Hyperlink"/>
            <w:lang w:eastAsia="ko-KR"/>
          </w:rPr>
          <w:t>band, the measured CLI-RSSI in DL sub</w:t>
        </w:r>
        <w:r w:rsidR="002F65A2" w:rsidRPr="00A706A9">
          <w:rPr>
            <w:rStyle w:val="Hyperlink"/>
            <w:rFonts w:eastAsia="Malgun Gothic"/>
            <w:lang w:eastAsia="ko-KR"/>
          </w:rPr>
          <w:t>-</w:t>
        </w:r>
        <w:r w:rsidR="002F65A2" w:rsidRPr="00A706A9">
          <w:rPr>
            <w:rStyle w:val="Hyperlink"/>
            <w:lang w:eastAsia="ko-KR"/>
          </w:rPr>
          <w:t>band is hard to address real CLI level.</w:t>
        </w:r>
      </w:hyperlink>
    </w:p>
    <w:p w14:paraId="1295991B" w14:textId="4563205B"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0" w:history="1">
        <w:r w:rsidR="002F65A2" w:rsidRPr="00A706A9">
          <w:rPr>
            <w:rStyle w:val="Hyperlink"/>
          </w:rPr>
          <w:t>Proposal 9:</w:t>
        </w:r>
        <w:r w:rsidR="002F65A2">
          <w:rPr>
            <w:rFonts w:asciiTheme="minorHAnsi" w:eastAsiaTheme="minorEastAsia" w:hAnsiTheme="minorHAnsi" w:cstheme="minorBidi"/>
            <w:kern w:val="2"/>
            <w:sz w:val="24"/>
            <w:szCs w:val="24"/>
            <w14:ligatures w14:val="standardContextual"/>
          </w:rPr>
          <w:tab/>
        </w:r>
        <w:r w:rsidR="002F65A2" w:rsidRPr="00A706A9">
          <w:rPr>
            <w:rStyle w:val="Hyperlink"/>
            <w:rFonts w:eastAsia="Malgun Gothic"/>
            <w:lang w:eastAsia="ko-KR"/>
          </w:rPr>
          <w:t>Support Method #3 for L1-CLI-RSSI measurement.</w:t>
        </w:r>
      </w:hyperlink>
    </w:p>
    <w:p w14:paraId="101F6D8A" w14:textId="6C1D700D"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1" w:history="1">
        <w:r w:rsidR="002F65A2" w:rsidRPr="00A706A9">
          <w:rPr>
            <w:rStyle w:val="Hyperlink"/>
            <w:lang w:eastAsia="ko-KR"/>
          </w:rPr>
          <w:t>Proposal 10:</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configuring L1-CLI-RSSI measurement resource in any frequency resource in a DL bandwidth part.</w:t>
        </w:r>
      </w:hyperlink>
    </w:p>
    <w:p w14:paraId="20B9FA9C" w14:textId="54910447"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2" w:history="1">
        <w:r w:rsidR="002F65A2" w:rsidRPr="00A706A9">
          <w:rPr>
            <w:rStyle w:val="Hyperlink"/>
            <w:rFonts w:eastAsia="Malgun Gothic"/>
            <w:lang w:eastAsia="ko-KR"/>
          </w:rPr>
          <w:t>Proposal 11:</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 xml:space="preserve">Support the introduction of </w:t>
        </w:r>
        <w:r w:rsidR="002F65A2" w:rsidRPr="00A706A9">
          <w:rPr>
            <w:rStyle w:val="Hyperlink"/>
            <w:rFonts w:eastAsia="Malgun Gothic"/>
            <w:lang w:eastAsia="ko-KR"/>
          </w:rPr>
          <w:t xml:space="preserve">CLI </w:t>
        </w:r>
        <w:r w:rsidR="002F65A2" w:rsidRPr="00A706A9">
          <w:rPr>
            <w:rStyle w:val="Hyperlink"/>
          </w:rPr>
          <w:t>sub-bands measurements for CLI-RSSI based measurements.</w:t>
        </w:r>
      </w:hyperlink>
    </w:p>
    <w:p w14:paraId="19D00459" w14:textId="61DD7C15"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3" w:history="1">
        <w:r w:rsidR="002F65A2" w:rsidRPr="00A706A9">
          <w:rPr>
            <w:rStyle w:val="Hyperlink"/>
          </w:rPr>
          <w:t>Proposal 12:</w:t>
        </w:r>
        <w:r w:rsidR="002F65A2">
          <w:rPr>
            <w:rFonts w:asciiTheme="minorHAnsi" w:eastAsiaTheme="minorEastAsia" w:hAnsiTheme="minorHAnsi" w:cstheme="minorBidi"/>
            <w:kern w:val="2"/>
            <w:sz w:val="24"/>
            <w:szCs w:val="24"/>
            <w14:ligatures w14:val="standardContextual"/>
          </w:rPr>
          <w:tab/>
        </w:r>
        <w:r w:rsidR="002F65A2" w:rsidRPr="00A706A9">
          <w:rPr>
            <w:rStyle w:val="Hyperlink"/>
            <w:rFonts w:eastAsia="Malgun Gothic"/>
            <w:lang w:eastAsia="ko-KR"/>
          </w:rPr>
          <w:t>For CLI measurement, UE shall assume RX beam/filter is the same as the RX beam/filter for receiving the downlink channels/RS (PDCCH/PDSCH/TRS).</w:t>
        </w:r>
      </w:hyperlink>
    </w:p>
    <w:p w14:paraId="5C437D5B" w14:textId="30126291"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4" w:history="1">
        <w:r w:rsidR="002F65A2" w:rsidRPr="00A706A9">
          <w:rPr>
            <w:rStyle w:val="Hyperlink"/>
            <w:lang w:eastAsia="ko-KR"/>
          </w:rPr>
          <w:t>Proposal 13:</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the explicit indication of the Rx beam per CLI measurement resource to enable per-beam UE-to-UE CLI measurements for FR2 UEs.</w:t>
        </w:r>
      </w:hyperlink>
    </w:p>
    <w:p w14:paraId="242D00A6" w14:textId="070CB428" w:rsidR="002F65A2" w:rsidRDefault="00000000">
      <w:pPr>
        <w:pStyle w:val="TOC1"/>
        <w:tabs>
          <w:tab w:val="left" w:pos="1701"/>
        </w:tabs>
        <w:rPr>
          <w:rFonts w:asciiTheme="minorHAnsi" w:eastAsiaTheme="minorEastAsia" w:hAnsiTheme="minorHAnsi" w:cstheme="minorBidi"/>
          <w:kern w:val="2"/>
          <w:sz w:val="24"/>
          <w:szCs w:val="24"/>
          <w14:ligatures w14:val="standardContextual"/>
        </w:rPr>
      </w:pPr>
      <w:hyperlink w:anchor="_Toc178938405" w:history="1">
        <w:r w:rsidR="002F65A2" w:rsidRPr="00A706A9">
          <w:rPr>
            <w:rStyle w:val="Hyperlink"/>
          </w:rPr>
          <w:t>Observation 2:</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Either Rel-16 CLI-RSSI resource, Rel-15 CSI-IM resource or Rel-15 NZP-CSI-RS resource can be used for L1-CLI-RSSI measurement resource.</w:t>
        </w:r>
      </w:hyperlink>
    </w:p>
    <w:p w14:paraId="6D7EAC0E" w14:textId="6BAE4D14"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6" w:history="1">
        <w:r w:rsidR="002F65A2" w:rsidRPr="00A706A9">
          <w:rPr>
            <w:rStyle w:val="Hyperlink"/>
            <w:lang w:eastAsia="ko-KR"/>
          </w:rPr>
          <w:t>Proposal 14:</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multiple L1-CLI-RSSI resources to be configured within a measurement resource set.</w:t>
        </w:r>
      </w:hyperlink>
    </w:p>
    <w:p w14:paraId="2F9B876E" w14:textId="7C98CF7B" w:rsidR="002F65A2" w:rsidRDefault="00000000">
      <w:pPr>
        <w:pStyle w:val="TOC1"/>
        <w:tabs>
          <w:tab w:val="left" w:pos="1701"/>
        </w:tabs>
        <w:rPr>
          <w:rFonts w:asciiTheme="minorHAnsi" w:eastAsiaTheme="minorEastAsia" w:hAnsiTheme="minorHAnsi" w:cstheme="minorBidi"/>
          <w:kern w:val="2"/>
          <w:sz w:val="24"/>
          <w:szCs w:val="24"/>
          <w14:ligatures w14:val="standardContextual"/>
        </w:rPr>
      </w:pPr>
      <w:hyperlink w:anchor="_Toc178938407" w:history="1">
        <w:r w:rsidR="002F65A2" w:rsidRPr="00A706A9">
          <w:rPr>
            <w:rStyle w:val="Hyperlink"/>
          </w:rPr>
          <w:t>Observation 3:</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For semi-persistent measurement resource, Option1 (Rel-16 CLI resource) needs additional specification effort for MAC-CE design. For Rel-15 CSI-IM resource or Rel-15 NZP-CSI-RS resource, existing MAC-CE can be re-used.</w:t>
        </w:r>
      </w:hyperlink>
    </w:p>
    <w:p w14:paraId="7CA741A0" w14:textId="32B61614"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8" w:history="1">
        <w:r w:rsidR="002F65A2" w:rsidRPr="00A706A9">
          <w:rPr>
            <w:rStyle w:val="Hyperlink"/>
            <w:lang w:eastAsia="ko-KR"/>
          </w:rPr>
          <w:t>Proposal 15:</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NZP/ZP-CSI-RS Resource set for L1-CLI-RSSI measurement resources.</w:t>
        </w:r>
      </w:hyperlink>
    </w:p>
    <w:p w14:paraId="378D9FF2" w14:textId="6EEB4A45"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09" w:history="1">
        <w:r w:rsidR="002F65A2" w:rsidRPr="00A706A9">
          <w:rPr>
            <w:rStyle w:val="Hyperlink"/>
            <w:lang w:eastAsia="ko-KR"/>
          </w:rPr>
          <w:t>Proposal 16:</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configuring SRS resource set for L1-SRS-RSRP measurement resource.</w:t>
        </w:r>
      </w:hyperlink>
    </w:p>
    <w:p w14:paraId="4F3DD477" w14:textId="6817E90F"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0" w:history="1">
        <w:r w:rsidR="002F65A2" w:rsidRPr="00A706A9">
          <w:rPr>
            <w:rStyle w:val="Hyperlink"/>
            <w:lang w:eastAsia="ko-KR"/>
          </w:rPr>
          <w:t>Proposal 17:</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Specify methods for gNB’s providing additional timing information for L1-SRS-RSRP measurement resource.</w:t>
        </w:r>
      </w:hyperlink>
    </w:p>
    <w:p w14:paraId="120CB2FF" w14:textId="6BAF4E05"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1" w:history="1">
        <w:r w:rsidR="002F65A2" w:rsidRPr="00A706A9">
          <w:rPr>
            <w:rStyle w:val="Hyperlink"/>
            <w:lang w:eastAsia="ko-KR"/>
          </w:rPr>
          <w:t>Proposal 18:</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For L1-based CLI reporting for both L1-CLI-RSSI and L1-SRS-RSRP, support periodic, semi-persistent and aperiodic reporting.</w:t>
        </w:r>
      </w:hyperlink>
    </w:p>
    <w:p w14:paraId="0C3BAB58" w14:textId="213FF82C"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2" w:history="1">
        <w:r w:rsidR="002F65A2" w:rsidRPr="00A706A9">
          <w:rPr>
            <w:rStyle w:val="Hyperlink"/>
            <w:lang w:eastAsia="ko-KR"/>
          </w:rPr>
          <w:t>Proposal 19:</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for L1-SRS-RSRP similar reporting format as for L1-RSRP reporting, i.e.;</w:t>
        </w:r>
      </w:hyperlink>
    </w:p>
    <w:p w14:paraId="6829061D" w14:textId="30C19BEC"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3" w:history="1">
        <w:r w:rsidR="002F65A2" w:rsidRPr="00A706A9">
          <w:rPr>
            <w:rStyle w:val="Hyperlink"/>
            <w:lang w:eastAsia="ko-KR"/>
          </w:rPr>
          <w:t>Proposal 20:</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sub-band L1-CLI-RSSI reporting.</w:t>
        </w:r>
      </w:hyperlink>
    </w:p>
    <w:p w14:paraId="08DC7AC1" w14:textId="7D31CA60"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4" w:history="1">
        <w:r w:rsidR="002F65A2" w:rsidRPr="00A706A9">
          <w:rPr>
            <w:rStyle w:val="Hyperlink"/>
            <w:lang w:eastAsia="ko-KR"/>
          </w:rPr>
          <w:t>Proposal 21:</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Study following options for determining the CLI sub-band size.</w:t>
        </w:r>
      </w:hyperlink>
    </w:p>
    <w:p w14:paraId="0D5DE707" w14:textId="4ABD2D1E"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5" w:history="1">
        <w:r w:rsidR="002F65A2" w:rsidRPr="00A706A9">
          <w:rPr>
            <w:rStyle w:val="Hyperlink"/>
            <w:lang w:eastAsia="ko-KR"/>
          </w:rPr>
          <w:t>Proposal 22:</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Support adding a new k value for the CSI reports carrying L1 UE-to-UE CLI.</w:t>
        </w:r>
      </w:hyperlink>
    </w:p>
    <w:p w14:paraId="6674B1C3" w14:textId="6D870581"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6" w:history="1">
        <w:r w:rsidR="002F65A2" w:rsidRPr="00A706A9">
          <w:rPr>
            <w:rStyle w:val="Hyperlink"/>
            <w:lang w:eastAsia="ko-KR"/>
          </w:rPr>
          <w:t>Proposal 23:</w:t>
        </w:r>
        <w:r w:rsidR="002F65A2">
          <w:rPr>
            <w:rFonts w:asciiTheme="minorHAnsi" w:eastAsiaTheme="minorEastAsia" w:hAnsiTheme="minorHAnsi" w:cstheme="minorBidi"/>
            <w:kern w:val="2"/>
            <w:sz w:val="24"/>
            <w:szCs w:val="24"/>
            <w14:ligatures w14:val="standardContextual"/>
          </w:rPr>
          <w:tab/>
        </w:r>
        <w:r w:rsidR="002F65A2" w:rsidRPr="00A706A9">
          <w:rPr>
            <w:rStyle w:val="Hyperlink"/>
            <w:lang w:eastAsia="ko-KR"/>
          </w:rPr>
          <w:t xml:space="preserve">The </w:t>
        </w:r>
        <w:r w:rsidR="002F65A2" w:rsidRPr="00A706A9">
          <w:rPr>
            <w:rStyle w:val="Hyperlink"/>
            <w:i/>
            <w:iCs/>
            <w:lang w:eastAsia="ko-KR"/>
          </w:rPr>
          <w:t xml:space="preserve">k </w:t>
        </w:r>
        <w:r w:rsidR="002F65A2" w:rsidRPr="00A706A9">
          <w:rPr>
            <w:rStyle w:val="Hyperlink"/>
            <w:lang w:eastAsia="ko-KR"/>
          </w:rPr>
          <w:t xml:space="preserve">value of the CSI report should be dependent on the UE-to-UE CLI measurement, e.g., by the </w:t>
        </w:r>
        <w:r w:rsidR="002F65A2" w:rsidRPr="00A706A9">
          <w:rPr>
            <w:rStyle w:val="Hyperlink"/>
            <w:i/>
            <w:iCs/>
            <w:lang w:eastAsia="ko-KR"/>
          </w:rPr>
          <w:t>k</w:t>
        </w:r>
        <w:r w:rsidR="002F65A2" w:rsidRPr="00A706A9">
          <w:rPr>
            <w:rStyle w:val="Hyperlink"/>
            <w:lang w:eastAsia="ko-KR"/>
          </w:rPr>
          <w:t xml:space="preserve"> parameter is determined after comparing the CLI measurements against a threshold.</w:t>
        </w:r>
      </w:hyperlink>
    </w:p>
    <w:p w14:paraId="25D464DA" w14:textId="29AA7CBD"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7" w:history="1">
        <w:r w:rsidR="002F65A2" w:rsidRPr="00A706A9">
          <w:rPr>
            <w:rStyle w:val="Hyperlink"/>
          </w:rPr>
          <w:t>Proposal 24:</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 xml:space="preserve">Re-use the </w:t>
        </w:r>
        <w:r w:rsidR="002F65A2" w:rsidRPr="00A706A9">
          <w:rPr>
            <w:rStyle w:val="Hyperlink"/>
            <w:i/>
            <w:iCs/>
          </w:rPr>
          <w:t>SRS-Request</w:t>
        </w:r>
        <w:r w:rsidR="002F65A2" w:rsidRPr="00A706A9">
          <w:rPr>
            <w:rStyle w:val="Hyperlink"/>
          </w:rPr>
          <w:t xml:space="preserve"> field in DCI 0_1 to enable aperiodic SRS-RSRP triggering at the victim UE</w:t>
        </w:r>
      </w:hyperlink>
    </w:p>
    <w:p w14:paraId="602DBEF5" w14:textId="290DD156"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8" w:history="1">
        <w:r w:rsidR="002F65A2" w:rsidRPr="00A706A9">
          <w:rPr>
            <w:rStyle w:val="Hyperlink"/>
          </w:rPr>
          <w:t>Proposal 25:</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Support joint indication of PDSCH resources and aperiodic CLI measurements via DL DCI.</w:t>
        </w:r>
      </w:hyperlink>
    </w:p>
    <w:p w14:paraId="5603ACF2" w14:textId="208FDC7B"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19" w:history="1">
        <w:r w:rsidR="002F65A2" w:rsidRPr="00A706A9">
          <w:rPr>
            <w:rStyle w:val="Hyperlink"/>
          </w:rPr>
          <w:t>Proposal 26:</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Support including the aperiodic report of CLI-RSSI measurement as part of the HARQ feedback UCI.</w:t>
        </w:r>
      </w:hyperlink>
    </w:p>
    <w:p w14:paraId="660EA7FD" w14:textId="7FFEBEDB" w:rsidR="002F65A2" w:rsidRDefault="00000000">
      <w:pPr>
        <w:pStyle w:val="TOC1"/>
        <w:tabs>
          <w:tab w:val="left" w:pos="1701"/>
        </w:tabs>
        <w:rPr>
          <w:rFonts w:asciiTheme="minorHAnsi" w:eastAsiaTheme="minorEastAsia" w:hAnsiTheme="minorHAnsi" w:cstheme="minorBidi"/>
          <w:kern w:val="2"/>
          <w:sz w:val="24"/>
          <w:szCs w:val="24"/>
          <w14:ligatures w14:val="standardContextual"/>
        </w:rPr>
      </w:pPr>
      <w:hyperlink w:anchor="_Toc178938420" w:history="1">
        <w:r w:rsidR="002F65A2" w:rsidRPr="00A706A9">
          <w:rPr>
            <w:rStyle w:val="Hyperlink"/>
          </w:rPr>
          <w:t>Observation 4:</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The outcome of a collision handling impacts the performance of CLI measurements.</w:t>
        </w:r>
      </w:hyperlink>
    </w:p>
    <w:p w14:paraId="5B4F7A36" w14:textId="18D3BFF9"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21" w:history="1">
        <w:r w:rsidR="002F65A2" w:rsidRPr="00A706A9">
          <w:rPr>
            <w:rStyle w:val="Hyperlink"/>
          </w:rPr>
          <w:t>Proposal 27:</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Specify mechanisms to indicate the result of a collision handling at both victim and aggressor UEs.</w:t>
        </w:r>
      </w:hyperlink>
    </w:p>
    <w:p w14:paraId="131059A3" w14:textId="3C902ACE" w:rsidR="002F65A2" w:rsidRDefault="00000000">
      <w:pPr>
        <w:pStyle w:val="TOC1"/>
        <w:tabs>
          <w:tab w:val="left" w:pos="1701"/>
        </w:tabs>
        <w:rPr>
          <w:rFonts w:asciiTheme="minorHAnsi" w:eastAsiaTheme="minorEastAsia" w:hAnsiTheme="minorHAnsi" w:cstheme="minorBidi"/>
          <w:kern w:val="2"/>
          <w:sz w:val="24"/>
          <w:szCs w:val="24"/>
          <w14:ligatures w14:val="standardContextual"/>
        </w:rPr>
      </w:pPr>
      <w:hyperlink w:anchor="_Toc178938422" w:history="1">
        <w:r w:rsidR="002F65A2" w:rsidRPr="00A706A9">
          <w:rPr>
            <w:rStyle w:val="Hyperlink"/>
          </w:rPr>
          <w:t>Observation 5:</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The timing information together with the CLI power level helps the gNB identifying the aggressor UE(s) even if measurements are based on CLI-RSSI.</w:t>
        </w:r>
      </w:hyperlink>
    </w:p>
    <w:p w14:paraId="754B8AE4" w14:textId="4B0CBF31" w:rsidR="002F65A2" w:rsidRDefault="00000000">
      <w:pPr>
        <w:pStyle w:val="TOC1"/>
        <w:tabs>
          <w:tab w:val="left" w:pos="1418"/>
        </w:tabs>
        <w:rPr>
          <w:rFonts w:asciiTheme="minorHAnsi" w:eastAsiaTheme="minorEastAsia" w:hAnsiTheme="minorHAnsi" w:cstheme="minorBidi"/>
          <w:kern w:val="2"/>
          <w:sz w:val="24"/>
          <w:szCs w:val="24"/>
          <w14:ligatures w14:val="standardContextual"/>
        </w:rPr>
      </w:pPr>
      <w:hyperlink w:anchor="_Toc178938423" w:history="1">
        <w:r w:rsidR="002F65A2" w:rsidRPr="00A706A9">
          <w:rPr>
            <w:rStyle w:val="Hyperlink"/>
          </w:rPr>
          <w:t>Proposal 28:</w:t>
        </w:r>
        <w:r w:rsidR="002F65A2">
          <w:rPr>
            <w:rFonts w:asciiTheme="minorHAnsi" w:eastAsiaTheme="minorEastAsia" w:hAnsiTheme="minorHAnsi" w:cstheme="minorBidi"/>
            <w:kern w:val="2"/>
            <w:sz w:val="24"/>
            <w:szCs w:val="24"/>
            <w14:ligatures w14:val="standardContextual"/>
          </w:rPr>
          <w:tab/>
        </w:r>
        <w:r w:rsidR="002F65A2" w:rsidRPr="00A706A9">
          <w:rPr>
            <w:rStyle w:val="Hyperlink"/>
          </w:rPr>
          <w:t>Enhance the CLI reporting by including the time information, e.g., slot index, in addition to the CLI power level.</w:t>
        </w:r>
      </w:hyperlink>
    </w:p>
    <w:p w14:paraId="05C855D7" w14:textId="62B503D0" w:rsidR="00696134" w:rsidRPr="00E81E0A" w:rsidRDefault="00AB4CC2" w:rsidP="001C05AC">
      <w:pPr>
        <w:spacing w:after="120"/>
        <w:jc w:val="both"/>
        <w:rPr>
          <w:rStyle w:val="normaltextrun"/>
          <w:color w:val="000000" w:themeColor="text1"/>
          <w:sz w:val="22"/>
        </w:rPr>
      </w:pPr>
      <w:r w:rsidRPr="00E81E0A">
        <w:rPr>
          <w:rStyle w:val="normaltextrun"/>
          <w:color w:val="000000" w:themeColor="text1"/>
          <w:szCs w:val="18"/>
        </w:rPr>
        <w:fldChar w:fldCharType="end"/>
      </w:r>
    </w:p>
    <w:p w14:paraId="53CD9119" w14:textId="5206E1F5" w:rsidR="00885580" w:rsidRPr="00E81E0A" w:rsidRDefault="00885580" w:rsidP="00885580">
      <w:pPr>
        <w:pStyle w:val="Heading1"/>
        <w:numPr>
          <w:ilvl w:val="0"/>
          <w:numId w:val="0"/>
        </w:numPr>
        <w:rPr>
          <w:lang w:val="en-US"/>
        </w:rPr>
      </w:pPr>
      <w:r w:rsidRPr="00E81E0A">
        <w:rPr>
          <w:lang w:val="en-US"/>
        </w:rPr>
        <w:t>References</w:t>
      </w:r>
    </w:p>
    <w:p w14:paraId="6671CDE9" w14:textId="633EC8D9" w:rsidR="00C52B2D" w:rsidRPr="00131F2C" w:rsidRDefault="004B7636">
      <w:pPr>
        <w:pStyle w:val="ListParagraph"/>
        <w:numPr>
          <w:ilvl w:val="0"/>
          <w:numId w:val="4"/>
        </w:numPr>
        <w:jc w:val="both"/>
        <w:rPr>
          <w:lang w:val="en-US"/>
        </w:rPr>
      </w:pPr>
      <w:r w:rsidRPr="00E81E0A">
        <w:rPr>
          <w:szCs w:val="20"/>
          <w:lang w:val="en-US"/>
        </w:rPr>
        <w:t>RP-</w:t>
      </w:r>
      <w:r w:rsidR="00535F5C">
        <w:rPr>
          <w:szCs w:val="20"/>
          <w:lang w:val="en-US"/>
        </w:rPr>
        <w:t>241614</w:t>
      </w:r>
      <w:r w:rsidR="00042165" w:rsidRPr="00E81E0A">
        <w:rPr>
          <w:szCs w:val="20"/>
          <w:lang w:val="en-US"/>
        </w:rPr>
        <w:t xml:space="preserve">, </w:t>
      </w:r>
      <w:r w:rsidR="00292603" w:rsidRPr="00E81E0A">
        <w:rPr>
          <w:szCs w:val="20"/>
          <w:lang w:val="en-US"/>
        </w:rPr>
        <w:t>“</w:t>
      </w:r>
      <w:r w:rsidR="00042165" w:rsidRPr="00E81E0A">
        <w:rPr>
          <w:szCs w:val="20"/>
          <w:lang w:val="en-US"/>
        </w:rPr>
        <w:t>WID revision: Evolution of NR duplex operation: Sub-band full duplex (SBFD)”, Huawei</w:t>
      </w:r>
    </w:p>
    <w:sectPr w:rsidR="00C52B2D" w:rsidRPr="00131F2C" w:rsidSect="00754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28FB9" w14:textId="77777777" w:rsidR="00AC3364" w:rsidRDefault="00AC3364">
      <w:r>
        <w:separator/>
      </w:r>
    </w:p>
  </w:endnote>
  <w:endnote w:type="continuationSeparator" w:id="0">
    <w:p w14:paraId="0D39DF2D" w14:textId="77777777" w:rsidR="00AC3364" w:rsidRDefault="00AC3364">
      <w:r>
        <w:continuationSeparator/>
      </w:r>
    </w:p>
  </w:endnote>
  <w:endnote w:type="continuationNotice" w:id="1">
    <w:p w14:paraId="506EDBD3" w14:textId="77777777" w:rsidR="00AC3364" w:rsidRDefault="00AC3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Sans-Serif">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366E9" w14:textId="77777777" w:rsidR="00AC3364" w:rsidRDefault="00AC3364">
      <w:r>
        <w:separator/>
      </w:r>
    </w:p>
  </w:footnote>
  <w:footnote w:type="continuationSeparator" w:id="0">
    <w:p w14:paraId="4EC11232" w14:textId="77777777" w:rsidR="00AC3364" w:rsidRDefault="00AC3364">
      <w:r>
        <w:continuationSeparator/>
      </w:r>
    </w:p>
  </w:footnote>
  <w:footnote w:type="continuationNotice" w:id="1">
    <w:p w14:paraId="480B27E0" w14:textId="77777777" w:rsidR="00AC3364" w:rsidRDefault="00AC33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2D84E93"/>
    <w:multiLevelType w:val="multilevel"/>
    <w:tmpl w:val="498E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01BB8"/>
    <w:multiLevelType w:val="multilevel"/>
    <w:tmpl w:val="280CA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FB357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5" w15:restartNumberingAfterBreak="0">
    <w:nsid w:val="05B51B0D"/>
    <w:multiLevelType w:val="hybridMultilevel"/>
    <w:tmpl w:val="EC809FB4"/>
    <w:lvl w:ilvl="0" w:tplc="4D90045E">
      <w:start w:val="1"/>
      <w:numFmt w:val="bullet"/>
      <w:lvlText w:val=""/>
      <w:lvlJc w:val="left"/>
      <w:pPr>
        <w:ind w:left="720" w:hanging="360"/>
      </w:pPr>
      <w:rPr>
        <w:rFonts w:ascii="Symbol" w:hAnsi="Symbol"/>
      </w:rPr>
    </w:lvl>
    <w:lvl w:ilvl="1" w:tplc="D174CC42">
      <w:start w:val="1"/>
      <w:numFmt w:val="bullet"/>
      <w:lvlText w:val=""/>
      <w:lvlJc w:val="left"/>
      <w:pPr>
        <w:ind w:left="720" w:hanging="360"/>
      </w:pPr>
      <w:rPr>
        <w:rFonts w:ascii="Symbol" w:hAnsi="Symbol"/>
      </w:rPr>
    </w:lvl>
    <w:lvl w:ilvl="2" w:tplc="8C46D010">
      <w:start w:val="1"/>
      <w:numFmt w:val="bullet"/>
      <w:lvlText w:val=""/>
      <w:lvlJc w:val="left"/>
      <w:pPr>
        <w:ind w:left="720" w:hanging="360"/>
      </w:pPr>
      <w:rPr>
        <w:rFonts w:ascii="Symbol" w:hAnsi="Symbol"/>
      </w:rPr>
    </w:lvl>
    <w:lvl w:ilvl="3" w:tplc="95C4F0A0">
      <w:start w:val="1"/>
      <w:numFmt w:val="bullet"/>
      <w:lvlText w:val=""/>
      <w:lvlJc w:val="left"/>
      <w:pPr>
        <w:ind w:left="720" w:hanging="360"/>
      </w:pPr>
      <w:rPr>
        <w:rFonts w:ascii="Symbol" w:hAnsi="Symbol"/>
      </w:rPr>
    </w:lvl>
    <w:lvl w:ilvl="4" w:tplc="DFFA0AC0">
      <w:start w:val="1"/>
      <w:numFmt w:val="bullet"/>
      <w:lvlText w:val=""/>
      <w:lvlJc w:val="left"/>
      <w:pPr>
        <w:ind w:left="720" w:hanging="360"/>
      </w:pPr>
      <w:rPr>
        <w:rFonts w:ascii="Symbol" w:hAnsi="Symbol"/>
      </w:rPr>
    </w:lvl>
    <w:lvl w:ilvl="5" w:tplc="D5106C1E">
      <w:start w:val="1"/>
      <w:numFmt w:val="bullet"/>
      <w:lvlText w:val=""/>
      <w:lvlJc w:val="left"/>
      <w:pPr>
        <w:ind w:left="720" w:hanging="360"/>
      </w:pPr>
      <w:rPr>
        <w:rFonts w:ascii="Symbol" w:hAnsi="Symbol"/>
      </w:rPr>
    </w:lvl>
    <w:lvl w:ilvl="6" w:tplc="178A69B2">
      <w:start w:val="1"/>
      <w:numFmt w:val="bullet"/>
      <w:lvlText w:val=""/>
      <w:lvlJc w:val="left"/>
      <w:pPr>
        <w:ind w:left="720" w:hanging="360"/>
      </w:pPr>
      <w:rPr>
        <w:rFonts w:ascii="Symbol" w:hAnsi="Symbol"/>
      </w:rPr>
    </w:lvl>
    <w:lvl w:ilvl="7" w:tplc="5A1068EA">
      <w:start w:val="1"/>
      <w:numFmt w:val="bullet"/>
      <w:lvlText w:val=""/>
      <w:lvlJc w:val="left"/>
      <w:pPr>
        <w:ind w:left="720" w:hanging="360"/>
      </w:pPr>
      <w:rPr>
        <w:rFonts w:ascii="Symbol" w:hAnsi="Symbol"/>
      </w:rPr>
    </w:lvl>
    <w:lvl w:ilvl="8" w:tplc="51E8C314">
      <w:start w:val="1"/>
      <w:numFmt w:val="bullet"/>
      <w:lvlText w:val=""/>
      <w:lvlJc w:val="left"/>
      <w:pPr>
        <w:ind w:left="72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822DF"/>
    <w:multiLevelType w:val="hybridMultilevel"/>
    <w:tmpl w:val="6E7AE224"/>
    <w:lvl w:ilvl="0" w:tplc="BCB4D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720116"/>
    <w:multiLevelType w:val="hybridMultilevel"/>
    <w:tmpl w:val="92228C4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BA5420"/>
    <w:multiLevelType w:val="hybridMultilevel"/>
    <w:tmpl w:val="0B8C4E34"/>
    <w:lvl w:ilvl="0" w:tplc="A9B041FA">
      <w:start w:val="1"/>
      <w:numFmt w:val="bullet"/>
      <w:lvlText w:val=""/>
      <w:lvlJc w:val="left"/>
      <w:pPr>
        <w:ind w:left="720" w:hanging="360"/>
      </w:pPr>
      <w:rPr>
        <w:rFonts w:ascii="Symbol" w:hAnsi="Symbol"/>
      </w:rPr>
    </w:lvl>
    <w:lvl w:ilvl="1" w:tplc="6EDEBD04">
      <w:start w:val="1"/>
      <w:numFmt w:val="bullet"/>
      <w:lvlText w:val=""/>
      <w:lvlJc w:val="left"/>
      <w:pPr>
        <w:ind w:left="720" w:hanging="360"/>
      </w:pPr>
      <w:rPr>
        <w:rFonts w:ascii="Symbol" w:hAnsi="Symbol"/>
      </w:rPr>
    </w:lvl>
    <w:lvl w:ilvl="2" w:tplc="EEB67B6C">
      <w:start w:val="1"/>
      <w:numFmt w:val="bullet"/>
      <w:lvlText w:val=""/>
      <w:lvlJc w:val="left"/>
      <w:pPr>
        <w:ind w:left="720" w:hanging="360"/>
      </w:pPr>
      <w:rPr>
        <w:rFonts w:ascii="Symbol" w:hAnsi="Symbol"/>
      </w:rPr>
    </w:lvl>
    <w:lvl w:ilvl="3" w:tplc="7040E61E">
      <w:start w:val="1"/>
      <w:numFmt w:val="bullet"/>
      <w:lvlText w:val=""/>
      <w:lvlJc w:val="left"/>
      <w:pPr>
        <w:ind w:left="720" w:hanging="360"/>
      </w:pPr>
      <w:rPr>
        <w:rFonts w:ascii="Symbol" w:hAnsi="Symbol"/>
      </w:rPr>
    </w:lvl>
    <w:lvl w:ilvl="4" w:tplc="9CD88346">
      <w:start w:val="1"/>
      <w:numFmt w:val="bullet"/>
      <w:lvlText w:val=""/>
      <w:lvlJc w:val="left"/>
      <w:pPr>
        <w:ind w:left="720" w:hanging="360"/>
      </w:pPr>
      <w:rPr>
        <w:rFonts w:ascii="Symbol" w:hAnsi="Symbol"/>
      </w:rPr>
    </w:lvl>
    <w:lvl w:ilvl="5" w:tplc="A4028DE2">
      <w:start w:val="1"/>
      <w:numFmt w:val="bullet"/>
      <w:lvlText w:val=""/>
      <w:lvlJc w:val="left"/>
      <w:pPr>
        <w:ind w:left="720" w:hanging="360"/>
      </w:pPr>
      <w:rPr>
        <w:rFonts w:ascii="Symbol" w:hAnsi="Symbol"/>
      </w:rPr>
    </w:lvl>
    <w:lvl w:ilvl="6" w:tplc="ABF69552">
      <w:start w:val="1"/>
      <w:numFmt w:val="bullet"/>
      <w:lvlText w:val=""/>
      <w:lvlJc w:val="left"/>
      <w:pPr>
        <w:ind w:left="720" w:hanging="360"/>
      </w:pPr>
      <w:rPr>
        <w:rFonts w:ascii="Symbol" w:hAnsi="Symbol"/>
      </w:rPr>
    </w:lvl>
    <w:lvl w:ilvl="7" w:tplc="D40C752E">
      <w:start w:val="1"/>
      <w:numFmt w:val="bullet"/>
      <w:lvlText w:val=""/>
      <w:lvlJc w:val="left"/>
      <w:pPr>
        <w:ind w:left="720" w:hanging="360"/>
      </w:pPr>
      <w:rPr>
        <w:rFonts w:ascii="Symbol" w:hAnsi="Symbol"/>
      </w:rPr>
    </w:lvl>
    <w:lvl w:ilvl="8" w:tplc="E3245B42">
      <w:start w:val="1"/>
      <w:numFmt w:val="bullet"/>
      <w:lvlText w:val=""/>
      <w:lvlJc w:val="left"/>
      <w:pPr>
        <w:ind w:left="720" w:hanging="360"/>
      </w:pPr>
      <w:rPr>
        <w:rFonts w:ascii="Symbol" w:hAnsi="Symbol"/>
      </w:rPr>
    </w:lvl>
  </w:abstractNum>
  <w:abstractNum w:abstractNumId="10" w15:restartNumberingAfterBreak="0">
    <w:nsid w:val="0A6871E4"/>
    <w:multiLevelType w:val="multilevel"/>
    <w:tmpl w:val="9196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SimSun" w:hAnsi="Times New Roman" w:cs="Times New Roman" w:hint="default"/>
      </w:rPr>
    </w:lvl>
    <w:lvl w:ilvl="3">
      <w:start w:val="2"/>
      <w:numFmt w:val="bullet"/>
      <w:lvlText w:val=""/>
      <w:lvlJc w:val="left"/>
      <w:pPr>
        <w:ind w:left="2880" w:hanging="360"/>
      </w:pPr>
      <w:rPr>
        <w:rFonts w:ascii="Wingdings" w:eastAsia="SimSun" w:hAnsi="Wingdings" w:cs="Times New Roman"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AFB7EFC"/>
    <w:multiLevelType w:val="multilevel"/>
    <w:tmpl w:val="D2C66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C19580B"/>
    <w:multiLevelType w:val="hybridMultilevel"/>
    <w:tmpl w:val="D61C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6D6CD2"/>
    <w:multiLevelType w:val="multilevel"/>
    <w:tmpl w:val="08D06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D412F23"/>
    <w:multiLevelType w:val="hybridMultilevel"/>
    <w:tmpl w:val="AFC22348"/>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7C7A40"/>
    <w:multiLevelType w:val="hybridMultilevel"/>
    <w:tmpl w:val="971E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04758"/>
    <w:multiLevelType w:val="hybridMultilevel"/>
    <w:tmpl w:val="DD92B8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C1463B"/>
    <w:multiLevelType w:val="hybridMultilevel"/>
    <w:tmpl w:val="29E4584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BC5843"/>
    <w:multiLevelType w:val="hybridMultilevel"/>
    <w:tmpl w:val="73867E46"/>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2B6272"/>
    <w:multiLevelType w:val="hybridMultilevel"/>
    <w:tmpl w:val="D57EC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C55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0746588"/>
    <w:multiLevelType w:val="multilevel"/>
    <w:tmpl w:val="C908C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1FA6A17"/>
    <w:multiLevelType w:val="hybridMultilevel"/>
    <w:tmpl w:val="79BEF326"/>
    <w:lvl w:ilvl="0" w:tplc="79C04620">
      <w:start w:val="1"/>
      <w:numFmt w:val="bullet"/>
      <w:lvlText w:val=""/>
      <w:lvlJc w:val="left"/>
      <w:pPr>
        <w:ind w:left="1080" w:hanging="360"/>
      </w:pPr>
      <w:rPr>
        <w:rFonts w:ascii="Symbol" w:hAnsi="Symbol"/>
      </w:rPr>
    </w:lvl>
    <w:lvl w:ilvl="1" w:tplc="8F286DF8">
      <w:start w:val="1"/>
      <w:numFmt w:val="bullet"/>
      <w:lvlText w:val=""/>
      <w:lvlJc w:val="left"/>
      <w:pPr>
        <w:ind w:left="1080" w:hanging="360"/>
      </w:pPr>
      <w:rPr>
        <w:rFonts w:ascii="Symbol" w:hAnsi="Symbol"/>
      </w:rPr>
    </w:lvl>
    <w:lvl w:ilvl="2" w:tplc="5748B6E8">
      <w:start w:val="1"/>
      <w:numFmt w:val="bullet"/>
      <w:lvlText w:val=""/>
      <w:lvlJc w:val="left"/>
      <w:pPr>
        <w:ind w:left="1080" w:hanging="360"/>
      </w:pPr>
      <w:rPr>
        <w:rFonts w:ascii="Symbol" w:hAnsi="Symbol"/>
      </w:rPr>
    </w:lvl>
    <w:lvl w:ilvl="3" w:tplc="87F2AFA6">
      <w:start w:val="1"/>
      <w:numFmt w:val="bullet"/>
      <w:lvlText w:val=""/>
      <w:lvlJc w:val="left"/>
      <w:pPr>
        <w:ind w:left="1080" w:hanging="360"/>
      </w:pPr>
      <w:rPr>
        <w:rFonts w:ascii="Symbol" w:hAnsi="Symbol"/>
      </w:rPr>
    </w:lvl>
    <w:lvl w:ilvl="4" w:tplc="E7FAE0B4">
      <w:start w:val="1"/>
      <w:numFmt w:val="bullet"/>
      <w:lvlText w:val=""/>
      <w:lvlJc w:val="left"/>
      <w:pPr>
        <w:ind w:left="1080" w:hanging="360"/>
      </w:pPr>
      <w:rPr>
        <w:rFonts w:ascii="Symbol" w:hAnsi="Symbol"/>
      </w:rPr>
    </w:lvl>
    <w:lvl w:ilvl="5" w:tplc="0A8C0A64">
      <w:start w:val="1"/>
      <w:numFmt w:val="bullet"/>
      <w:lvlText w:val=""/>
      <w:lvlJc w:val="left"/>
      <w:pPr>
        <w:ind w:left="1080" w:hanging="360"/>
      </w:pPr>
      <w:rPr>
        <w:rFonts w:ascii="Symbol" w:hAnsi="Symbol"/>
      </w:rPr>
    </w:lvl>
    <w:lvl w:ilvl="6" w:tplc="1E62DFD4">
      <w:start w:val="1"/>
      <w:numFmt w:val="bullet"/>
      <w:lvlText w:val=""/>
      <w:lvlJc w:val="left"/>
      <w:pPr>
        <w:ind w:left="1080" w:hanging="360"/>
      </w:pPr>
      <w:rPr>
        <w:rFonts w:ascii="Symbol" w:hAnsi="Symbol"/>
      </w:rPr>
    </w:lvl>
    <w:lvl w:ilvl="7" w:tplc="8564EF46">
      <w:start w:val="1"/>
      <w:numFmt w:val="bullet"/>
      <w:lvlText w:val=""/>
      <w:lvlJc w:val="left"/>
      <w:pPr>
        <w:ind w:left="1080" w:hanging="360"/>
      </w:pPr>
      <w:rPr>
        <w:rFonts w:ascii="Symbol" w:hAnsi="Symbol"/>
      </w:rPr>
    </w:lvl>
    <w:lvl w:ilvl="8" w:tplc="E2DA6670">
      <w:start w:val="1"/>
      <w:numFmt w:val="bullet"/>
      <w:lvlText w:val=""/>
      <w:lvlJc w:val="left"/>
      <w:pPr>
        <w:ind w:left="1080" w:hanging="360"/>
      </w:pPr>
      <w:rPr>
        <w:rFonts w:ascii="Symbol" w:hAnsi="Symbol"/>
      </w:rPr>
    </w:lvl>
  </w:abstractNum>
  <w:abstractNum w:abstractNumId="2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D14875"/>
    <w:multiLevelType w:val="hybridMultilevel"/>
    <w:tmpl w:val="CBD417A2"/>
    <w:lvl w:ilvl="0" w:tplc="1A86DF66">
      <w:start w:val="1"/>
      <w:numFmt w:val="bullet"/>
      <w:lvlText w:val=""/>
      <w:lvlJc w:val="left"/>
      <w:pPr>
        <w:ind w:left="1080" w:hanging="360"/>
      </w:pPr>
      <w:rPr>
        <w:rFonts w:ascii="Symbol" w:hAnsi="Symbol"/>
      </w:rPr>
    </w:lvl>
    <w:lvl w:ilvl="1" w:tplc="08A2AE04">
      <w:start w:val="1"/>
      <w:numFmt w:val="bullet"/>
      <w:lvlText w:val=""/>
      <w:lvlJc w:val="left"/>
      <w:pPr>
        <w:ind w:left="1080" w:hanging="360"/>
      </w:pPr>
      <w:rPr>
        <w:rFonts w:ascii="Symbol" w:hAnsi="Symbol"/>
      </w:rPr>
    </w:lvl>
    <w:lvl w:ilvl="2" w:tplc="6846BF56">
      <w:start w:val="1"/>
      <w:numFmt w:val="bullet"/>
      <w:lvlText w:val=""/>
      <w:lvlJc w:val="left"/>
      <w:pPr>
        <w:ind w:left="1080" w:hanging="360"/>
      </w:pPr>
      <w:rPr>
        <w:rFonts w:ascii="Symbol" w:hAnsi="Symbol"/>
      </w:rPr>
    </w:lvl>
    <w:lvl w:ilvl="3" w:tplc="CBCABA00">
      <w:start w:val="1"/>
      <w:numFmt w:val="bullet"/>
      <w:lvlText w:val=""/>
      <w:lvlJc w:val="left"/>
      <w:pPr>
        <w:ind w:left="1080" w:hanging="360"/>
      </w:pPr>
      <w:rPr>
        <w:rFonts w:ascii="Symbol" w:hAnsi="Symbol"/>
      </w:rPr>
    </w:lvl>
    <w:lvl w:ilvl="4" w:tplc="3918C6FA">
      <w:start w:val="1"/>
      <w:numFmt w:val="bullet"/>
      <w:lvlText w:val=""/>
      <w:lvlJc w:val="left"/>
      <w:pPr>
        <w:ind w:left="1080" w:hanging="360"/>
      </w:pPr>
      <w:rPr>
        <w:rFonts w:ascii="Symbol" w:hAnsi="Symbol"/>
      </w:rPr>
    </w:lvl>
    <w:lvl w:ilvl="5" w:tplc="F3AA53BE">
      <w:start w:val="1"/>
      <w:numFmt w:val="bullet"/>
      <w:lvlText w:val=""/>
      <w:lvlJc w:val="left"/>
      <w:pPr>
        <w:ind w:left="1080" w:hanging="360"/>
      </w:pPr>
      <w:rPr>
        <w:rFonts w:ascii="Symbol" w:hAnsi="Symbol"/>
      </w:rPr>
    </w:lvl>
    <w:lvl w:ilvl="6" w:tplc="14D81950">
      <w:start w:val="1"/>
      <w:numFmt w:val="bullet"/>
      <w:lvlText w:val=""/>
      <w:lvlJc w:val="left"/>
      <w:pPr>
        <w:ind w:left="1080" w:hanging="360"/>
      </w:pPr>
      <w:rPr>
        <w:rFonts w:ascii="Symbol" w:hAnsi="Symbol"/>
      </w:rPr>
    </w:lvl>
    <w:lvl w:ilvl="7" w:tplc="643E10B2">
      <w:start w:val="1"/>
      <w:numFmt w:val="bullet"/>
      <w:lvlText w:val=""/>
      <w:lvlJc w:val="left"/>
      <w:pPr>
        <w:ind w:left="1080" w:hanging="360"/>
      </w:pPr>
      <w:rPr>
        <w:rFonts w:ascii="Symbol" w:hAnsi="Symbol"/>
      </w:rPr>
    </w:lvl>
    <w:lvl w:ilvl="8" w:tplc="C8944AB4">
      <w:start w:val="1"/>
      <w:numFmt w:val="bullet"/>
      <w:lvlText w:val=""/>
      <w:lvlJc w:val="left"/>
      <w:pPr>
        <w:ind w:left="1080" w:hanging="360"/>
      </w:pPr>
      <w:rPr>
        <w:rFonts w:ascii="Symbol" w:hAnsi="Symbol"/>
      </w:rPr>
    </w:lvl>
  </w:abstractNum>
  <w:abstractNum w:abstractNumId="25" w15:restartNumberingAfterBreak="0">
    <w:nsid w:val="16FD2EE1"/>
    <w:multiLevelType w:val="hybridMultilevel"/>
    <w:tmpl w:val="3AD425A2"/>
    <w:lvl w:ilvl="0" w:tplc="20000001">
      <w:start w:val="1"/>
      <w:numFmt w:val="bullet"/>
      <w:lvlText w:val=""/>
      <w:lvlJc w:val="left"/>
      <w:pPr>
        <w:ind w:left="46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6" w15:restartNumberingAfterBreak="0">
    <w:nsid w:val="1716493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1779291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7C172D1"/>
    <w:multiLevelType w:val="hybridMultilevel"/>
    <w:tmpl w:val="6F5C7A2A"/>
    <w:lvl w:ilvl="0" w:tplc="19A2A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A0558F0"/>
    <w:multiLevelType w:val="hybridMultilevel"/>
    <w:tmpl w:val="2B105290"/>
    <w:lvl w:ilvl="0" w:tplc="69240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630ADD"/>
    <w:multiLevelType w:val="hybridMultilevel"/>
    <w:tmpl w:val="CDA6E33A"/>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B4858E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FF07694"/>
    <w:multiLevelType w:val="hybridMultilevel"/>
    <w:tmpl w:val="9F7A8004"/>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204A6412"/>
    <w:multiLevelType w:val="hybridMultilevel"/>
    <w:tmpl w:val="A97EC12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08F4D81"/>
    <w:multiLevelType w:val="hybridMultilevel"/>
    <w:tmpl w:val="02D61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285113F"/>
    <w:multiLevelType w:val="multilevel"/>
    <w:tmpl w:val="A3A09B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3842C07"/>
    <w:multiLevelType w:val="multilevel"/>
    <w:tmpl w:val="8E9C67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39F56AF"/>
    <w:multiLevelType w:val="multilevel"/>
    <w:tmpl w:val="864C8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113E37"/>
    <w:multiLevelType w:val="hybridMultilevel"/>
    <w:tmpl w:val="0E36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6C56E8"/>
    <w:multiLevelType w:val="multilevel"/>
    <w:tmpl w:val="9856B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27580CC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B6213FA"/>
    <w:multiLevelType w:val="multilevel"/>
    <w:tmpl w:val="0C022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C1D133C"/>
    <w:multiLevelType w:val="hybridMultilevel"/>
    <w:tmpl w:val="1F5E9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D33426A"/>
    <w:multiLevelType w:val="hybridMultilevel"/>
    <w:tmpl w:val="ADFA0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D735C00"/>
    <w:multiLevelType w:val="hybridMultilevel"/>
    <w:tmpl w:val="54E2BA46"/>
    <w:lvl w:ilvl="0" w:tplc="B96CE9EE">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2EC155FC"/>
    <w:multiLevelType w:val="hybridMultilevel"/>
    <w:tmpl w:val="16F63A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2" w15:restartNumberingAfterBreak="0">
    <w:nsid w:val="2FB45C19"/>
    <w:multiLevelType w:val="hybridMultilevel"/>
    <w:tmpl w:val="E164481C"/>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304F76EF"/>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0625681"/>
    <w:multiLevelType w:val="hybridMultilevel"/>
    <w:tmpl w:val="9B4AD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09759C"/>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1497CB5"/>
    <w:multiLevelType w:val="hybridMultilevel"/>
    <w:tmpl w:val="06207A1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15A1559"/>
    <w:multiLevelType w:val="multilevel"/>
    <w:tmpl w:val="69F423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8" w15:restartNumberingAfterBreak="0">
    <w:nsid w:val="327A2BC8"/>
    <w:multiLevelType w:val="multilevel"/>
    <w:tmpl w:val="A808E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2941C79"/>
    <w:multiLevelType w:val="hybridMultilevel"/>
    <w:tmpl w:val="E242C02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35862F4"/>
    <w:multiLevelType w:val="hybridMultilevel"/>
    <w:tmpl w:val="ECA2C7AC"/>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73A7758"/>
    <w:multiLevelType w:val="multilevel"/>
    <w:tmpl w:val="6B5AB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7F90414"/>
    <w:multiLevelType w:val="hybridMultilevel"/>
    <w:tmpl w:val="1FC06F6C"/>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86C3D62"/>
    <w:multiLevelType w:val="hybridMultilevel"/>
    <w:tmpl w:val="381A9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A96804"/>
    <w:multiLevelType w:val="hybridMultilevel"/>
    <w:tmpl w:val="3E22F932"/>
    <w:lvl w:ilvl="0" w:tplc="BD4CA694">
      <w:start w:val="1"/>
      <w:numFmt w:val="bullet"/>
      <w:lvlText w:val=""/>
      <w:lvlJc w:val="left"/>
      <w:pPr>
        <w:ind w:left="1080" w:hanging="360"/>
      </w:pPr>
      <w:rPr>
        <w:rFonts w:ascii="Symbol" w:hAnsi="Symbol"/>
      </w:rPr>
    </w:lvl>
    <w:lvl w:ilvl="1" w:tplc="E82095FC">
      <w:start w:val="1"/>
      <w:numFmt w:val="bullet"/>
      <w:lvlText w:val=""/>
      <w:lvlJc w:val="left"/>
      <w:pPr>
        <w:ind w:left="1080" w:hanging="360"/>
      </w:pPr>
      <w:rPr>
        <w:rFonts w:ascii="Symbol" w:hAnsi="Symbol"/>
      </w:rPr>
    </w:lvl>
    <w:lvl w:ilvl="2" w:tplc="8C8EC20C">
      <w:start w:val="1"/>
      <w:numFmt w:val="bullet"/>
      <w:lvlText w:val=""/>
      <w:lvlJc w:val="left"/>
      <w:pPr>
        <w:ind w:left="1080" w:hanging="360"/>
      </w:pPr>
      <w:rPr>
        <w:rFonts w:ascii="Symbol" w:hAnsi="Symbol"/>
      </w:rPr>
    </w:lvl>
    <w:lvl w:ilvl="3" w:tplc="EFCCEB98">
      <w:start w:val="1"/>
      <w:numFmt w:val="bullet"/>
      <w:lvlText w:val=""/>
      <w:lvlJc w:val="left"/>
      <w:pPr>
        <w:ind w:left="1080" w:hanging="360"/>
      </w:pPr>
      <w:rPr>
        <w:rFonts w:ascii="Symbol" w:hAnsi="Symbol"/>
      </w:rPr>
    </w:lvl>
    <w:lvl w:ilvl="4" w:tplc="A41AF15A">
      <w:start w:val="1"/>
      <w:numFmt w:val="bullet"/>
      <w:lvlText w:val=""/>
      <w:lvlJc w:val="left"/>
      <w:pPr>
        <w:ind w:left="1080" w:hanging="360"/>
      </w:pPr>
      <w:rPr>
        <w:rFonts w:ascii="Symbol" w:hAnsi="Symbol"/>
      </w:rPr>
    </w:lvl>
    <w:lvl w:ilvl="5" w:tplc="9AEAAC86">
      <w:start w:val="1"/>
      <w:numFmt w:val="bullet"/>
      <w:lvlText w:val=""/>
      <w:lvlJc w:val="left"/>
      <w:pPr>
        <w:ind w:left="1080" w:hanging="360"/>
      </w:pPr>
      <w:rPr>
        <w:rFonts w:ascii="Symbol" w:hAnsi="Symbol"/>
      </w:rPr>
    </w:lvl>
    <w:lvl w:ilvl="6" w:tplc="2F041398">
      <w:start w:val="1"/>
      <w:numFmt w:val="bullet"/>
      <w:lvlText w:val=""/>
      <w:lvlJc w:val="left"/>
      <w:pPr>
        <w:ind w:left="1080" w:hanging="360"/>
      </w:pPr>
      <w:rPr>
        <w:rFonts w:ascii="Symbol" w:hAnsi="Symbol"/>
      </w:rPr>
    </w:lvl>
    <w:lvl w:ilvl="7" w:tplc="0368E9DA">
      <w:start w:val="1"/>
      <w:numFmt w:val="bullet"/>
      <w:lvlText w:val=""/>
      <w:lvlJc w:val="left"/>
      <w:pPr>
        <w:ind w:left="1080" w:hanging="360"/>
      </w:pPr>
      <w:rPr>
        <w:rFonts w:ascii="Symbol" w:hAnsi="Symbol"/>
      </w:rPr>
    </w:lvl>
    <w:lvl w:ilvl="8" w:tplc="00B69106">
      <w:start w:val="1"/>
      <w:numFmt w:val="bullet"/>
      <w:lvlText w:val=""/>
      <w:lvlJc w:val="left"/>
      <w:pPr>
        <w:ind w:left="1080" w:hanging="360"/>
      </w:pPr>
      <w:rPr>
        <w:rFonts w:ascii="Symbol" w:hAnsi="Symbol"/>
      </w:rPr>
    </w:lvl>
  </w:abstractNum>
  <w:abstractNum w:abstractNumId="66" w15:restartNumberingAfterBreak="0">
    <w:nsid w:val="395A6E9C"/>
    <w:multiLevelType w:val="hybridMultilevel"/>
    <w:tmpl w:val="6F3EF558"/>
    <w:lvl w:ilvl="0" w:tplc="E536FBB6">
      <w:start w:val="1"/>
      <w:numFmt w:val="decimal"/>
      <w:lvlText w:val="%1)"/>
      <w:lvlJc w:val="left"/>
      <w:pPr>
        <w:ind w:left="1020" w:hanging="360"/>
      </w:pPr>
    </w:lvl>
    <w:lvl w:ilvl="1" w:tplc="31E8E4DA">
      <w:start w:val="1"/>
      <w:numFmt w:val="decimal"/>
      <w:lvlText w:val="%2)"/>
      <w:lvlJc w:val="left"/>
      <w:pPr>
        <w:ind w:left="1020" w:hanging="360"/>
      </w:pPr>
    </w:lvl>
    <w:lvl w:ilvl="2" w:tplc="1854CC04">
      <w:start w:val="1"/>
      <w:numFmt w:val="decimal"/>
      <w:lvlText w:val="%3)"/>
      <w:lvlJc w:val="left"/>
      <w:pPr>
        <w:ind w:left="1020" w:hanging="360"/>
      </w:pPr>
    </w:lvl>
    <w:lvl w:ilvl="3" w:tplc="31CCC7F4">
      <w:start w:val="1"/>
      <w:numFmt w:val="decimal"/>
      <w:lvlText w:val="%4)"/>
      <w:lvlJc w:val="left"/>
      <w:pPr>
        <w:ind w:left="1020" w:hanging="360"/>
      </w:pPr>
    </w:lvl>
    <w:lvl w:ilvl="4" w:tplc="6BB09B62">
      <w:start w:val="1"/>
      <w:numFmt w:val="decimal"/>
      <w:lvlText w:val="%5)"/>
      <w:lvlJc w:val="left"/>
      <w:pPr>
        <w:ind w:left="1020" w:hanging="360"/>
      </w:pPr>
    </w:lvl>
    <w:lvl w:ilvl="5" w:tplc="93EA10C4">
      <w:start w:val="1"/>
      <w:numFmt w:val="decimal"/>
      <w:lvlText w:val="%6)"/>
      <w:lvlJc w:val="left"/>
      <w:pPr>
        <w:ind w:left="1020" w:hanging="360"/>
      </w:pPr>
    </w:lvl>
    <w:lvl w:ilvl="6" w:tplc="7D5CB19E">
      <w:start w:val="1"/>
      <w:numFmt w:val="decimal"/>
      <w:lvlText w:val="%7)"/>
      <w:lvlJc w:val="left"/>
      <w:pPr>
        <w:ind w:left="1020" w:hanging="360"/>
      </w:pPr>
    </w:lvl>
    <w:lvl w:ilvl="7" w:tplc="7D84B152">
      <w:start w:val="1"/>
      <w:numFmt w:val="decimal"/>
      <w:lvlText w:val="%8)"/>
      <w:lvlJc w:val="left"/>
      <w:pPr>
        <w:ind w:left="1020" w:hanging="360"/>
      </w:pPr>
    </w:lvl>
    <w:lvl w:ilvl="8" w:tplc="295C08AC">
      <w:start w:val="1"/>
      <w:numFmt w:val="decimal"/>
      <w:lvlText w:val="%9)"/>
      <w:lvlJc w:val="left"/>
      <w:pPr>
        <w:ind w:left="1020" w:hanging="360"/>
      </w:pPr>
    </w:lvl>
  </w:abstractNum>
  <w:abstractNum w:abstractNumId="67" w15:restartNumberingAfterBreak="0">
    <w:nsid w:val="3EE1783C"/>
    <w:multiLevelType w:val="multilevel"/>
    <w:tmpl w:val="E2B852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653F3F"/>
    <w:multiLevelType w:val="multilevel"/>
    <w:tmpl w:val="0B62F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8211C3"/>
    <w:multiLevelType w:val="multilevel"/>
    <w:tmpl w:val="146278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401476B3"/>
    <w:multiLevelType w:val="multilevel"/>
    <w:tmpl w:val="1E5E5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423A7B60"/>
    <w:multiLevelType w:val="hybridMultilevel"/>
    <w:tmpl w:val="A95EFA80"/>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2684659"/>
    <w:multiLevelType w:val="multilevel"/>
    <w:tmpl w:val="3258B4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2934718"/>
    <w:multiLevelType w:val="multilevel"/>
    <w:tmpl w:val="2E4C66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2B9705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43DB7B06"/>
    <w:multiLevelType w:val="multilevel"/>
    <w:tmpl w:val="E042D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467A7C7C"/>
    <w:multiLevelType w:val="hybridMultilevel"/>
    <w:tmpl w:val="EFF06344"/>
    <w:lvl w:ilvl="0" w:tplc="E756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6C3780D"/>
    <w:multiLevelType w:val="multilevel"/>
    <w:tmpl w:val="9DDCA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9" w15:restartNumberingAfterBreak="0">
    <w:nsid w:val="4A310120"/>
    <w:multiLevelType w:val="hybridMultilevel"/>
    <w:tmpl w:val="DADEFC5E"/>
    <w:lvl w:ilvl="0" w:tplc="4DFE8C4A">
      <w:start w:val="1"/>
      <w:numFmt w:val="decimal"/>
      <w:pStyle w:val="Proposal"/>
      <w:lvlText w:val="Proposal %1:"/>
      <w:lvlJc w:val="left"/>
      <w:pPr>
        <w:ind w:left="502"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4C384503"/>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4CE95B57"/>
    <w:multiLevelType w:val="hybridMultilevel"/>
    <w:tmpl w:val="27927898"/>
    <w:lvl w:ilvl="0" w:tplc="FFFFFFFF">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DD06796"/>
    <w:multiLevelType w:val="hybridMultilevel"/>
    <w:tmpl w:val="27927898"/>
    <w:lvl w:ilvl="0" w:tplc="A77CEDB2">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E943D11"/>
    <w:multiLevelType w:val="multilevel"/>
    <w:tmpl w:val="0DBC6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4F2E5DFD"/>
    <w:multiLevelType w:val="multilevel"/>
    <w:tmpl w:val="0A7A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00C19F4"/>
    <w:multiLevelType w:val="hybridMultilevel"/>
    <w:tmpl w:val="C67E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22F2AD2"/>
    <w:multiLevelType w:val="hybridMultilevel"/>
    <w:tmpl w:val="C93A2CDE"/>
    <w:lvl w:ilvl="0" w:tplc="2D32304A">
      <w:start w:val="7"/>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33D171D"/>
    <w:multiLevelType w:val="hybridMultilevel"/>
    <w:tmpl w:val="D6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366466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53B91BBF"/>
    <w:multiLevelType w:val="hybridMultilevel"/>
    <w:tmpl w:val="35381400"/>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4CC5C3B"/>
    <w:multiLevelType w:val="hybridMultilevel"/>
    <w:tmpl w:val="48D460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5501CFD"/>
    <w:multiLevelType w:val="hybridMultilevel"/>
    <w:tmpl w:val="BF50D358"/>
    <w:lvl w:ilvl="0" w:tplc="9D1262BA">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15:restartNumberingAfterBreak="0">
    <w:nsid w:val="55D5178F"/>
    <w:multiLevelType w:val="multilevel"/>
    <w:tmpl w:val="16E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69E3ABF"/>
    <w:multiLevelType w:val="hybridMultilevel"/>
    <w:tmpl w:val="F828A090"/>
    <w:lvl w:ilvl="0" w:tplc="52D07078">
      <w:start w:val="1"/>
      <w:numFmt w:val="decimal"/>
      <w:lvlText w:val="%1)"/>
      <w:lvlJc w:val="left"/>
      <w:pPr>
        <w:ind w:left="1020" w:hanging="360"/>
      </w:pPr>
    </w:lvl>
    <w:lvl w:ilvl="1" w:tplc="35488F42">
      <w:start w:val="1"/>
      <w:numFmt w:val="decimal"/>
      <w:lvlText w:val="%2)"/>
      <w:lvlJc w:val="left"/>
      <w:pPr>
        <w:ind w:left="1020" w:hanging="360"/>
      </w:pPr>
    </w:lvl>
    <w:lvl w:ilvl="2" w:tplc="4192FE86">
      <w:start w:val="1"/>
      <w:numFmt w:val="decimal"/>
      <w:lvlText w:val="%3)"/>
      <w:lvlJc w:val="left"/>
      <w:pPr>
        <w:ind w:left="1020" w:hanging="360"/>
      </w:pPr>
    </w:lvl>
    <w:lvl w:ilvl="3" w:tplc="28720370">
      <w:start w:val="1"/>
      <w:numFmt w:val="decimal"/>
      <w:lvlText w:val="%4)"/>
      <w:lvlJc w:val="left"/>
      <w:pPr>
        <w:ind w:left="1020" w:hanging="360"/>
      </w:pPr>
    </w:lvl>
    <w:lvl w:ilvl="4" w:tplc="3F10B302">
      <w:start w:val="1"/>
      <w:numFmt w:val="decimal"/>
      <w:lvlText w:val="%5)"/>
      <w:lvlJc w:val="left"/>
      <w:pPr>
        <w:ind w:left="1020" w:hanging="360"/>
      </w:pPr>
    </w:lvl>
    <w:lvl w:ilvl="5" w:tplc="CD8ABC90">
      <w:start w:val="1"/>
      <w:numFmt w:val="decimal"/>
      <w:lvlText w:val="%6)"/>
      <w:lvlJc w:val="left"/>
      <w:pPr>
        <w:ind w:left="1020" w:hanging="360"/>
      </w:pPr>
    </w:lvl>
    <w:lvl w:ilvl="6" w:tplc="8AC8B296">
      <w:start w:val="1"/>
      <w:numFmt w:val="decimal"/>
      <w:lvlText w:val="%7)"/>
      <w:lvlJc w:val="left"/>
      <w:pPr>
        <w:ind w:left="1020" w:hanging="360"/>
      </w:pPr>
    </w:lvl>
    <w:lvl w:ilvl="7" w:tplc="91340212">
      <w:start w:val="1"/>
      <w:numFmt w:val="decimal"/>
      <w:lvlText w:val="%8)"/>
      <w:lvlJc w:val="left"/>
      <w:pPr>
        <w:ind w:left="1020" w:hanging="360"/>
      </w:pPr>
    </w:lvl>
    <w:lvl w:ilvl="8" w:tplc="DD42D6BA">
      <w:start w:val="1"/>
      <w:numFmt w:val="decimal"/>
      <w:lvlText w:val="%9)"/>
      <w:lvlJc w:val="left"/>
      <w:pPr>
        <w:ind w:left="1020" w:hanging="360"/>
      </w:pPr>
    </w:lvl>
  </w:abstractNum>
  <w:abstractNum w:abstractNumId="95" w15:restartNumberingAfterBreak="0">
    <w:nsid w:val="57744B52"/>
    <w:multiLevelType w:val="hybridMultilevel"/>
    <w:tmpl w:val="779C3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7801854"/>
    <w:multiLevelType w:val="hybridMultilevel"/>
    <w:tmpl w:val="C2605E2A"/>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BC96F8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8" w15:restartNumberingAfterBreak="0">
    <w:nsid w:val="5D46193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5F8A692E"/>
    <w:multiLevelType w:val="multilevel"/>
    <w:tmpl w:val="C792C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61210691"/>
    <w:multiLevelType w:val="multilevel"/>
    <w:tmpl w:val="4C8E4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28A042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62D67EB3"/>
    <w:multiLevelType w:val="hybridMultilevel"/>
    <w:tmpl w:val="602E3D38"/>
    <w:lvl w:ilvl="0" w:tplc="E8C09582">
      <w:numFmt w:val="bullet"/>
      <w:lvlText w:val="-"/>
      <w:lvlJc w:val="left"/>
      <w:pPr>
        <w:ind w:left="440" w:hanging="440"/>
      </w:pPr>
      <w:rPr>
        <w:rFonts w:ascii="Calibri" w:eastAsiaTheme="minorHAnsi" w:hAnsi="Calibri" w:cs="Calibri" w:hint="default"/>
      </w:rPr>
    </w:lvl>
    <w:lvl w:ilvl="1" w:tplc="58B0BEFC">
      <w:numFmt w:val="bullet"/>
      <w:lvlText w:val="-"/>
      <w:lvlJc w:val="left"/>
      <w:pPr>
        <w:ind w:left="880" w:hanging="440"/>
      </w:pPr>
      <w:rPr>
        <w:rFonts w:ascii="Times New Roman" w:eastAsia="SimSun" w:hAnsi="Times New Roman" w:cs="Times New Roman" w:hint="default"/>
      </w:rPr>
    </w:lvl>
    <w:lvl w:ilvl="2" w:tplc="AA36857A">
      <w:start w:val="1"/>
      <w:numFmt w:val="bullet"/>
      <w:lvlText w:val="•"/>
      <w:lvlJc w:val="left"/>
      <w:pPr>
        <w:ind w:left="1320" w:hanging="440"/>
      </w:pPr>
      <w:rPr>
        <w:rFonts w:ascii="Times New Roman" w:eastAsia="Times New Roman" w:hAnsi="Times New Roman" w:cs="Times New Roman"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65192D66"/>
    <w:multiLevelType w:val="multilevel"/>
    <w:tmpl w:val="9B22F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65B94716"/>
    <w:multiLevelType w:val="hybridMultilevel"/>
    <w:tmpl w:val="B164BAF0"/>
    <w:lvl w:ilvl="0" w:tplc="4E4E63C6">
      <w:start w:val="1"/>
      <w:numFmt w:val="decimal"/>
      <w:lvlText w:val="Observation %1"/>
      <w:lvlJc w:val="left"/>
      <w:pPr>
        <w:ind w:left="823" w:hanging="360"/>
      </w:pPr>
      <w:rPr>
        <w:rFonts w:ascii="Times New Roman" w:hAnsi="Times New Roman" w:hint="default"/>
        <w:b/>
        <w:i w:val="0"/>
        <w:color w:val="auto"/>
        <w:sz w:val="2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5" w15:restartNumberingAfterBreak="0">
    <w:nsid w:val="65E55E1A"/>
    <w:multiLevelType w:val="multilevel"/>
    <w:tmpl w:val="AA30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665D5067"/>
    <w:multiLevelType w:val="hybridMultilevel"/>
    <w:tmpl w:val="A8A442F6"/>
    <w:lvl w:ilvl="0" w:tplc="2FE82C88">
      <w:start w:val="1"/>
      <w:numFmt w:val="bullet"/>
      <w:lvlText w:val=""/>
      <w:lvlJc w:val="left"/>
      <w:pPr>
        <w:ind w:left="1080" w:hanging="360"/>
      </w:pPr>
      <w:rPr>
        <w:rFonts w:ascii="Symbol" w:hAnsi="Symbol"/>
      </w:rPr>
    </w:lvl>
    <w:lvl w:ilvl="1" w:tplc="D4B22836">
      <w:start w:val="1"/>
      <w:numFmt w:val="bullet"/>
      <w:lvlText w:val=""/>
      <w:lvlJc w:val="left"/>
      <w:pPr>
        <w:ind w:left="1080" w:hanging="360"/>
      </w:pPr>
      <w:rPr>
        <w:rFonts w:ascii="Symbol" w:hAnsi="Symbol"/>
      </w:rPr>
    </w:lvl>
    <w:lvl w:ilvl="2" w:tplc="ED8CB66E">
      <w:start w:val="1"/>
      <w:numFmt w:val="bullet"/>
      <w:lvlText w:val=""/>
      <w:lvlJc w:val="left"/>
      <w:pPr>
        <w:ind w:left="1080" w:hanging="360"/>
      </w:pPr>
      <w:rPr>
        <w:rFonts w:ascii="Symbol" w:hAnsi="Symbol"/>
      </w:rPr>
    </w:lvl>
    <w:lvl w:ilvl="3" w:tplc="440E5292">
      <w:start w:val="1"/>
      <w:numFmt w:val="bullet"/>
      <w:lvlText w:val=""/>
      <w:lvlJc w:val="left"/>
      <w:pPr>
        <w:ind w:left="1080" w:hanging="360"/>
      </w:pPr>
      <w:rPr>
        <w:rFonts w:ascii="Symbol" w:hAnsi="Symbol"/>
      </w:rPr>
    </w:lvl>
    <w:lvl w:ilvl="4" w:tplc="3F168E38">
      <w:start w:val="1"/>
      <w:numFmt w:val="bullet"/>
      <w:lvlText w:val=""/>
      <w:lvlJc w:val="left"/>
      <w:pPr>
        <w:ind w:left="1080" w:hanging="360"/>
      </w:pPr>
      <w:rPr>
        <w:rFonts w:ascii="Symbol" w:hAnsi="Symbol"/>
      </w:rPr>
    </w:lvl>
    <w:lvl w:ilvl="5" w:tplc="5E04218A">
      <w:start w:val="1"/>
      <w:numFmt w:val="bullet"/>
      <w:lvlText w:val=""/>
      <w:lvlJc w:val="left"/>
      <w:pPr>
        <w:ind w:left="1080" w:hanging="360"/>
      </w:pPr>
      <w:rPr>
        <w:rFonts w:ascii="Symbol" w:hAnsi="Symbol"/>
      </w:rPr>
    </w:lvl>
    <w:lvl w:ilvl="6" w:tplc="128A9682">
      <w:start w:val="1"/>
      <w:numFmt w:val="bullet"/>
      <w:lvlText w:val=""/>
      <w:lvlJc w:val="left"/>
      <w:pPr>
        <w:ind w:left="1080" w:hanging="360"/>
      </w:pPr>
      <w:rPr>
        <w:rFonts w:ascii="Symbol" w:hAnsi="Symbol"/>
      </w:rPr>
    </w:lvl>
    <w:lvl w:ilvl="7" w:tplc="9E989B3E">
      <w:start w:val="1"/>
      <w:numFmt w:val="bullet"/>
      <w:lvlText w:val=""/>
      <w:lvlJc w:val="left"/>
      <w:pPr>
        <w:ind w:left="1080" w:hanging="360"/>
      </w:pPr>
      <w:rPr>
        <w:rFonts w:ascii="Symbol" w:hAnsi="Symbol"/>
      </w:rPr>
    </w:lvl>
    <w:lvl w:ilvl="8" w:tplc="1AC65D74">
      <w:start w:val="1"/>
      <w:numFmt w:val="bullet"/>
      <w:lvlText w:val=""/>
      <w:lvlJc w:val="left"/>
      <w:pPr>
        <w:ind w:left="1080" w:hanging="360"/>
      </w:pPr>
      <w:rPr>
        <w:rFonts w:ascii="Symbol" w:hAnsi="Symbol"/>
      </w:rPr>
    </w:lvl>
  </w:abstractNum>
  <w:abstractNum w:abstractNumId="107" w15:restartNumberingAfterBreak="0">
    <w:nsid w:val="677124FF"/>
    <w:multiLevelType w:val="hybridMultilevel"/>
    <w:tmpl w:val="4370994C"/>
    <w:lvl w:ilvl="0" w:tplc="F7D42F4E">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806726E"/>
    <w:multiLevelType w:val="hybridMultilevel"/>
    <w:tmpl w:val="6F84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83746D0"/>
    <w:multiLevelType w:val="multilevel"/>
    <w:tmpl w:val="950ED3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91479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6B7D78C6"/>
    <w:multiLevelType w:val="hybridMultilevel"/>
    <w:tmpl w:val="0DD4BB0E"/>
    <w:lvl w:ilvl="0" w:tplc="931AD0B2">
      <w:start w:val="1"/>
      <w:numFmt w:val="bullet"/>
      <w:lvlText w:val=""/>
      <w:lvlJc w:val="left"/>
      <w:pPr>
        <w:ind w:left="1080" w:hanging="360"/>
      </w:pPr>
      <w:rPr>
        <w:rFonts w:ascii="Symbol" w:hAnsi="Symbol"/>
      </w:rPr>
    </w:lvl>
    <w:lvl w:ilvl="1" w:tplc="F0521BD8">
      <w:start w:val="1"/>
      <w:numFmt w:val="bullet"/>
      <w:lvlText w:val=""/>
      <w:lvlJc w:val="left"/>
      <w:pPr>
        <w:ind w:left="1080" w:hanging="360"/>
      </w:pPr>
      <w:rPr>
        <w:rFonts w:ascii="Symbol" w:hAnsi="Symbol"/>
      </w:rPr>
    </w:lvl>
    <w:lvl w:ilvl="2" w:tplc="B7141E2A">
      <w:start w:val="1"/>
      <w:numFmt w:val="bullet"/>
      <w:lvlText w:val=""/>
      <w:lvlJc w:val="left"/>
      <w:pPr>
        <w:ind w:left="1080" w:hanging="360"/>
      </w:pPr>
      <w:rPr>
        <w:rFonts w:ascii="Symbol" w:hAnsi="Symbol"/>
      </w:rPr>
    </w:lvl>
    <w:lvl w:ilvl="3" w:tplc="B274AE6E">
      <w:start w:val="1"/>
      <w:numFmt w:val="bullet"/>
      <w:lvlText w:val=""/>
      <w:lvlJc w:val="left"/>
      <w:pPr>
        <w:ind w:left="1080" w:hanging="360"/>
      </w:pPr>
      <w:rPr>
        <w:rFonts w:ascii="Symbol" w:hAnsi="Symbol"/>
      </w:rPr>
    </w:lvl>
    <w:lvl w:ilvl="4" w:tplc="6792AB48">
      <w:start w:val="1"/>
      <w:numFmt w:val="bullet"/>
      <w:lvlText w:val=""/>
      <w:lvlJc w:val="left"/>
      <w:pPr>
        <w:ind w:left="1080" w:hanging="360"/>
      </w:pPr>
      <w:rPr>
        <w:rFonts w:ascii="Symbol" w:hAnsi="Symbol"/>
      </w:rPr>
    </w:lvl>
    <w:lvl w:ilvl="5" w:tplc="7CAE7F1C">
      <w:start w:val="1"/>
      <w:numFmt w:val="bullet"/>
      <w:lvlText w:val=""/>
      <w:lvlJc w:val="left"/>
      <w:pPr>
        <w:ind w:left="1080" w:hanging="360"/>
      </w:pPr>
      <w:rPr>
        <w:rFonts w:ascii="Symbol" w:hAnsi="Symbol"/>
      </w:rPr>
    </w:lvl>
    <w:lvl w:ilvl="6" w:tplc="FC14513A">
      <w:start w:val="1"/>
      <w:numFmt w:val="bullet"/>
      <w:lvlText w:val=""/>
      <w:lvlJc w:val="left"/>
      <w:pPr>
        <w:ind w:left="1080" w:hanging="360"/>
      </w:pPr>
      <w:rPr>
        <w:rFonts w:ascii="Symbol" w:hAnsi="Symbol"/>
      </w:rPr>
    </w:lvl>
    <w:lvl w:ilvl="7" w:tplc="8C30B6A6">
      <w:start w:val="1"/>
      <w:numFmt w:val="bullet"/>
      <w:lvlText w:val=""/>
      <w:lvlJc w:val="left"/>
      <w:pPr>
        <w:ind w:left="1080" w:hanging="360"/>
      </w:pPr>
      <w:rPr>
        <w:rFonts w:ascii="Symbol" w:hAnsi="Symbol"/>
      </w:rPr>
    </w:lvl>
    <w:lvl w:ilvl="8" w:tplc="8BA0F8EE">
      <w:start w:val="1"/>
      <w:numFmt w:val="bullet"/>
      <w:lvlText w:val=""/>
      <w:lvlJc w:val="left"/>
      <w:pPr>
        <w:ind w:left="1080" w:hanging="360"/>
      </w:pPr>
      <w:rPr>
        <w:rFonts w:ascii="Symbol" w:hAnsi="Symbol"/>
      </w:rPr>
    </w:lvl>
  </w:abstractNum>
  <w:abstractNum w:abstractNumId="112" w15:restartNumberingAfterBreak="0">
    <w:nsid w:val="6D3E3897"/>
    <w:multiLevelType w:val="hybridMultilevel"/>
    <w:tmpl w:val="789C9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E32360C"/>
    <w:multiLevelType w:val="multilevel"/>
    <w:tmpl w:val="61A0A0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713E2C40"/>
    <w:multiLevelType w:val="hybridMultilevel"/>
    <w:tmpl w:val="B566A37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2D93F9E"/>
    <w:multiLevelType w:val="hybridMultilevel"/>
    <w:tmpl w:val="8270A95A"/>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33C0E23"/>
    <w:multiLevelType w:val="hybridMultilevel"/>
    <w:tmpl w:val="4E766CA8"/>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391440F"/>
    <w:multiLevelType w:val="multilevel"/>
    <w:tmpl w:val="665AE868"/>
    <w:lvl w:ilvl="0">
      <w:start w:val="3"/>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3F836BF"/>
    <w:multiLevelType w:val="hybridMultilevel"/>
    <w:tmpl w:val="7AB6134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5AA3A94"/>
    <w:multiLevelType w:val="hybridMultilevel"/>
    <w:tmpl w:val="5C300DF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5AE6C27"/>
    <w:multiLevelType w:val="multilevel"/>
    <w:tmpl w:val="DD629D74"/>
    <w:lvl w:ilvl="0">
      <w:start w:val="3"/>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8731629"/>
    <w:multiLevelType w:val="hybridMultilevel"/>
    <w:tmpl w:val="1D00110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8BF039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A3527FC"/>
    <w:multiLevelType w:val="hybridMultilevel"/>
    <w:tmpl w:val="22BA99AC"/>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A8229AE"/>
    <w:multiLevelType w:val="hybridMultilevel"/>
    <w:tmpl w:val="A06CE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B567186"/>
    <w:multiLevelType w:val="hybridMultilevel"/>
    <w:tmpl w:val="439C0F92"/>
    <w:lvl w:ilvl="0" w:tplc="661CCDEC">
      <w:start w:val="4"/>
      <w:numFmt w:val="bullet"/>
      <w:lvlText w:val="-"/>
      <w:lvlJc w:val="left"/>
      <w:pPr>
        <w:ind w:left="720" w:hanging="360"/>
      </w:pPr>
      <w:rPr>
        <w:rFonts w:ascii="Times New Roman" w:eastAsia="Times New Roman" w:hAnsi="Times New Roman" w:cs="Times New Roman" w:hint="default"/>
      </w:rPr>
    </w:lvl>
    <w:lvl w:ilvl="1" w:tplc="8996D316">
      <w:start w:val="1"/>
      <w:numFmt w:val="bullet"/>
      <w:lvlText w:val="•"/>
      <w:lvlJc w:val="left"/>
      <w:pPr>
        <w:ind w:left="1440" w:hanging="360"/>
      </w:pPr>
      <w:rPr>
        <w:rFonts w:ascii="Arial,Sans-Serif" w:hAnsi="Arial,Sans-Serif"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BE55E1C"/>
    <w:multiLevelType w:val="hybridMultilevel"/>
    <w:tmpl w:val="48D21E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E40393B"/>
    <w:multiLevelType w:val="hybridMultilevel"/>
    <w:tmpl w:val="A50E87B6"/>
    <w:lvl w:ilvl="0" w:tplc="FB2A1B2E">
      <w:start w:val="1"/>
      <w:numFmt w:val="bullet"/>
      <w:lvlText w:val=""/>
      <w:lvlJc w:val="left"/>
      <w:pPr>
        <w:ind w:left="720" w:hanging="360"/>
      </w:pPr>
      <w:rPr>
        <w:rFonts w:ascii="Symbol" w:hAnsi="Symbol"/>
      </w:rPr>
    </w:lvl>
    <w:lvl w:ilvl="1" w:tplc="208AA88C">
      <w:start w:val="1"/>
      <w:numFmt w:val="bullet"/>
      <w:lvlText w:val=""/>
      <w:lvlJc w:val="left"/>
      <w:pPr>
        <w:ind w:left="720" w:hanging="360"/>
      </w:pPr>
      <w:rPr>
        <w:rFonts w:ascii="Symbol" w:hAnsi="Symbol"/>
      </w:rPr>
    </w:lvl>
    <w:lvl w:ilvl="2" w:tplc="6E90153E">
      <w:start w:val="1"/>
      <w:numFmt w:val="bullet"/>
      <w:lvlText w:val=""/>
      <w:lvlJc w:val="left"/>
      <w:pPr>
        <w:ind w:left="720" w:hanging="360"/>
      </w:pPr>
      <w:rPr>
        <w:rFonts w:ascii="Symbol" w:hAnsi="Symbol"/>
      </w:rPr>
    </w:lvl>
    <w:lvl w:ilvl="3" w:tplc="66B82984">
      <w:start w:val="1"/>
      <w:numFmt w:val="bullet"/>
      <w:lvlText w:val=""/>
      <w:lvlJc w:val="left"/>
      <w:pPr>
        <w:ind w:left="720" w:hanging="360"/>
      </w:pPr>
      <w:rPr>
        <w:rFonts w:ascii="Symbol" w:hAnsi="Symbol"/>
      </w:rPr>
    </w:lvl>
    <w:lvl w:ilvl="4" w:tplc="33D25246">
      <w:start w:val="1"/>
      <w:numFmt w:val="bullet"/>
      <w:lvlText w:val=""/>
      <w:lvlJc w:val="left"/>
      <w:pPr>
        <w:ind w:left="720" w:hanging="360"/>
      </w:pPr>
      <w:rPr>
        <w:rFonts w:ascii="Symbol" w:hAnsi="Symbol"/>
      </w:rPr>
    </w:lvl>
    <w:lvl w:ilvl="5" w:tplc="9A2E7382">
      <w:start w:val="1"/>
      <w:numFmt w:val="bullet"/>
      <w:lvlText w:val=""/>
      <w:lvlJc w:val="left"/>
      <w:pPr>
        <w:ind w:left="720" w:hanging="360"/>
      </w:pPr>
      <w:rPr>
        <w:rFonts w:ascii="Symbol" w:hAnsi="Symbol"/>
      </w:rPr>
    </w:lvl>
    <w:lvl w:ilvl="6" w:tplc="A4A61FF6">
      <w:start w:val="1"/>
      <w:numFmt w:val="bullet"/>
      <w:lvlText w:val=""/>
      <w:lvlJc w:val="left"/>
      <w:pPr>
        <w:ind w:left="720" w:hanging="360"/>
      </w:pPr>
      <w:rPr>
        <w:rFonts w:ascii="Symbol" w:hAnsi="Symbol"/>
      </w:rPr>
    </w:lvl>
    <w:lvl w:ilvl="7" w:tplc="88189C14">
      <w:start w:val="1"/>
      <w:numFmt w:val="bullet"/>
      <w:lvlText w:val=""/>
      <w:lvlJc w:val="left"/>
      <w:pPr>
        <w:ind w:left="720" w:hanging="360"/>
      </w:pPr>
      <w:rPr>
        <w:rFonts w:ascii="Symbol" w:hAnsi="Symbol"/>
      </w:rPr>
    </w:lvl>
    <w:lvl w:ilvl="8" w:tplc="1FB81C0C">
      <w:start w:val="1"/>
      <w:numFmt w:val="bullet"/>
      <w:lvlText w:val=""/>
      <w:lvlJc w:val="left"/>
      <w:pPr>
        <w:ind w:left="720" w:hanging="360"/>
      </w:pPr>
      <w:rPr>
        <w:rFonts w:ascii="Symbol" w:hAnsi="Symbol"/>
      </w:rPr>
    </w:lvl>
  </w:abstractNum>
  <w:abstractNum w:abstractNumId="128" w15:restartNumberingAfterBreak="0">
    <w:nsid w:val="7E7F2DD5"/>
    <w:multiLevelType w:val="multilevel"/>
    <w:tmpl w:val="F30E0B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F6C2D6A"/>
    <w:multiLevelType w:val="multilevel"/>
    <w:tmpl w:val="F47E22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1913310">
    <w:abstractNumId w:val="48"/>
  </w:num>
  <w:num w:numId="2" w16cid:durableId="1331981388">
    <w:abstractNumId w:val="63"/>
  </w:num>
  <w:num w:numId="3" w16cid:durableId="1093741073">
    <w:abstractNumId w:val="6"/>
  </w:num>
  <w:num w:numId="4" w16cid:durableId="1693721205">
    <w:abstractNumId w:val="37"/>
  </w:num>
  <w:num w:numId="5" w16cid:durableId="385034422">
    <w:abstractNumId w:val="79"/>
  </w:num>
  <w:num w:numId="6" w16cid:durableId="25981799">
    <w:abstractNumId w:val="0"/>
  </w:num>
  <w:num w:numId="7" w16cid:durableId="281890248">
    <w:abstractNumId w:val="10"/>
  </w:num>
  <w:num w:numId="8" w16cid:durableId="2106261980">
    <w:abstractNumId w:val="76"/>
  </w:num>
  <w:num w:numId="9" w16cid:durableId="1691175349">
    <w:abstractNumId w:val="49"/>
  </w:num>
  <w:num w:numId="10" w16cid:durableId="1458183072">
    <w:abstractNumId w:val="33"/>
  </w:num>
  <w:num w:numId="11" w16cid:durableId="1993094025">
    <w:abstractNumId w:val="79"/>
  </w:num>
  <w:num w:numId="12" w16cid:durableId="1293827353">
    <w:abstractNumId w:val="23"/>
  </w:num>
  <w:num w:numId="13" w16cid:durableId="741297740">
    <w:abstractNumId w:val="49"/>
  </w:num>
  <w:num w:numId="14" w16cid:durableId="1772697551">
    <w:abstractNumId w:val="79"/>
  </w:num>
  <w:num w:numId="15" w16cid:durableId="1492672153">
    <w:abstractNumId w:val="106"/>
  </w:num>
  <w:num w:numId="16" w16cid:durableId="932053539">
    <w:abstractNumId w:val="24"/>
  </w:num>
  <w:num w:numId="17" w16cid:durableId="705443924">
    <w:abstractNumId w:val="111"/>
  </w:num>
  <w:num w:numId="18" w16cid:durableId="1278608751">
    <w:abstractNumId w:val="73"/>
  </w:num>
  <w:num w:numId="19" w16cid:durableId="1685470482">
    <w:abstractNumId w:val="44"/>
  </w:num>
  <w:num w:numId="20" w16cid:durableId="1120031888">
    <w:abstractNumId w:val="40"/>
  </w:num>
  <w:num w:numId="21" w16cid:durableId="1562131026">
    <w:abstractNumId w:val="109"/>
  </w:num>
  <w:num w:numId="22" w16cid:durableId="4214980">
    <w:abstractNumId w:val="60"/>
  </w:num>
  <w:num w:numId="23" w16cid:durableId="1824076715">
    <w:abstractNumId w:val="115"/>
  </w:num>
  <w:num w:numId="24" w16cid:durableId="1455951489">
    <w:abstractNumId w:val="18"/>
  </w:num>
  <w:num w:numId="25" w16cid:durableId="472332777">
    <w:abstractNumId w:val="107"/>
  </w:num>
  <w:num w:numId="26" w16cid:durableId="1617826959">
    <w:abstractNumId w:val="92"/>
  </w:num>
  <w:num w:numId="27" w16cid:durableId="20208926">
    <w:abstractNumId w:val="28"/>
  </w:num>
  <w:num w:numId="28" w16cid:durableId="799038459">
    <w:abstractNumId w:val="104"/>
  </w:num>
  <w:num w:numId="29" w16cid:durableId="437872530">
    <w:abstractNumId w:val="30"/>
  </w:num>
  <w:num w:numId="30" w16cid:durableId="881862521">
    <w:abstractNumId w:val="17"/>
  </w:num>
  <w:num w:numId="31" w16cid:durableId="1445030613">
    <w:abstractNumId w:val="29"/>
  </w:num>
  <w:num w:numId="32" w16cid:durableId="1621642170">
    <w:abstractNumId w:val="93"/>
  </w:num>
  <w:num w:numId="33" w16cid:durableId="906264425">
    <w:abstractNumId w:val="22"/>
  </w:num>
  <w:num w:numId="34" w16cid:durableId="338580235">
    <w:abstractNumId w:val="65"/>
  </w:num>
  <w:num w:numId="35" w16cid:durableId="1216166087">
    <w:abstractNumId w:val="114"/>
  </w:num>
  <w:num w:numId="36" w16cid:durableId="927621134">
    <w:abstractNumId w:val="83"/>
  </w:num>
  <w:num w:numId="37" w16cid:durableId="1249580667">
    <w:abstractNumId w:val="52"/>
  </w:num>
  <w:num w:numId="38" w16cid:durableId="1813861234">
    <w:abstractNumId w:val="82"/>
  </w:num>
  <w:num w:numId="39" w16cid:durableId="655766268">
    <w:abstractNumId w:val="34"/>
  </w:num>
  <w:num w:numId="40" w16cid:durableId="2014530111">
    <w:abstractNumId w:val="8"/>
  </w:num>
  <w:num w:numId="41" w16cid:durableId="905142647">
    <w:abstractNumId w:val="80"/>
  </w:num>
  <w:num w:numId="42" w16cid:durableId="1043167019">
    <w:abstractNumId w:val="55"/>
  </w:num>
  <w:num w:numId="43" w16cid:durableId="2067951812">
    <w:abstractNumId w:val="3"/>
  </w:num>
  <w:num w:numId="44" w16cid:durableId="459881075">
    <w:abstractNumId w:val="97"/>
  </w:num>
  <w:num w:numId="45" w16cid:durableId="1486051283">
    <w:abstractNumId w:val="50"/>
  </w:num>
  <w:num w:numId="46" w16cid:durableId="240870841">
    <w:abstractNumId w:val="53"/>
  </w:num>
  <w:num w:numId="47" w16cid:durableId="107704863">
    <w:abstractNumId w:val="118"/>
  </w:num>
  <w:num w:numId="48" w16cid:durableId="1264920970">
    <w:abstractNumId w:val="124"/>
  </w:num>
  <w:num w:numId="49" w16cid:durableId="1831484776">
    <w:abstractNumId w:val="119"/>
  </w:num>
  <w:num w:numId="50" w16cid:durableId="512769264">
    <w:abstractNumId w:val="123"/>
  </w:num>
  <w:num w:numId="51" w16cid:durableId="181283298">
    <w:abstractNumId w:val="77"/>
  </w:num>
  <w:num w:numId="52" w16cid:durableId="2003116538">
    <w:abstractNumId w:val="35"/>
  </w:num>
  <w:num w:numId="53" w16cid:durableId="13386549">
    <w:abstractNumId w:val="25"/>
  </w:num>
  <w:num w:numId="54" w16cid:durableId="2125538886">
    <w:abstractNumId w:val="116"/>
  </w:num>
  <w:num w:numId="55" w16cid:durableId="1723747731">
    <w:abstractNumId w:val="62"/>
  </w:num>
  <w:num w:numId="56" w16cid:durableId="48266648">
    <w:abstractNumId w:val="79"/>
    <w:lvlOverride w:ilvl="0">
      <w:startOverride w:val="1"/>
    </w:lvlOverride>
  </w:num>
  <w:num w:numId="57" w16cid:durableId="359091624">
    <w:abstractNumId w:val="79"/>
    <w:lvlOverride w:ilvl="0">
      <w:startOverride w:val="1"/>
    </w:lvlOverride>
  </w:num>
  <w:num w:numId="58" w16cid:durableId="1062561475">
    <w:abstractNumId w:val="14"/>
  </w:num>
  <w:num w:numId="59" w16cid:durableId="669411590">
    <w:abstractNumId w:val="88"/>
  </w:num>
  <w:num w:numId="60" w16cid:durableId="1558853427">
    <w:abstractNumId w:val="79"/>
    <w:lvlOverride w:ilvl="0">
      <w:startOverride w:val="1"/>
    </w:lvlOverride>
  </w:num>
  <w:num w:numId="61" w16cid:durableId="2063673788">
    <w:abstractNumId w:val="87"/>
  </w:num>
  <w:num w:numId="62" w16cid:durableId="742261250">
    <w:abstractNumId w:val="79"/>
    <w:lvlOverride w:ilvl="0">
      <w:startOverride w:val="1"/>
    </w:lvlOverride>
  </w:num>
  <w:num w:numId="63" w16cid:durableId="886992110">
    <w:abstractNumId w:val="79"/>
    <w:lvlOverride w:ilvl="0">
      <w:startOverride w:val="1"/>
    </w:lvlOverride>
  </w:num>
  <w:num w:numId="64" w16cid:durableId="1180313990">
    <w:abstractNumId w:val="79"/>
    <w:lvlOverride w:ilvl="0">
      <w:startOverride w:val="1"/>
    </w:lvlOverride>
  </w:num>
  <w:num w:numId="65" w16cid:durableId="1722360796">
    <w:abstractNumId w:val="2"/>
  </w:num>
  <w:num w:numId="66" w16cid:durableId="1825778589">
    <w:abstractNumId w:val="103"/>
  </w:num>
  <w:num w:numId="67" w16cid:durableId="939751617">
    <w:abstractNumId w:val="51"/>
  </w:num>
  <w:num w:numId="68" w16cid:durableId="2054846367">
    <w:abstractNumId w:val="90"/>
  </w:num>
  <w:num w:numId="69" w16cid:durableId="1199053636">
    <w:abstractNumId w:val="56"/>
  </w:num>
  <w:num w:numId="70" w16cid:durableId="1463615922">
    <w:abstractNumId w:val="79"/>
    <w:lvlOverride w:ilvl="0">
      <w:startOverride w:val="1"/>
    </w:lvlOverride>
  </w:num>
  <w:num w:numId="71" w16cid:durableId="2036416057">
    <w:abstractNumId w:val="89"/>
  </w:num>
  <w:num w:numId="72" w16cid:durableId="1471942204">
    <w:abstractNumId w:val="105"/>
  </w:num>
  <w:num w:numId="73" w16cid:durableId="1037583498">
    <w:abstractNumId w:val="98"/>
  </w:num>
  <w:num w:numId="74" w16cid:durableId="533660873">
    <w:abstractNumId w:val="84"/>
  </w:num>
  <w:num w:numId="75" w16cid:durableId="785734691">
    <w:abstractNumId w:val="21"/>
  </w:num>
  <w:num w:numId="76" w16cid:durableId="1552108012">
    <w:abstractNumId w:val="41"/>
  </w:num>
  <w:num w:numId="77" w16cid:durableId="2102096656">
    <w:abstractNumId w:val="79"/>
    <w:lvlOverride w:ilvl="0">
      <w:startOverride w:val="1"/>
    </w:lvlOverride>
  </w:num>
  <w:num w:numId="78" w16cid:durableId="1633091633">
    <w:abstractNumId w:val="79"/>
    <w:lvlOverride w:ilvl="0">
      <w:startOverride w:val="1"/>
    </w:lvlOverride>
  </w:num>
  <w:num w:numId="79" w16cid:durableId="118497190">
    <w:abstractNumId w:val="86"/>
  </w:num>
  <w:num w:numId="80" w16cid:durableId="1563174130">
    <w:abstractNumId w:val="79"/>
    <w:lvlOverride w:ilvl="0">
      <w:startOverride w:val="1"/>
    </w:lvlOverride>
  </w:num>
  <w:num w:numId="81" w16cid:durableId="754402657">
    <w:abstractNumId w:val="108"/>
  </w:num>
  <w:num w:numId="82" w16cid:durableId="1776173020">
    <w:abstractNumId w:val="32"/>
  </w:num>
  <w:num w:numId="83" w16cid:durableId="561908919">
    <w:abstractNumId w:val="112"/>
  </w:num>
  <w:num w:numId="84" w16cid:durableId="36439314">
    <w:abstractNumId w:val="79"/>
    <w:lvlOverride w:ilvl="0">
      <w:startOverride w:val="1"/>
    </w:lvlOverride>
  </w:num>
  <w:num w:numId="85" w16cid:durableId="1082219026">
    <w:abstractNumId w:val="54"/>
  </w:num>
  <w:num w:numId="86" w16cid:durableId="178390865">
    <w:abstractNumId w:val="79"/>
    <w:lvlOverride w:ilvl="0">
      <w:startOverride w:val="1"/>
    </w:lvlOverride>
  </w:num>
  <w:num w:numId="87" w16cid:durableId="1614093111">
    <w:abstractNumId w:val="79"/>
    <w:lvlOverride w:ilvl="0">
      <w:startOverride w:val="1"/>
    </w:lvlOverride>
  </w:num>
  <w:num w:numId="88" w16cid:durableId="1832064993">
    <w:abstractNumId w:val="79"/>
    <w:lvlOverride w:ilvl="0">
      <w:startOverride w:val="1"/>
    </w:lvlOverride>
  </w:num>
  <w:num w:numId="89" w16cid:durableId="474295784">
    <w:abstractNumId w:val="4"/>
  </w:num>
  <w:num w:numId="90" w16cid:durableId="829829426">
    <w:abstractNumId w:val="81"/>
  </w:num>
  <w:num w:numId="91" w16cid:durableId="453526726">
    <w:abstractNumId w:val="91"/>
  </w:num>
  <w:num w:numId="92" w16cid:durableId="1468935083">
    <w:abstractNumId w:val="59"/>
  </w:num>
  <w:num w:numId="93" w16cid:durableId="1895123362">
    <w:abstractNumId w:val="121"/>
  </w:num>
  <w:num w:numId="94" w16cid:durableId="864639403">
    <w:abstractNumId w:val="100"/>
  </w:num>
  <w:num w:numId="95" w16cid:durableId="943683147">
    <w:abstractNumId w:val="110"/>
  </w:num>
  <w:num w:numId="96" w16cid:durableId="1024357279">
    <w:abstractNumId w:val="67"/>
  </w:num>
  <w:num w:numId="97" w16cid:durableId="236521137">
    <w:abstractNumId w:val="101"/>
  </w:num>
  <w:num w:numId="98" w16cid:durableId="905071676">
    <w:abstractNumId w:val="42"/>
  </w:num>
  <w:num w:numId="99" w16cid:durableId="787315943">
    <w:abstractNumId w:val="43"/>
  </w:num>
  <w:num w:numId="100" w16cid:durableId="1775632914">
    <w:abstractNumId w:val="39"/>
  </w:num>
  <w:num w:numId="101" w16cid:durableId="1290938908">
    <w:abstractNumId w:val="31"/>
  </w:num>
  <w:num w:numId="102" w16cid:durableId="1364356383">
    <w:abstractNumId w:val="68"/>
  </w:num>
  <w:num w:numId="103" w16cid:durableId="1202404685">
    <w:abstractNumId w:val="122"/>
  </w:num>
  <w:num w:numId="104" w16cid:durableId="834371092">
    <w:abstractNumId w:val="99"/>
  </w:num>
  <w:num w:numId="105" w16cid:durableId="1406993526">
    <w:abstractNumId w:val="27"/>
  </w:num>
  <w:num w:numId="106" w16cid:durableId="2007590370">
    <w:abstractNumId w:val="11"/>
  </w:num>
  <w:num w:numId="107" w16cid:durableId="355350140">
    <w:abstractNumId w:val="20"/>
  </w:num>
  <w:num w:numId="108" w16cid:durableId="1718552821">
    <w:abstractNumId w:val="75"/>
  </w:num>
  <w:num w:numId="109" w16cid:durableId="1477146809">
    <w:abstractNumId w:val="74"/>
  </w:num>
  <w:num w:numId="110" w16cid:durableId="1499350531">
    <w:abstractNumId w:val="69"/>
  </w:num>
  <w:num w:numId="111" w16cid:durableId="1518275009">
    <w:abstractNumId w:val="13"/>
  </w:num>
  <w:num w:numId="112" w16cid:durableId="617764600">
    <w:abstractNumId w:val="26"/>
  </w:num>
  <w:num w:numId="113" w16cid:durableId="82646895">
    <w:abstractNumId w:val="128"/>
  </w:num>
  <w:num w:numId="114" w16cid:durableId="363101166">
    <w:abstractNumId w:val="70"/>
  </w:num>
  <w:num w:numId="115" w16cid:durableId="1615821301">
    <w:abstractNumId w:val="72"/>
  </w:num>
  <w:num w:numId="116" w16cid:durableId="1523979937">
    <w:abstractNumId w:val="61"/>
  </w:num>
  <w:num w:numId="117" w16cid:durableId="1078943423">
    <w:abstractNumId w:val="113"/>
  </w:num>
  <w:num w:numId="118" w16cid:durableId="1905950277">
    <w:abstractNumId w:val="38"/>
  </w:num>
  <w:num w:numId="119" w16cid:durableId="1207260731">
    <w:abstractNumId w:val="129"/>
  </w:num>
  <w:num w:numId="120" w16cid:durableId="1453936819">
    <w:abstractNumId w:val="1"/>
  </w:num>
  <w:num w:numId="121" w16cid:durableId="1865164784">
    <w:abstractNumId w:val="58"/>
  </w:num>
  <w:num w:numId="122" w16cid:durableId="758402583">
    <w:abstractNumId w:val="36"/>
  </w:num>
  <w:num w:numId="123" w16cid:durableId="104158271">
    <w:abstractNumId w:val="64"/>
  </w:num>
  <w:num w:numId="124" w16cid:durableId="1588921817">
    <w:abstractNumId w:val="125"/>
  </w:num>
  <w:num w:numId="125" w16cid:durableId="1446971734">
    <w:abstractNumId w:val="19"/>
  </w:num>
  <w:num w:numId="126" w16cid:durableId="1569803714">
    <w:abstractNumId w:val="48"/>
  </w:num>
  <w:num w:numId="127" w16cid:durableId="1793592993">
    <w:abstractNumId w:val="16"/>
  </w:num>
  <w:num w:numId="128" w16cid:durableId="1791363176">
    <w:abstractNumId w:val="85"/>
  </w:num>
  <w:num w:numId="129" w16cid:durableId="877661599">
    <w:abstractNumId w:val="71"/>
  </w:num>
  <w:num w:numId="130" w16cid:durableId="1317807616">
    <w:abstractNumId w:val="15"/>
  </w:num>
  <w:num w:numId="131" w16cid:durableId="555169141">
    <w:abstractNumId w:val="126"/>
  </w:num>
  <w:num w:numId="132" w16cid:durableId="662511910">
    <w:abstractNumId w:val="96"/>
  </w:num>
  <w:num w:numId="133" w16cid:durableId="567157821">
    <w:abstractNumId w:val="7"/>
  </w:num>
  <w:num w:numId="134" w16cid:durableId="1261990019">
    <w:abstractNumId w:val="79"/>
  </w:num>
  <w:num w:numId="135" w16cid:durableId="818882019">
    <w:abstractNumId w:val="79"/>
  </w:num>
  <w:num w:numId="136" w16cid:durableId="2028482773">
    <w:abstractNumId w:val="79"/>
  </w:num>
  <w:num w:numId="137" w16cid:durableId="2050563354">
    <w:abstractNumId w:val="79"/>
  </w:num>
  <w:num w:numId="138" w16cid:durableId="1274169584">
    <w:abstractNumId w:val="79"/>
  </w:num>
  <w:num w:numId="139" w16cid:durableId="1952007455">
    <w:abstractNumId w:val="79"/>
  </w:num>
  <w:num w:numId="140" w16cid:durableId="186868730">
    <w:abstractNumId w:val="79"/>
  </w:num>
  <w:num w:numId="141" w16cid:durableId="394857770">
    <w:abstractNumId w:val="79"/>
  </w:num>
  <w:num w:numId="142" w16cid:durableId="1089236409">
    <w:abstractNumId w:val="0"/>
  </w:num>
  <w:num w:numId="143" w16cid:durableId="394083327">
    <w:abstractNumId w:val="0"/>
  </w:num>
  <w:num w:numId="144" w16cid:durableId="14250270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647590316">
    <w:abstractNumId w:val="78"/>
  </w:num>
  <w:num w:numId="146" w16cid:durableId="305161122">
    <w:abstractNumId w:val="57"/>
  </w:num>
  <w:num w:numId="147" w16cid:durableId="1049961069">
    <w:abstractNumId w:val="95"/>
  </w:num>
  <w:num w:numId="148" w16cid:durableId="895821864">
    <w:abstractNumId w:val="120"/>
  </w:num>
  <w:num w:numId="149" w16cid:durableId="185289154">
    <w:abstractNumId w:val="117"/>
  </w:num>
  <w:num w:numId="150" w16cid:durableId="1094859672">
    <w:abstractNumId w:val="5"/>
  </w:num>
  <w:num w:numId="151" w16cid:durableId="992375337">
    <w:abstractNumId w:val="9"/>
  </w:num>
  <w:num w:numId="152" w16cid:durableId="292949860">
    <w:abstractNumId w:val="45"/>
  </w:num>
  <w:num w:numId="153" w16cid:durableId="1113015605">
    <w:abstractNumId w:val="46"/>
  </w:num>
  <w:num w:numId="154" w16cid:durableId="508757215">
    <w:abstractNumId w:val="94"/>
  </w:num>
  <w:num w:numId="155" w16cid:durableId="281041291">
    <w:abstractNumId w:val="66"/>
  </w:num>
  <w:num w:numId="156" w16cid:durableId="785585433">
    <w:abstractNumId w:val="79"/>
    <w:lvlOverride w:ilvl="0">
      <w:startOverride w:val="1"/>
    </w:lvlOverride>
  </w:num>
  <w:num w:numId="157" w16cid:durableId="925117456">
    <w:abstractNumId w:val="127"/>
  </w:num>
  <w:num w:numId="158" w16cid:durableId="486557690">
    <w:abstractNumId w:val="12"/>
  </w:num>
  <w:num w:numId="159" w16cid:durableId="592015144">
    <w:abstractNumId w:val="47"/>
  </w:num>
  <w:num w:numId="160" w16cid:durableId="714164507">
    <w:abstractNumId w:val="102"/>
  </w:num>
  <w:num w:numId="161" w16cid:durableId="1782845907">
    <w:abstractNumId w:val="79"/>
    <w:lvlOverride w:ilvl="0">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5D"/>
    <w:rsid w:val="000001C4"/>
    <w:rsid w:val="00000249"/>
    <w:rsid w:val="00000362"/>
    <w:rsid w:val="000005A2"/>
    <w:rsid w:val="000006D2"/>
    <w:rsid w:val="0000087C"/>
    <w:rsid w:val="000008A9"/>
    <w:rsid w:val="000009D0"/>
    <w:rsid w:val="00000A1F"/>
    <w:rsid w:val="00000A21"/>
    <w:rsid w:val="00000B37"/>
    <w:rsid w:val="00000B88"/>
    <w:rsid w:val="00000D1D"/>
    <w:rsid w:val="00000E50"/>
    <w:rsid w:val="00000E5A"/>
    <w:rsid w:val="00001083"/>
    <w:rsid w:val="000011A3"/>
    <w:rsid w:val="00001313"/>
    <w:rsid w:val="00001516"/>
    <w:rsid w:val="0000159F"/>
    <w:rsid w:val="000015C8"/>
    <w:rsid w:val="00001683"/>
    <w:rsid w:val="000016BC"/>
    <w:rsid w:val="00001A1C"/>
    <w:rsid w:val="00001B15"/>
    <w:rsid w:val="00001B37"/>
    <w:rsid w:val="00001BCD"/>
    <w:rsid w:val="00001C35"/>
    <w:rsid w:val="00001CC9"/>
    <w:rsid w:val="00001DA6"/>
    <w:rsid w:val="00001FB0"/>
    <w:rsid w:val="00002174"/>
    <w:rsid w:val="000021B2"/>
    <w:rsid w:val="000021D2"/>
    <w:rsid w:val="000023C4"/>
    <w:rsid w:val="0000243A"/>
    <w:rsid w:val="0000247A"/>
    <w:rsid w:val="000024C7"/>
    <w:rsid w:val="0000253E"/>
    <w:rsid w:val="0000270B"/>
    <w:rsid w:val="0000282F"/>
    <w:rsid w:val="00002886"/>
    <w:rsid w:val="000029AC"/>
    <w:rsid w:val="00002A1A"/>
    <w:rsid w:val="00002A4D"/>
    <w:rsid w:val="00002B13"/>
    <w:rsid w:val="00002F82"/>
    <w:rsid w:val="00002FBA"/>
    <w:rsid w:val="0000328A"/>
    <w:rsid w:val="000033B5"/>
    <w:rsid w:val="000034D7"/>
    <w:rsid w:val="0000360B"/>
    <w:rsid w:val="00003883"/>
    <w:rsid w:val="00003931"/>
    <w:rsid w:val="00003A9F"/>
    <w:rsid w:val="00003B78"/>
    <w:rsid w:val="00003C5E"/>
    <w:rsid w:val="00003E20"/>
    <w:rsid w:val="00003FB8"/>
    <w:rsid w:val="000041CC"/>
    <w:rsid w:val="000046FE"/>
    <w:rsid w:val="000047FD"/>
    <w:rsid w:val="00004821"/>
    <w:rsid w:val="0000496E"/>
    <w:rsid w:val="00004A08"/>
    <w:rsid w:val="00004A15"/>
    <w:rsid w:val="00004AAE"/>
    <w:rsid w:val="00004AC8"/>
    <w:rsid w:val="00004B0A"/>
    <w:rsid w:val="00004B10"/>
    <w:rsid w:val="000050FC"/>
    <w:rsid w:val="00005135"/>
    <w:rsid w:val="000051CC"/>
    <w:rsid w:val="000053BA"/>
    <w:rsid w:val="0000550D"/>
    <w:rsid w:val="00005537"/>
    <w:rsid w:val="0000573E"/>
    <w:rsid w:val="000059EC"/>
    <w:rsid w:val="00005B23"/>
    <w:rsid w:val="00005B3E"/>
    <w:rsid w:val="00005C35"/>
    <w:rsid w:val="00005C68"/>
    <w:rsid w:val="00005DAE"/>
    <w:rsid w:val="00005E8D"/>
    <w:rsid w:val="0000604E"/>
    <w:rsid w:val="00006055"/>
    <w:rsid w:val="000060D0"/>
    <w:rsid w:val="000060E9"/>
    <w:rsid w:val="0000612B"/>
    <w:rsid w:val="0000630C"/>
    <w:rsid w:val="00006398"/>
    <w:rsid w:val="00006416"/>
    <w:rsid w:val="00006430"/>
    <w:rsid w:val="00006467"/>
    <w:rsid w:val="000065ED"/>
    <w:rsid w:val="0000663D"/>
    <w:rsid w:val="00006838"/>
    <w:rsid w:val="00006AD4"/>
    <w:rsid w:val="00006C23"/>
    <w:rsid w:val="00006C3B"/>
    <w:rsid w:val="00006CB9"/>
    <w:rsid w:val="00006F75"/>
    <w:rsid w:val="000072BB"/>
    <w:rsid w:val="000074C4"/>
    <w:rsid w:val="000074EC"/>
    <w:rsid w:val="0000781C"/>
    <w:rsid w:val="000078D6"/>
    <w:rsid w:val="000079A6"/>
    <w:rsid w:val="00007A4B"/>
    <w:rsid w:val="00007D01"/>
    <w:rsid w:val="00007D46"/>
    <w:rsid w:val="00007E6C"/>
    <w:rsid w:val="00007F33"/>
    <w:rsid w:val="00007FA9"/>
    <w:rsid w:val="00010050"/>
    <w:rsid w:val="00010070"/>
    <w:rsid w:val="000100BE"/>
    <w:rsid w:val="0001023C"/>
    <w:rsid w:val="000102D5"/>
    <w:rsid w:val="00010391"/>
    <w:rsid w:val="00010396"/>
    <w:rsid w:val="00010658"/>
    <w:rsid w:val="00010795"/>
    <w:rsid w:val="000107AD"/>
    <w:rsid w:val="000107D4"/>
    <w:rsid w:val="000108BF"/>
    <w:rsid w:val="00010996"/>
    <w:rsid w:val="00010A4B"/>
    <w:rsid w:val="00010D1C"/>
    <w:rsid w:val="00010DF8"/>
    <w:rsid w:val="00010E2C"/>
    <w:rsid w:val="00010F04"/>
    <w:rsid w:val="00010FF7"/>
    <w:rsid w:val="0001111C"/>
    <w:rsid w:val="00011170"/>
    <w:rsid w:val="000115F0"/>
    <w:rsid w:val="000116EE"/>
    <w:rsid w:val="000119A0"/>
    <w:rsid w:val="00011B36"/>
    <w:rsid w:val="00011BB2"/>
    <w:rsid w:val="00011D8E"/>
    <w:rsid w:val="000120F7"/>
    <w:rsid w:val="0001210D"/>
    <w:rsid w:val="00012327"/>
    <w:rsid w:val="000123B0"/>
    <w:rsid w:val="000123DA"/>
    <w:rsid w:val="00012505"/>
    <w:rsid w:val="00012541"/>
    <w:rsid w:val="000125D7"/>
    <w:rsid w:val="00012685"/>
    <w:rsid w:val="000127CB"/>
    <w:rsid w:val="000127DF"/>
    <w:rsid w:val="00012C4F"/>
    <w:rsid w:val="00012D0C"/>
    <w:rsid w:val="00012D88"/>
    <w:rsid w:val="00012E59"/>
    <w:rsid w:val="00012E71"/>
    <w:rsid w:val="0001302F"/>
    <w:rsid w:val="00013163"/>
    <w:rsid w:val="00013198"/>
    <w:rsid w:val="000131D1"/>
    <w:rsid w:val="00013244"/>
    <w:rsid w:val="000133DE"/>
    <w:rsid w:val="000133F1"/>
    <w:rsid w:val="00013455"/>
    <w:rsid w:val="000134E3"/>
    <w:rsid w:val="0001353D"/>
    <w:rsid w:val="00013632"/>
    <w:rsid w:val="000137DE"/>
    <w:rsid w:val="00013872"/>
    <w:rsid w:val="000139B4"/>
    <w:rsid w:val="00013AA8"/>
    <w:rsid w:val="00013B26"/>
    <w:rsid w:val="00013B72"/>
    <w:rsid w:val="00013E6C"/>
    <w:rsid w:val="00013F5E"/>
    <w:rsid w:val="0001403F"/>
    <w:rsid w:val="00014842"/>
    <w:rsid w:val="0001487F"/>
    <w:rsid w:val="000148D8"/>
    <w:rsid w:val="00014AE6"/>
    <w:rsid w:val="00014D68"/>
    <w:rsid w:val="00014E3F"/>
    <w:rsid w:val="00014F35"/>
    <w:rsid w:val="00014F74"/>
    <w:rsid w:val="00014FD0"/>
    <w:rsid w:val="00015000"/>
    <w:rsid w:val="0001502F"/>
    <w:rsid w:val="00015045"/>
    <w:rsid w:val="000151A4"/>
    <w:rsid w:val="000153AD"/>
    <w:rsid w:val="0001546E"/>
    <w:rsid w:val="00015495"/>
    <w:rsid w:val="000154FA"/>
    <w:rsid w:val="000155AE"/>
    <w:rsid w:val="000156CE"/>
    <w:rsid w:val="00015778"/>
    <w:rsid w:val="00015A51"/>
    <w:rsid w:val="00015A79"/>
    <w:rsid w:val="00015C3D"/>
    <w:rsid w:val="00015CE4"/>
    <w:rsid w:val="00015E6F"/>
    <w:rsid w:val="00015F21"/>
    <w:rsid w:val="00015F98"/>
    <w:rsid w:val="000162AD"/>
    <w:rsid w:val="00016616"/>
    <w:rsid w:val="00016636"/>
    <w:rsid w:val="000166AC"/>
    <w:rsid w:val="000166DF"/>
    <w:rsid w:val="00016A84"/>
    <w:rsid w:val="00016B3E"/>
    <w:rsid w:val="00016FF6"/>
    <w:rsid w:val="000171FF"/>
    <w:rsid w:val="0001750A"/>
    <w:rsid w:val="00017612"/>
    <w:rsid w:val="0001763E"/>
    <w:rsid w:val="000177DE"/>
    <w:rsid w:val="0001784B"/>
    <w:rsid w:val="00017A28"/>
    <w:rsid w:val="00017A50"/>
    <w:rsid w:val="00017B65"/>
    <w:rsid w:val="00017B7F"/>
    <w:rsid w:val="00017C7D"/>
    <w:rsid w:val="00017DB0"/>
    <w:rsid w:val="00017EDA"/>
    <w:rsid w:val="00017F92"/>
    <w:rsid w:val="0002088D"/>
    <w:rsid w:val="00020C99"/>
    <w:rsid w:val="00020CB4"/>
    <w:rsid w:val="00020D3F"/>
    <w:rsid w:val="00020E91"/>
    <w:rsid w:val="00021107"/>
    <w:rsid w:val="00021196"/>
    <w:rsid w:val="0002129A"/>
    <w:rsid w:val="000212A5"/>
    <w:rsid w:val="000213D1"/>
    <w:rsid w:val="0002142B"/>
    <w:rsid w:val="00021474"/>
    <w:rsid w:val="0002165F"/>
    <w:rsid w:val="00021B47"/>
    <w:rsid w:val="00021C8F"/>
    <w:rsid w:val="00021CCE"/>
    <w:rsid w:val="00021D36"/>
    <w:rsid w:val="00021D6D"/>
    <w:rsid w:val="00021DA1"/>
    <w:rsid w:val="00021DE3"/>
    <w:rsid w:val="00021F64"/>
    <w:rsid w:val="00022165"/>
    <w:rsid w:val="00022235"/>
    <w:rsid w:val="000222DF"/>
    <w:rsid w:val="00022358"/>
    <w:rsid w:val="000223B3"/>
    <w:rsid w:val="000227C4"/>
    <w:rsid w:val="00022B8C"/>
    <w:rsid w:val="000230C0"/>
    <w:rsid w:val="0002313C"/>
    <w:rsid w:val="0002317C"/>
    <w:rsid w:val="0002328C"/>
    <w:rsid w:val="000232A1"/>
    <w:rsid w:val="00023366"/>
    <w:rsid w:val="000234B8"/>
    <w:rsid w:val="000234D9"/>
    <w:rsid w:val="000235F7"/>
    <w:rsid w:val="00023742"/>
    <w:rsid w:val="0002374E"/>
    <w:rsid w:val="000238F5"/>
    <w:rsid w:val="0002398D"/>
    <w:rsid w:val="00023A4B"/>
    <w:rsid w:val="00023AA3"/>
    <w:rsid w:val="00023AF3"/>
    <w:rsid w:val="00023B4B"/>
    <w:rsid w:val="00023EF0"/>
    <w:rsid w:val="00023F2D"/>
    <w:rsid w:val="000240C7"/>
    <w:rsid w:val="00024281"/>
    <w:rsid w:val="000242A4"/>
    <w:rsid w:val="00024523"/>
    <w:rsid w:val="000246D3"/>
    <w:rsid w:val="000246E9"/>
    <w:rsid w:val="00024AEF"/>
    <w:rsid w:val="00024BA6"/>
    <w:rsid w:val="00024BE5"/>
    <w:rsid w:val="00024BFB"/>
    <w:rsid w:val="00025040"/>
    <w:rsid w:val="000250A4"/>
    <w:rsid w:val="00025107"/>
    <w:rsid w:val="0002517E"/>
    <w:rsid w:val="0002519D"/>
    <w:rsid w:val="00025637"/>
    <w:rsid w:val="0002563A"/>
    <w:rsid w:val="00025861"/>
    <w:rsid w:val="0002587B"/>
    <w:rsid w:val="00025899"/>
    <w:rsid w:val="00025933"/>
    <w:rsid w:val="00025B11"/>
    <w:rsid w:val="00025BCE"/>
    <w:rsid w:val="00025C5B"/>
    <w:rsid w:val="00025F3C"/>
    <w:rsid w:val="00025FDB"/>
    <w:rsid w:val="000260E9"/>
    <w:rsid w:val="0002614B"/>
    <w:rsid w:val="0002618A"/>
    <w:rsid w:val="0002621F"/>
    <w:rsid w:val="0002633E"/>
    <w:rsid w:val="00026357"/>
    <w:rsid w:val="000265E5"/>
    <w:rsid w:val="000266F7"/>
    <w:rsid w:val="00026765"/>
    <w:rsid w:val="00026886"/>
    <w:rsid w:val="00026974"/>
    <w:rsid w:val="00026B6C"/>
    <w:rsid w:val="00026C56"/>
    <w:rsid w:val="00026C65"/>
    <w:rsid w:val="00026E63"/>
    <w:rsid w:val="00026FAD"/>
    <w:rsid w:val="00026FAF"/>
    <w:rsid w:val="00027130"/>
    <w:rsid w:val="00027219"/>
    <w:rsid w:val="000272FA"/>
    <w:rsid w:val="00027576"/>
    <w:rsid w:val="000275EB"/>
    <w:rsid w:val="000276B4"/>
    <w:rsid w:val="0002771A"/>
    <w:rsid w:val="00027755"/>
    <w:rsid w:val="00027823"/>
    <w:rsid w:val="00027864"/>
    <w:rsid w:val="00027873"/>
    <w:rsid w:val="0002789E"/>
    <w:rsid w:val="000279A0"/>
    <w:rsid w:val="00027A5E"/>
    <w:rsid w:val="00027CF1"/>
    <w:rsid w:val="00027D85"/>
    <w:rsid w:val="00027D9E"/>
    <w:rsid w:val="00027DE9"/>
    <w:rsid w:val="00027E2D"/>
    <w:rsid w:val="00027E91"/>
    <w:rsid w:val="00030048"/>
    <w:rsid w:val="000301AE"/>
    <w:rsid w:val="0003029E"/>
    <w:rsid w:val="00030667"/>
    <w:rsid w:val="00030695"/>
    <w:rsid w:val="0003072D"/>
    <w:rsid w:val="000308CB"/>
    <w:rsid w:val="00030978"/>
    <w:rsid w:val="00030CD6"/>
    <w:rsid w:val="00030D0F"/>
    <w:rsid w:val="00030DC4"/>
    <w:rsid w:val="00030E25"/>
    <w:rsid w:val="00030EE1"/>
    <w:rsid w:val="0003112C"/>
    <w:rsid w:val="000314CD"/>
    <w:rsid w:val="00031662"/>
    <w:rsid w:val="0003168B"/>
    <w:rsid w:val="000316F8"/>
    <w:rsid w:val="00031972"/>
    <w:rsid w:val="00031B24"/>
    <w:rsid w:val="00031D29"/>
    <w:rsid w:val="00031DF5"/>
    <w:rsid w:val="00031DF6"/>
    <w:rsid w:val="00032093"/>
    <w:rsid w:val="0003209D"/>
    <w:rsid w:val="000322E7"/>
    <w:rsid w:val="00032368"/>
    <w:rsid w:val="00032431"/>
    <w:rsid w:val="000325BB"/>
    <w:rsid w:val="00032689"/>
    <w:rsid w:val="00032B3F"/>
    <w:rsid w:val="00032C05"/>
    <w:rsid w:val="00033018"/>
    <w:rsid w:val="000331FB"/>
    <w:rsid w:val="00033242"/>
    <w:rsid w:val="000332F4"/>
    <w:rsid w:val="0003332B"/>
    <w:rsid w:val="000333B1"/>
    <w:rsid w:val="00033527"/>
    <w:rsid w:val="00033544"/>
    <w:rsid w:val="000335CC"/>
    <w:rsid w:val="000336CB"/>
    <w:rsid w:val="000337FD"/>
    <w:rsid w:val="0003382C"/>
    <w:rsid w:val="00033992"/>
    <w:rsid w:val="00033D41"/>
    <w:rsid w:val="00033F5D"/>
    <w:rsid w:val="00033F83"/>
    <w:rsid w:val="00033FCE"/>
    <w:rsid w:val="0003429B"/>
    <w:rsid w:val="000343A2"/>
    <w:rsid w:val="00034491"/>
    <w:rsid w:val="00034668"/>
    <w:rsid w:val="000346E5"/>
    <w:rsid w:val="0003479E"/>
    <w:rsid w:val="000348CE"/>
    <w:rsid w:val="00034B4A"/>
    <w:rsid w:val="00034C8E"/>
    <w:rsid w:val="00034D66"/>
    <w:rsid w:val="00034FD4"/>
    <w:rsid w:val="00034FDB"/>
    <w:rsid w:val="0003521F"/>
    <w:rsid w:val="00035233"/>
    <w:rsid w:val="000353F8"/>
    <w:rsid w:val="0003552A"/>
    <w:rsid w:val="0003562A"/>
    <w:rsid w:val="00035691"/>
    <w:rsid w:val="000359F4"/>
    <w:rsid w:val="00035ADF"/>
    <w:rsid w:val="00035B5C"/>
    <w:rsid w:val="00035B84"/>
    <w:rsid w:val="00035BA0"/>
    <w:rsid w:val="00035D6E"/>
    <w:rsid w:val="00035DC2"/>
    <w:rsid w:val="00035F4D"/>
    <w:rsid w:val="00036156"/>
    <w:rsid w:val="00036446"/>
    <w:rsid w:val="00036542"/>
    <w:rsid w:val="0003666F"/>
    <w:rsid w:val="00036787"/>
    <w:rsid w:val="0003678C"/>
    <w:rsid w:val="000368AC"/>
    <w:rsid w:val="000368EF"/>
    <w:rsid w:val="0003690A"/>
    <w:rsid w:val="000369D0"/>
    <w:rsid w:val="00036AE3"/>
    <w:rsid w:val="00036B9B"/>
    <w:rsid w:val="00036C43"/>
    <w:rsid w:val="00036CBB"/>
    <w:rsid w:val="00036E11"/>
    <w:rsid w:val="00036E9F"/>
    <w:rsid w:val="00037420"/>
    <w:rsid w:val="000374D2"/>
    <w:rsid w:val="0003767C"/>
    <w:rsid w:val="00037787"/>
    <w:rsid w:val="00037BBF"/>
    <w:rsid w:val="00037CB1"/>
    <w:rsid w:val="00037EE5"/>
    <w:rsid w:val="0004033C"/>
    <w:rsid w:val="00040390"/>
    <w:rsid w:val="000403D6"/>
    <w:rsid w:val="0004043D"/>
    <w:rsid w:val="000404DB"/>
    <w:rsid w:val="00040C49"/>
    <w:rsid w:val="00040DA4"/>
    <w:rsid w:val="00040F4F"/>
    <w:rsid w:val="00041039"/>
    <w:rsid w:val="000412F9"/>
    <w:rsid w:val="0004132D"/>
    <w:rsid w:val="0004139D"/>
    <w:rsid w:val="00041447"/>
    <w:rsid w:val="000414BE"/>
    <w:rsid w:val="00041622"/>
    <w:rsid w:val="0004187B"/>
    <w:rsid w:val="000418D5"/>
    <w:rsid w:val="00041903"/>
    <w:rsid w:val="00041946"/>
    <w:rsid w:val="00041B25"/>
    <w:rsid w:val="00041BB3"/>
    <w:rsid w:val="00041C06"/>
    <w:rsid w:val="00041C9D"/>
    <w:rsid w:val="00041D84"/>
    <w:rsid w:val="00041ECC"/>
    <w:rsid w:val="00041F9F"/>
    <w:rsid w:val="00042165"/>
    <w:rsid w:val="0004237F"/>
    <w:rsid w:val="000423CF"/>
    <w:rsid w:val="0004268D"/>
    <w:rsid w:val="000426C5"/>
    <w:rsid w:val="00042A2D"/>
    <w:rsid w:val="00042CF4"/>
    <w:rsid w:val="00042DE1"/>
    <w:rsid w:val="000430EC"/>
    <w:rsid w:val="000432D6"/>
    <w:rsid w:val="0004361F"/>
    <w:rsid w:val="00043628"/>
    <w:rsid w:val="0004399D"/>
    <w:rsid w:val="00043B8B"/>
    <w:rsid w:val="00043C4D"/>
    <w:rsid w:val="00043DF8"/>
    <w:rsid w:val="00043FC1"/>
    <w:rsid w:val="00044043"/>
    <w:rsid w:val="0004419D"/>
    <w:rsid w:val="000441DC"/>
    <w:rsid w:val="000443D1"/>
    <w:rsid w:val="0004457B"/>
    <w:rsid w:val="000447B3"/>
    <w:rsid w:val="000448AF"/>
    <w:rsid w:val="00044BA0"/>
    <w:rsid w:val="00044C1A"/>
    <w:rsid w:val="00044C20"/>
    <w:rsid w:val="00044CFA"/>
    <w:rsid w:val="00044D38"/>
    <w:rsid w:val="00044D3B"/>
    <w:rsid w:val="00044D98"/>
    <w:rsid w:val="00044EFD"/>
    <w:rsid w:val="000451A0"/>
    <w:rsid w:val="000453CA"/>
    <w:rsid w:val="000455E3"/>
    <w:rsid w:val="00045613"/>
    <w:rsid w:val="000456B0"/>
    <w:rsid w:val="000458EE"/>
    <w:rsid w:val="00045960"/>
    <w:rsid w:val="00045991"/>
    <w:rsid w:val="000459C7"/>
    <w:rsid w:val="00045B33"/>
    <w:rsid w:val="00045B59"/>
    <w:rsid w:val="00045B81"/>
    <w:rsid w:val="00045C6F"/>
    <w:rsid w:val="00045DE2"/>
    <w:rsid w:val="00045E86"/>
    <w:rsid w:val="00045F28"/>
    <w:rsid w:val="00046054"/>
    <w:rsid w:val="00046630"/>
    <w:rsid w:val="00046C80"/>
    <w:rsid w:val="0004703A"/>
    <w:rsid w:val="00047136"/>
    <w:rsid w:val="00047201"/>
    <w:rsid w:val="0004721F"/>
    <w:rsid w:val="000472F5"/>
    <w:rsid w:val="00047317"/>
    <w:rsid w:val="0004769F"/>
    <w:rsid w:val="000476A9"/>
    <w:rsid w:val="0004771D"/>
    <w:rsid w:val="000479A9"/>
    <w:rsid w:val="00047B41"/>
    <w:rsid w:val="00047D7C"/>
    <w:rsid w:val="00047E68"/>
    <w:rsid w:val="00047FA5"/>
    <w:rsid w:val="00050112"/>
    <w:rsid w:val="000501EE"/>
    <w:rsid w:val="00050206"/>
    <w:rsid w:val="00050276"/>
    <w:rsid w:val="0005027E"/>
    <w:rsid w:val="0005034D"/>
    <w:rsid w:val="000503CB"/>
    <w:rsid w:val="000503DD"/>
    <w:rsid w:val="00050466"/>
    <w:rsid w:val="000505CC"/>
    <w:rsid w:val="000509B2"/>
    <w:rsid w:val="00050B25"/>
    <w:rsid w:val="00050BD3"/>
    <w:rsid w:val="00050D09"/>
    <w:rsid w:val="00050D11"/>
    <w:rsid w:val="00050DA0"/>
    <w:rsid w:val="00050EF9"/>
    <w:rsid w:val="000511F9"/>
    <w:rsid w:val="00051202"/>
    <w:rsid w:val="000514FD"/>
    <w:rsid w:val="00051821"/>
    <w:rsid w:val="00051B32"/>
    <w:rsid w:val="00051DC6"/>
    <w:rsid w:val="00051EF1"/>
    <w:rsid w:val="000521B2"/>
    <w:rsid w:val="0005230E"/>
    <w:rsid w:val="000523ED"/>
    <w:rsid w:val="000526E4"/>
    <w:rsid w:val="0005275A"/>
    <w:rsid w:val="0005277C"/>
    <w:rsid w:val="00052850"/>
    <w:rsid w:val="000528A2"/>
    <w:rsid w:val="00052905"/>
    <w:rsid w:val="0005298F"/>
    <w:rsid w:val="00052BBA"/>
    <w:rsid w:val="00052C59"/>
    <w:rsid w:val="00052CAB"/>
    <w:rsid w:val="00052D18"/>
    <w:rsid w:val="00052D95"/>
    <w:rsid w:val="0005308F"/>
    <w:rsid w:val="00053167"/>
    <w:rsid w:val="0005335D"/>
    <w:rsid w:val="00053511"/>
    <w:rsid w:val="00053588"/>
    <w:rsid w:val="00053A65"/>
    <w:rsid w:val="00054162"/>
    <w:rsid w:val="00054272"/>
    <w:rsid w:val="00054492"/>
    <w:rsid w:val="000546A4"/>
    <w:rsid w:val="0005470B"/>
    <w:rsid w:val="0005472C"/>
    <w:rsid w:val="000547BF"/>
    <w:rsid w:val="00054945"/>
    <w:rsid w:val="00054978"/>
    <w:rsid w:val="00054B05"/>
    <w:rsid w:val="00054BD5"/>
    <w:rsid w:val="00054BEB"/>
    <w:rsid w:val="00054D9D"/>
    <w:rsid w:val="00054DE4"/>
    <w:rsid w:val="0005510A"/>
    <w:rsid w:val="00055208"/>
    <w:rsid w:val="00055248"/>
    <w:rsid w:val="00055382"/>
    <w:rsid w:val="000553CA"/>
    <w:rsid w:val="000554BF"/>
    <w:rsid w:val="000555E3"/>
    <w:rsid w:val="00055676"/>
    <w:rsid w:val="00055714"/>
    <w:rsid w:val="0005587F"/>
    <w:rsid w:val="00055961"/>
    <w:rsid w:val="00055B3C"/>
    <w:rsid w:val="00055DBC"/>
    <w:rsid w:val="00055DE2"/>
    <w:rsid w:val="00055EAB"/>
    <w:rsid w:val="00055F33"/>
    <w:rsid w:val="000560E8"/>
    <w:rsid w:val="0005622C"/>
    <w:rsid w:val="0005625B"/>
    <w:rsid w:val="0005639E"/>
    <w:rsid w:val="0005644B"/>
    <w:rsid w:val="00056544"/>
    <w:rsid w:val="00056696"/>
    <w:rsid w:val="00056BDE"/>
    <w:rsid w:val="00056C32"/>
    <w:rsid w:val="00056D54"/>
    <w:rsid w:val="000571C7"/>
    <w:rsid w:val="000571FE"/>
    <w:rsid w:val="000573F8"/>
    <w:rsid w:val="0005792C"/>
    <w:rsid w:val="00057B56"/>
    <w:rsid w:val="00057DAB"/>
    <w:rsid w:val="00057DDA"/>
    <w:rsid w:val="00057ECB"/>
    <w:rsid w:val="0006015C"/>
    <w:rsid w:val="00060175"/>
    <w:rsid w:val="000603DF"/>
    <w:rsid w:val="0006042E"/>
    <w:rsid w:val="0006072B"/>
    <w:rsid w:val="0006075E"/>
    <w:rsid w:val="00060792"/>
    <w:rsid w:val="00060CEC"/>
    <w:rsid w:val="00060D29"/>
    <w:rsid w:val="00060D8E"/>
    <w:rsid w:val="00060EF4"/>
    <w:rsid w:val="00060F73"/>
    <w:rsid w:val="0006105B"/>
    <w:rsid w:val="0006128F"/>
    <w:rsid w:val="000614A1"/>
    <w:rsid w:val="000614EA"/>
    <w:rsid w:val="00061517"/>
    <w:rsid w:val="0006165A"/>
    <w:rsid w:val="000619F4"/>
    <w:rsid w:val="00061A91"/>
    <w:rsid w:val="00061B65"/>
    <w:rsid w:val="00061DB8"/>
    <w:rsid w:val="00061DEA"/>
    <w:rsid w:val="00061F7F"/>
    <w:rsid w:val="0006207C"/>
    <w:rsid w:val="00062159"/>
    <w:rsid w:val="00062544"/>
    <w:rsid w:val="00062556"/>
    <w:rsid w:val="00062568"/>
    <w:rsid w:val="000625AB"/>
    <w:rsid w:val="000625DC"/>
    <w:rsid w:val="0006263C"/>
    <w:rsid w:val="00062676"/>
    <w:rsid w:val="000627FD"/>
    <w:rsid w:val="0006280D"/>
    <w:rsid w:val="00062AAF"/>
    <w:rsid w:val="00062B5D"/>
    <w:rsid w:val="00062B9D"/>
    <w:rsid w:val="00062D06"/>
    <w:rsid w:val="00062DF5"/>
    <w:rsid w:val="000630C8"/>
    <w:rsid w:val="00063114"/>
    <w:rsid w:val="0006313D"/>
    <w:rsid w:val="00063201"/>
    <w:rsid w:val="000633A0"/>
    <w:rsid w:val="000636BD"/>
    <w:rsid w:val="0006386E"/>
    <w:rsid w:val="000638AE"/>
    <w:rsid w:val="0006394C"/>
    <w:rsid w:val="00063AEC"/>
    <w:rsid w:val="00063B1A"/>
    <w:rsid w:val="00063B4C"/>
    <w:rsid w:val="00063D9E"/>
    <w:rsid w:val="00063DB1"/>
    <w:rsid w:val="000641D8"/>
    <w:rsid w:val="000642C1"/>
    <w:rsid w:val="0006467E"/>
    <w:rsid w:val="00064A26"/>
    <w:rsid w:val="00064AD3"/>
    <w:rsid w:val="00064C0C"/>
    <w:rsid w:val="00064D11"/>
    <w:rsid w:val="00064D54"/>
    <w:rsid w:val="00064D5F"/>
    <w:rsid w:val="00064FD8"/>
    <w:rsid w:val="00065088"/>
    <w:rsid w:val="000652D3"/>
    <w:rsid w:val="0006547C"/>
    <w:rsid w:val="000654A0"/>
    <w:rsid w:val="000655BC"/>
    <w:rsid w:val="0006593B"/>
    <w:rsid w:val="00065A69"/>
    <w:rsid w:val="00065B04"/>
    <w:rsid w:val="00065B7B"/>
    <w:rsid w:val="00065D54"/>
    <w:rsid w:val="00065E00"/>
    <w:rsid w:val="00065E94"/>
    <w:rsid w:val="000661D2"/>
    <w:rsid w:val="0006629B"/>
    <w:rsid w:val="000662E9"/>
    <w:rsid w:val="00066356"/>
    <w:rsid w:val="0006646E"/>
    <w:rsid w:val="000665AE"/>
    <w:rsid w:val="00066719"/>
    <w:rsid w:val="000668E2"/>
    <w:rsid w:val="00066B46"/>
    <w:rsid w:val="00066BA8"/>
    <w:rsid w:val="00066C4D"/>
    <w:rsid w:val="00066D41"/>
    <w:rsid w:val="00066D97"/>
    <w:rsid w:val="00066FD1"/>
    <w:rsid w:val="00067057"/>
    <w:rsid w:val="000672B7"/>
    <w:rsid w:val="00067463"/>
    <w:rsid w:val="00067B41"/>
    <w:rsid w:val="00067D47"/>
    <w:rsid w:val="00067F87"/>
    <w:rsid w:val="0007010D"/>
    <w:rsid w:val="000701AD"/>
    <w:rsid w:val="00070405"/>
    <w:rsid w:val="0007056C"/>
    <w:rsid w:val="00070714"/>
    <w:rsid w:val="00070718"/>
    <w:rsid w:val="000707CA"/>
    <w:rsid w:val="00070A72"/>
    <w:rsid w:val="00070C42"/>
    <w:rsid w:val="00070D21"/>
    <w:rsid w:val="00070DDD"/>
    <w:rsid w:val="00070FEB"/>
    <w:rsid w:val="00071019"/>
    <w:rsid w:val="000711CE"/>
    <w:rsid w:val="000711DA"/>
    <w:rsid w:val="000711ED"/>
    <w:rsid w:val="0007135B"/>
    <w:rsid w:val="000713C7"/>
    <w:rsid w:val="0007172B"/>
    <w:rsid w:val="000717B5"/>
    <w:rsid w:val="000717C7"/>
    <w:rsid w:val="000717FB"/>
    <w:rsid w:val="00071910"/>
    <w:rsid w:val="000719BF"/>
    <w:rsid w:val="00071DCF"/>
    <w:rsid w:val="00071E47"/>
    <w:rsid w:val="00071F2A"/>
    <w:rsid w:val="00072077"/>
    <w:rsid w:val="0007208A"/>
    <w:rsid w:val="0007213C"/>
    <w:rsid w:val="00072149"/>
    <w:rsid w:val="00072222"/>
    <w:rsid w:val="00072347"/>
    <w:rsid w:val="0007240E"/>
    <w:rsid w:val="00072515"/>
    <w:rsid w:val="0007258C"/>
    <w:rsid w:val="000727E3"/>
    <w:rsid w:val="0007291F"/>
    <w:rsid w:val="00072B22"/>
    <w:rsid w:val="00072B3E"/>
    <w:rsid w:val="00072BBA"/>
    <w:rsid w:val="00072CAD"/>
    <w:rsid w:val="00072FF5"/>
    <w:rsid w:val="00073070"/>
    <w:rsid w:val="000730DC"/>
    <w:rsid w:val="0007312D"/>
    <w:rsid w:val="00073656"/>
    <w:rsid w:val="00073ABA"/>
    <w:rsid w:val="00073F09"/>
    <w:rsid w:val="00074040"/>
    <w:rsid w:val="000743AC"/>
    <w:rsid w:val="000743C4"/>
    <w:rsid w:val="00074761"/>
    <w:rsid w:val="000747BC"/>
    <w:rsid w:val="000747F7"/>
    <w:rsid w:val="0007483E"/>
    <w:rsid w:val="000749BB"/>
    <w:rsid w:val="00074A22"/>
    <w:rsid w:val="00074FD0"/>
    <w:rsid w:val="00075056"/>
    <w:rsid w:val="00075212"/>
    <w:rsid w:val="000752E5"/>
    <w:rsid w:val="0007549A"/>
    <w:rsid w:val="0007553A"/>
    <w:rsid w:val="00075603"/>
    <w:rsid w:val="00075841"/>
    <w:rsid w:val="00075965"/>
    <w:rsid w:val="00075A23"/>
    <w:rsid w:val="00075ACD"/>
    <w:rsid w:val="00075C10"/>
    <w:rsid w:val="00075C4B"/>
    <w:rsid w:val="00075CDD"/>
    <w:rsid w:val="00075CF0"/>
    <w:rsid w:val="00075D33"/>
    <w:rsid w:val="00075FDA"/>
    <w:rsid w:val="0007613F"/>
    <w:rsid w:val="00076195"/>
    <w:rsid w:val="00076386"/>
    <w:rsid w:val="000764B7"/>
    <w:rsid w:val="000766BB"/>
    <w:rsid w:val="000766DC"/>
    <w:rsid w:val="000768C7"/>
    <w:rsid w:val="000768D3"/>
    <w:rsid w:val="0007696F"/>
    <w:rsid w:val="00076BB4"/>
    <w:rsid w:val="00076D82"/>
    <w:rsid w:val="00076F71"/>
    <w:rsid w:val="000770BE"/>
    <w:rsid w:val="000775E9"/>
    <w:rsid w:val="000776CC"/>
    <w:rsid w:val="00077737"/>
    <w:rsid w:val="00077820"/>
    <w:rsid w:val="0007792B"/>
    <w:rsid w:val="00077AAE"/>
    <w:rsid w:val="00077C0F"/>
    <w:rsid w:val="00077DFB"/>
    <w:rsid w:val="00077FD6"/>
    <w:rsid w:val="0008000F"/>
    <w:rsid w:val="0008004F"/>
    <w:rsid w:val="0008007F"/>
    <w:rsid w:val="000803D4"/>
    <w:rsid w:val="00080938"/>
    <w:rsid w:val="00080963"/>
    <w:rsid w:val="0008099A"/>
    <w:rsid w:val="00080BFC"/>
    <w:rsid w:val="00080EAD"/>
    <w:rsid w:val="00080F59"/>
    <w:rsid w:val="00080F93"/>
    <w:rsid w:val="0008107D"/>
    <w:rsid w:val="000811A6"/>
    <w:rsid w:val="00081705"/>
    <w:rsid w:val="000819AC"/>
    <w:rsid w:val="00081AB2"/>
    <w:rsid w:val="00081B6D"/>
    <w:rsid w:val="00081EC2"/>
    <w:rsid w:val="00081FB1"/>
    <w:rsid w:val="00082154"/>
    <w:rsid w:val="000822D4"/>
    <w:rsid w:val="000822F2"/>
    <w:rsid w:val="00082564"/>
    <w:rsid w:val="000825D7"/>
    <w:rsid w:val="000827D6"/>
    <w:rsid w:val="000827E0"/>
    <w:rsid w:val="000829D5"/>
    <w:rsid w:val="00082A5C"/>
    <w:rsid w:val="00082B0A"/>
    <w:rsid w:val="00082E6C"/>
    <w:rsid w:val="00082E76"/>
    <w:rsid w:val="00082F8D"/>
    <w:rsid w:val="00083133"/>
    <w:rsid w:val="000831C6"/>
    <w:rsid w:val="0008335D"/>
    <w:rsid w:val="00083366"/>
    <w:rsid w:val="00083478"/>
    <w:rsid w:val="00083499"/>
    <w:rsid w:val="00083740"/>
    <w:rsid w:val="00083800"/>
    <w:rsid w:val="000838A3"/>
    <w:rsid w:val="00083A4A"/>
    <w:rsid w:val="00083C80"/>
    <w:rsid w:val="00083CB3"/>
    <w:rsid w:val="00083CE7"/>
    <w:rsid w:val="00083D3C"/>
    <w:rsid w:val="00083F6A"/>
    <w:rsid w:val="00084199"/>
    <w:rsid w:val="0008425D"/>
    <w:rsid w:val="0008436D"/>
    <w:rsid w:val="000843A3"/>
    <w:rsid w:val="000844A3"/>
    <w:rsid w:val="00084600"/>
    <w:rsid w:val="00084679"/>
    <w:rsid w:val="000848DE"/>
    <w:rsid w:val="000849BF"/>
    <w:rsid w:val="00084A65"/>
    <w:rsid w:val="00084B26"/>
    <w:rsid w:val="00084B94"/>
    <w:rsid w:val="00084CE7"/>
    <w:rsid w:val="00084F01"/>
    <w:rsid w:val="00084FC2"/>
    <w:rsid w:val="000850DD"/>
    <w:rsid w:val="00085193"/>
    <w:rsid w:val="000853CD"/>
    <w:rsid w:val="0008559A"/>
    <w:rsid w:val="00085694"/>
    <w:rsid w:val="000856C4"/>
    <w:rsid w:val="00085854"/>
    <w:rsid w:val="00085A07"/>
    <w:rsid w:val="00085C4E"/>
    <w:rsid w:val="00085D33"/>
    <w:rsid w:val="00085E6A"/>
    <w:rsid w:val="00085EB5"/>
    <w:rsid w:val="00085F74"/>
    <w:rsid w:val="000861B0"/>
    <w:rsid w:val="00086582"/>
    <w:rsid w:val="000865CF"/>
    <w:rsid w:val="0008685C"/>
    <w:rsid w:val="00086B8D"/>
    <w:rsid w:val="00086BE8"/>
    <w:rsid w:val="00086D71"/>
    <w:rsid w:val="00086DB5"/>
    <w:rsid w:val="00086EC7"/>
    <w:rsid w:val="00086EFF"/>
    <w:rsid w:val="00086FD6"/>
    <w:rsid w:val="0008712A"/>
    <w:rsid w:val="000872B9"/>
    <w:rsid w:val="00087402"/>
    <w:rsid w:val="0008743B"/>
    <w:rsid w:val="00087997"/>
    <w:rsid w:val="00087C0A"/>
    <w:rsid w:val="00087DD4"/>
    <w:rsid w:val="00087DFE"/>
    <w:rsid w:val="00087EAF"/>
    <w:rsid w:val="00087F0C"/>
    <w:rsid w:val="0009000E"/>
    <w:rsid w:val="00090258"/>
    <w:rsid w:val="000902C2"/>
    <w:rsid w:val="00090507"/>
    <w:rsid w:val="00090554"/>
    <w:rsid w:val="00090738"/>
    <w:rsid w:val="00090A0E"/>
    <w:rsid w:val="00090B2F"/>
    <w:rsid w:val="00090BBD"/>
    <w:rsid w:val="00090C70"/>
    <w:rsid w:val="00090C9B"/>
    <w:rsid w:val="00090CFA"/>
    <w:rsid w:val="00090E01"/>
    <w:rsid w:val="00090F51"/>
    <w:rsid w:val="00090FA7"/>
    <w:rsid w:val="00091061"/>
    <w:rsid w:val="000910D0"/>
    <w:rsid w:val="0009119B"/>
    <w:rsid w:val="00091264"/>
    <w:rsid w:val="000913A1"/>
    <w:rsid w:val="0009155D"/>
    <w:rsid w:val="000916E1"/>
    <w:rsid w:val="000919FA"/>
    <w:rsid w:val="00091A92"/>
    <w:rsid w:val="00091DDA"/>
    <w:rsid w:val="00091F3B"/>
    <w:rsid w:val="00091F8D"/>
    <w:rsid w:val="00091FE7"/>
    <w:rsid w:val="000922A0"/>
    <w:rsid w:val="00092318"/>
    <w:rsid w:val="000923C0"/>
    <w:rsid w:val="000923DD"/>
    <w:rsid w:val="00092553"/>
    <w:rsid w:val="00092744"/>
    <w:rsid w:val="00092892"/>
    <w:rsid w:val="000929F5"/>
    <w:rsid w:val="00092A51"/>
    <w:rsid w:val="00092A85"/>
    <w:rsid w:val="00092AD2"/>
    <w:rsid w:val="00092B39"/>
    <w:rsid w:val="00092B95"/>
    <w:rsid w:val="00092D36"/>
    <w:rsid w:val="00092DA4"/>
    <w:rsid w:val="00092F7A"/>
    <w:rsid w:val="000930ED"/>
    <w:rsid w:val="00093377"/>
    <w:rsid w:val="00093405"/>
    <w:rsid w:val="00093415"/>
    <w:rsid w:val="00093469"/>
    <w:rsid w:val="000936DE"/>
    <w:rsid w:val="00093742"/>
    <w:rsid w:val="00093A42"/>
    <w:rsid w:val="00093C49"/>
    <w:rsid w:val="00094141"/>
    <w:rsid w:val="00094197"/>
    <w:rsid w:val="000941FD"/>
    <w:rsid w:val="0009429E"/>
    <w:rsid w:val="0009431C"/>
    <w:rsid w:val="0009447D"/>
    <w:rsid w:val="00094505"/>
    <w:rsid w:val="00094668"/>
    <w:rsid w:val="0009494D"/>
    <w:rsid w:val="0009495C"/>
    <w:rsid w:val="00094CAF"/>
    <w:rsid w:val="00094E3B"/>
    <w:rsid w:val="00094EBB"/>
    <w:rsid w:val="00095057"/>
    <w:rsid w:val="00095109"/>
    <w:rsid w:val="0009515C"/>
    <w:rsid w:val="000951A4"/>
    <w:rsid w:val="000952E1"/>
    <w:rsid w:val="0009568C"/>
    <w:rsid w:val="000956AB"/>
    <w:rsid w:val="000959ED"/>
    <w:rsid w:val="00095A80"/>
    <w:rsid w:val="00095C8F"/>
    <w:rsid w:val="00095ED3"/>
    <w:rsid w:val="00096401"/>
    <w:rsid w:val="000964DB"/>
    <w:rsid w:val="000965A0"/>
    <w:rsid w:val="000967B1"/>
    <w:rsid w:val="00096A7F"/>
    <w:rsid w:val="00096CF7"/>
    <w:rsid w:val="00096CFC"/>
    <w:rsid w:val="00096D3E"/>
    <w:rsid w:val="00096E10"/>
    <w:rsid w:val="00096EA4"/>
    <w:rsid w:val="000972E7"/>
    <w:rsid w:val="00097368"/>
    <w:rsid w:val="000973D4"/>
    <w:rsid w:val="000973E1"/>
    <w:rsid w:val="00097495"/>
    <w:rsid w:val="000974CB"/>
    <w:rsid w:val="00097511"/>
    <w:rsid w:val="00097677"/>
    <w:rsid w:val="0009767F"/>
    <w:rsid w:val="0009775C"/>
    <w:rsid w:val="0009778F"/>
    <w:rsid w:val="00097799"/>
    <w:rsid w:val="00097CF2"/>
    <w:rsid w:val="00097EDE"/>
    <w:rsid w:val="0009FDC9"/>
    <w:rsid w:val="000A00C2"/>
    <w:rsid w:val="000A02DD"/>
    <w:rsid w:val="000A03BB"/>
    <w:rsid w:val="000A0658"/>
    <w:rsid w:val="000A066C"/>
    <w:rsid w:val="000A0B21"/>
    <w:rsid w:val="000A0B2A"/>
    <w:rsid w:val="000A0E38"/>
    <w:rsid w:val="000A110A"/>
    <w:rsid w:val="000A117B"/>
    <w:rsid w:val="000A12D3"/>
    <w:rsid w:val="000A1402"/>
    <w:rsid w:val="000A1505"/>
    <w:rsid w:val="000A1730"/>
    <w:rsid w:val="000A1C85"/>
    <w:rsid w:val="000A20BA"/>
    <w:rsid w:val="000A2546"/>
    <w:rsid w:val="000A25A0"/>
    <w:rsid w:val="000A25BC"/>
    <w:rsid w:val="000A25DE"/>
    <w:rsid w:val="000A262C"/>
    <w:rsid w:val="000A26A1"/>
    <w:rsid w:val="000A26F7"/>
    <w:rsid w:val="000A27C7"/>
    <w:rsid w:val="000A2800"/>
    <w:rsid w:val="000A28CC"/>
    <w:rsid w:val="000A2984"/>
    <w:rsid w:val="000A2EE9"/>
    <w:rsid w:val="000A30C8"/>
    <w:rsid w:val="000A3118"/>
    <w:rsid w:val="000A3145"/>
    <w:rsid w:val="000A33F1"/>
    <w:rsid w:val="000A35DD"/>
    <w:rsid w:val="000A375D"/>
    <w:rsid w:val="000A3794"/>
    <w:rsid w:val="000A37AD"/>
    <w:rsid w:val="000A37CB"/>
    <w:rsid w:val="000A38DC"/>
    <w:rsid w:val="000A3B3D"/>
    <w:rsid w:val="000A3BC9"/>
    <w:rsid w:val="000A3C8D"/>
    <w:rsid w:val="000A3DFE"/>
    <w:rsid w:val="000A3E2F"/>
    <w:rsid w:val="000A3E4D"/>
    <w:rsid w:val="000A3FEF"/>
    <w:rsid w:val="000A40EC"/>
    <w:rsid w:val="000A4257"/>
    <w:rsid w:val="000A4323"/>
    <w:rsid w:val="000A4370"/>
    <w:rsid w:val="000A4555"/>
    <w:rsid w:val="000A45F7"/>
    <w:rsid w:val="000A4621"/>
    <w:rsid w:val="000A4693"/>
    <w:rsid w:val="000A476F"/>
    <w:rsid w:val="000A48B4"/>
    <w:rsid w:val="000A4A56"/>
    <w:rsid w:val="000A4E41"/>
    <w:rsid w:val="000A5012"/>
    <w:rsid w:val="000A50EF"/>
    <w:rsid w:val="000A5291"/>
    <w:rsid w:val="000A5440"/>
    <w:rsid w:val="000A54E8"/>
    <w:rsid w:val="000A54EE"/>
    <w:rsid w:val="000A554A"/>
    <w:rsid w:val="000A56CF"/>
    <w:rsid w:val="000A5723"/>
    <w:rsid w:val="000A57F6"/>
    <w:rsid w:val="000A5AC3"/>
    <w:rsid w:val="000A5B41"/>
    <w:rsid w:val="000A5B5E"/>
    <w:rsid w:val="000A5DA0"/>
    <w:rsid w:val="000A60A0"/>
    <w:rsid w:val="000A6149"/>
    <w:rsid w:val="000A6151"/>
    <w:rsid w:val="000A6219"/>
    <w:rsid w:val="000A6283"/>
    <w:rsid w:val="000A632B"/>
    <w:rsid w:val="000A645E"/>
    <w:rsid w:val="000A64A8"/>
    <w:rsid w:val="000A6594"/>
    <w:rsid w:val="000A6672"/>
    <w:rsid w:val="000A6723"/>
    <w:rsid w:val="000A681B"/>
    <w:rsid w:val="000A6A23"/>
    <w:rsid w:val="000A6D3D"/>
    <w:rsid w:val="000A6DB4"/>
    <w:rsid w:val="000A6E99"/>
    <w:rsid w:val="000A70D9"/>
    <w:rsid w:val="000A7135"/>
    <w:rsid w:val="000A71DD"/>
    <w:rsid w:val="000A7202"/>
    <w:rsid w:val="000A7206"/>
    <w:rsid w:val="000A73C1"/>
    <w:rsid w:val="000A73D0"/>
    <w:rsid w:val="000A7B8E"/>
    <w:rsid w:val="000A7BC5"/>
    <w:rsid w:val="000A7E50"/>
    <w:rsid w:val="000A7EFD"/>
    <w:rsid w:val="000B0214"/>
    <w:rsid w:val="000B03A5"/>
    <w:rsid w:val="000B0554"/>
    <w:rsid w:val="000B057E"/>
    <w:rsid w:val="000B07C1"/>
    <w:rsid w:val="000B0810"/>
    <w:rsid w:val="000B0906"/>
    <w:rsid w:val="000B0C45"/>
    <w:rsid w:val="000B0C77"/>
    <w:rsid w:val="000B0C80"/>
    <w:rsid w:val="000B0DA2"/>
    <w:rsid w:val="000B0E21"/>
    <w:rsid w:val="000B0FE3"/>
    <w:rsid w:val="000B116A"/>
    <w:rsid w:val="000B11FB"/>
    <w:rsid w:val="000B13D2"/>
    <w:rsid w:val="000B13E1"/>
    <w:rsid w:val="000B16DB"/>
    <w:rsid w:val="000B18D7"/>
    <w:rsid w:val="000B1A58"/>
    <w:rsid w:val="000B1A64"/>
    <w:rsid w:val="000B1ACF"/>
    <w:rsid w:val="000B1C5E"/>
    <w:rsid w:val="000B1D76"/>
    <w:rsid w:val="000B1E5E"/>
    <w:rsid w:val="000B20B2"/>
    <w:rsid w:val="000B2282"/>
    <w:rsid w:val="000B228E"/>
    <w:rsid w:val="000B24AC"/>
    <w:rsid w:val="000B2717"/>
    <w:rsid w:val="000B27E9"/>
    <w:rsid w:val="000B283B"/>
    <w:rsid w:val="000B285B"/>
    <w:rsid w:val="000B2A11"/>
    <w:rsid w:val="000B2A5B"/>
    <w:rsid w:val="000B2BB9"/>
    <w:rsid w:val="000B2C92"/>
    <w:rsid w:val="000B2C93"/>
    <w:rsid w:val="000B2CD0"/>
    <w:rsid w:val="000B2CD8"/>
    <w:rsid w:val="000B2DAA"/>
    <w:rsid w:val="000B2E28"/>
    <w:rsid w:val="000B2F31"/>
    <w:rsid w:val="000B2F7A"/>
    <w:rsid w:val="000B3057"/>
    <w:rsid w:val="000B3093"/>
    <w:rsid w:val="000B315E"/>
    <w:rsid w:val="000B3210"/>
    <w:rsid w:val="000B32C6"/>
    <w:rsid w:val="000B33F4"/>
    <w:rsid w:val="000B353C"/>
    <w:rsid w:val="000B3827"/>
    <w:rsid w:val="000B387C"/>
    <w:rsid w:val="000B396D"/>
    <w:rsid w:val="000B399E"/>
    <w:rsid w:val="000B3B91"/>
    <w:rsid w:val="000B3CD9"/>
    <w:rsid w:val="000B40BF"/>
    <w:rsid w:val="000B40C9"/>
    <w:rsid w:val="000B4104"/>
    <w:rsid w:val="000B411C"/>
    <w:rsid w:val="000B41FF"/>
    <w:rsid w:val="000B4207"/>
    <w:rsid w:val="000B431F"/>
    <w:rsid w:val="000B4334"/>
    <w:rsid w:val="000B44C4"/>
    <w:rsid w:val="000B45C5"/>
    <w:rsid w:val="000B484B"/>
    <w:rsid w:val="000B4872"/>
    <w:rsid w:val="000B4B1B"/>
    <w:rsid w:val="000B4CB1"/>
    <w:rsid w:val="000B4D27"/>
    <w:rsid w:val="000B50B0"/>
    <w:rsid w:val="000B50C3"/>
    <w:rsid w:val="000B5153"/>
    <w:rsid w:val="000B521C"/>
    <w:rsid w:val="000B543D"/>
    <w:rsid w:val="000B545A"/>
    <w:rsid w:val="000B564A"/>
    <w:rsid w:val="000B59F0"/>
    <w:rsid w:val="000B5AC9"/>
    <w:rsid w:val="000B5AD4"/>
    <w:rsid w:val="000B5ADB"/>
    <w:rsid w:val="000B5B17"/>
    <w:rsid w:val="000B5B80"/>
    <w:rsid w:val="000B5C79"/>
    <w:rsid w:val="000B5CFB"/>
    <w:rsid w:val="000B5D67"/>
    <w:rsid w:val="000B5EE4"/>
    <w:rsid w:val="000B5F0A"/>
    <w:rsid w:val="000B61C3"/>
    <w:rsid w:val="000B61C8"/>
    <w:rsid w:val="000B6244"/>
    <w:rsid w:val="000B6375"/>
    <w:rsid w:val="000B6836"/>
    <w:rsid w:val="000B68A8"/>
    <w:rsid w:val="000B6996"/>
    <w:rsid w:val="000B699D"/>
    <w:rsid w:val="000B6BC9"/>
    <w:rsid w:val="000B6D47"/>
    <w:rsid w:val="000B6D65"/>
    <w:rsid w:val="000B6FE9"/>
    <w:rsid w:val="000B7197"/>
    <w:rsid w:val="000B71A7"/>
    <w:rsid w:val="000B7237"/>
    <w:rsid w:val="000B72AE"/>
    <w:rsid w:val="000B743C"/>
    <w:rsid w:val="000B7724"/>
    <w:rsid w:val="000B77A7"/>
    <w:rsid w:val="000B78F6"/>
    <w:rsid w:val="000B7929"/>
    <w:rsid w:val="000B7954"/>
    <w:rsid w:val="000B7B0D"/>
    <w:rsid w:val="000B7B21"/>
    <w:rsid w:val="000B7BF7"/>
    <w:rsid w:val="000B7C46"/>
    <w:rsid w:val="000B7CCA"/>
    <w:rsid w:val="000B7D43"/>
    <w:rsid w:val="000C0107"/>
    <w:rsid w:val="000C01D4"/>
    <w:rsid w:val="000C01EC"/>
    <w:rsid w:val="000C01EE"/>
    <w:rsid w:val="000C0354"/>
    <w:rsid w:val="000C0408"/>
    <w:rsid w:val="000C042D"/>
    <w:rsid w:val="000C0506"/>
    <w:rsid w:val="000C05DE"/>
    <w:rsid w:val="000C0616"/>
    <w:rsid w:val="000C06B8"/>
    <w:rsid w:val="000C06E0"/>
    <w:rsid w:val="000C08D3"/>
    <w:rsid w:val="000C0EE8"/>
    <w:rsid w:val="000C10F9"/>
    <w:rsid w:val="000C10FA"/>
    <w:rsid w:val="000C1200"/>
    <w:rsid w:val="000C14C7"/>
    <w:rsid w:val="000C1580"/>
    <w:rsid w:val="000C1657"/>
    <w:rsid w:val="000C176B"/>
    <w:rsid w:val="000C17BE"/>
    <w:rsid w:val="000C18C2"/>
    <w:rsid w:val="000C1A0D"/>
    <w:rsid w:val="000C1AD0"/>
    <w:rsid w:val="000C1D59"/>
    <w:rsid w:val="000C1D9F"/>
    <w:rsid w:val="000C1E64"/>
    <w:rsid w:val="000C2027"/>
    <w:rsid w:val="000C208B"/>
    <w:rsid w:val="000C20C4"/>
    <w:rsid w:val="000C21B6"/>
    <w:rsid w:val="000C21BB"/>
    <w:rsid w:val="000C220E"/>
    <w:rsid w:val="000C23BB"/>
    <w:rsid w:val="000C2611"/>
    <w:rsid w:val="000C2790"/>
    <w:rsid w:val="000C2A03"/>
    <w:rsid w:val="000C2AAE"/>
    <w:rsid w:val="000C2AF7"/>
    <w:rsid w:val="000C2B09"/>
    <w:rsid w:val="000C2C21"/>
    <w:rsid w:val="000C2C22"/>
    <w:rsid w:val="000C2C5E"/>
    <w:rsid w:val="000C2D25"/>
    <w:rsid w:val="000C2D3D"/>
    <w:rsid w:val="000C2DDF"/>
    <w:rsid w:val="000C2F85"/>
    <w:rsid w:val="000C2FCE"/>
    <w:rsid w:val="000C3044"/>
    <w:rsid w:val="000C3071"/>
    <w:rsid w:val="000C30CF"/>
    <w:rsid w:val="000C3278"/>
    <w:rsid w:val="000C3308"/>
    <w:rsid w:val="000C35B2"/>
    <w:rsid w:val="000C35D1"/>
    <w:rsid w:val="000C35E6"/>
    <w:rsid w:val="000C3694"/>
    <w:rsid w:val="000C36ED"/>
    <w:rsid w:val="000C3ADE"/>
    <w:rsid w:val="000C3BFB"/>
    <w:rsid w:val="000C3CCC"/>
    <w:rsid w:val="000C416B"/>
    <w:rsid w:val="000C416C"/>
    <w:rsid w:val="000C44CC"/>
    <w:rsid w:val="000C4548"/>
    <w:rsid w:val="000C4696"/>
    <w:rsid w:val="000C46CC"/>
    <w:rsid w:val="000C4838"/>
    <w:rsid w:val="000C4ACE"/>
    <w:rsid w:val="000C4AD9"/>
    <w:rsid w:val="000C4DB8"/>
    <w:rsid w:val="000C4E76"/>
    <w:rsid w:val="000C501D"/>
    <w:rsid w:val="000C5325"/>
    <w:rsid w:val="000C53D0"/>
    <w:rsid w:val="000C551C"/>
    <w:rsid w:val="000C5AD7"/>
    <w:rsid w:val="000C5B5B"/>
    <w:rsid w:val="000C5B8F"/>
    <w:rsid w:val="000C5BDA"/>
    <w:rsid w:val="000C5CBA"/>
    <w:rsid w:val="000C5F33"/>
    <w:rsid w:val="000C5F40"/>
    <w:rsid w:val="000C5FFA"/>
    <w:rsid w:val="000C60E7"/>
    <w:rsid w:val="000C60F0"/>
    <w:rsid w:val="000C644D"/>
    <w:rsid w:val="000C645F"/>
    <w:rsid w:val="000C655D"/>
    <w:rsid w:val="000C658B"/>
    <w:rsid w:val="000C6660"/>
    <w:rsid w:val="000C68CD"/>
    <w:rsid w:val="000C6990"/>
    <w:rsid w:val="000C6B38"/>
    <w:rsid w:val="000C6C9E"/>
    <w:rsid w:val="000C6D8B"/>
    <w:rsid w:val="000C6DD8"/>
    <w:rsid w:val="000C6E47"/>
    <w:rsid w:val="000C7042"/>
    <w:rsid w:val="000C70E4"/>
    <w:rsid w:val="000C716E"/>
    <w:rsid w:val="000C74BA"/>
    <w:rsid w:val="000C7531"/>
    <w:rsid w:val="000C766B"/>
    <w:rsid w:val="000C78FF"/>
    <w:rsid w:val="000C7A1C"/>
    <w:rsid w:val="000C7ABC"/>
    <w:rsid w:val="000C7AD6"/>
    <w:rsid w:val="000C7B48"/>
    <w:rsid w:val="000C7BA7"/>
    <w:rsid w:val="000C7C37"/>
    <w:rsid w:val="000C7C3F"/>
    <w:rsid w:val="000D023D"/>
    <w:rsid w:val="000D049E"/>
    <w:rsid w:val="000D06EF"/>
    <w:rsid w:val="000D0798"/>
    <w:rsid w:val="000D0845"/>
    <w:rsid w:val="000D0BBC"/>
    <w:rsid w:val="000D0BD6"/>
    <w:rsid w:val="000D0C61"/>
    <w:rsid w:val="000D0C76"/>
    <w:rsid w:val="000D0D44"/>
    <w:rsid w:val="000D1078"/>
    <w:rsid w:val="000D11E1"/>
    <w:rsid w:val="000D1440"/>
    <w:rsid w:val="000D15F2"/>
    <w:rsid w:val="000D16B6"/>
    <w:rsid w:val="000D1C8A"/>
    <w:rsid w:val="000D1E75"/>
    <w:rsid w:val="000D1E85"/>
    <w:rsid w:val="000D21F9"/>
    <w:rsid w:val="000D2257"/>
    <w:rsid w:val="000D24BD"/>
    <w:rsid w:val="000D25AE"/>
    <w:rsid w:val="000D26AE"/>
    <w:rsid w:val="000D26D0"/>
    <w:rsid w:val="000D27AD"/>
    <w:rsid w:val="000D2810"/>
    <w:rsid w:val="000D29D1"/>
    <w:rsid w:val="000D2A2B"/>
    <w:rsid w:val="000D2AD0"/>
    <w:rsid w:val="000D2B05"/>
    <w:rsid w:val="000D2B0A"/>
    <w:rsid w:val="000D2CFC"/>
    <w:rsid w:val="000D2D15"/>
    <w:rsid w:val="000D2DE4"/>
    <w:rsid w:val="000D2EBA"/>
    <w:rsid w:val="000D2F54"/>
    <w:rsid w:val="000D2F75"/>
    <w:rsid w:val="000D3075"/>
    <w:rsid w:val="000D31FC"/>
    <w:rsid w:val="000D3266"/>
    <w:rsid w:val="000D327A"/>
    <w:rsid w:val="000D3286"/>
    <w:rsid w:val="000D333C"/>
    <w:rsid w:val="000D33F6"/>
    <w:rsid w:val="000D344D"/>
    <w:rsid w:val="000D348F"/>
    <w:rsid w:val="000D34C8"/>
    <w:rsid w:val="000D3608"/>
    <w:rsid w:val="000D364F"/>
    <w:rsid w:val="000D36AE"/>
    <w:rsid w:val="000D386F"/>
    <w:rsid w:val="000D3A5C"/>
    <w:rsid w:val="000D3C52"/>
    <w:rsid w:val="000D3CF5"/>
    <w:rsid w:val="000D3DF3"/>
    <w:rsid w:val="000D3EB1"/>
    <w:rsid w:val="000D3F33"/>
    <w:rsid w:val="000D40CB"/>
    <w:rsid w:val="000D40E7"/>
    <w:rsid w:val="000D4157"/>
    <w:rsid w:val="000D428F"/>
    <w:rsid w:val="000D4761"/>
    <w:rsid w:val="000D4771"/>
    <w:rsid w:val="000D4938"/>
    <w:rsid w:val="000D4A71"/>
    <w:rsid w:val="000D4E3C"/>
    <w:rsid w:val="000D4EF9"/>
    <w:rsid w:val="000D5004"/>
    <w:rsid w:val="000D5061"/>
    <w:rsid w:val="000D5114"/>
    <w:rsid w:val="000D5223"/>
    <w:rsid w:val="000D56AC"/>
    <w:rsid w:val="000D584F"/>
    <w:rsid w:val="000D58A4"/>
    <w:rsid w:val="000D590E"/>
    <w:rsid w:val="000D5A28"/>
    <w:rsid w:val="000D5AC4"/>
    <w:rsid w:val="000D5AF5"/>
    <w:rsid w:val="000D5B08"/>
    <w:rsid w:val="000D5B5F"/>
    <w:rsid w:val="000D5E80"/>
    <w:rsid w:val="000D6251"/>
    <w:rsid w:val="000D639E"/>
    <w:rsid w:val="000D63E6"/>
    <w:rsid w:val="000D6719"/>
    <w:rsid w:val="000D675C"/>
    <w:rsid w:val="000D6780"/>
    <w:rsid w:val="000D6856"/>
    <w:rsid w:val="000D68FE"/>
    <w:rsid w:val="000D693B"/>
    <w:rsid w:val="000D6A21"/>
    <w:rsid w:val="000D6A66"/>
    <w:rsid w:val="000D6EF8"/>
    <w:rsid w:val="000D71EA"/>
    <w:rsid w:val="000D7458"/>
    <w:rsid w:val="000D75AE"/>
    <w:rsid w:val="000D76BC"/>
    <w:rsid w:val="000D76CC"/>
    <w:rsid w:val="000D7750"/>
    <w:rsid w:val="000D77A1"/>
    <w:rsid w:val="000D7895"/>
    <w:rsid w:val="000D7B29"/>
    <w:rsid w:val="000D7E46"/>
    <w:rsid w:val="000E00D2"/>
    <w:rsid w:val="000E0226"/>
    <w:rsid w:val="000E027C"/>
    <w:rsid w:val="000E0352"/>
    <w:rsid w:val="000E03B0"/>
    <w:rsid w:val="000E053B"/>
    <w:rsid w:val="000E071E"/>
    <w:rsid w:val="000E07A5"/>
    <w:rsid w:val="000E07DC"/>
    <w:rsid w:val="000E0857"/>
    <w:rsid w:val="000E0928"/>
    <w:rsid w:val="000E0D26"/>
    <w:rsid w:val="000E0DEE"/>
    <w:rsid w:val="000E0E67"/>
    <w:rsid w:val="000E0E76"/>
    <w:rsid w:val="000E1187"/>
    <w:rsid w:val="000E1245"/>
    <w:rsid w:val="000E1388"/>
    <w:rsid w:val="000E138B"/>
    <w:rsid w:val="000E14E5"/>
    <w:rsid w:val="000E181D"/>
    <w:rsid w:val="000E1895"/>
    <w:rsid w:val="000E1AAA"/>
    <w:rsid w:val="000E1B66"/>
    <w:rsid w:val="000E1C8C"/>
    <w:rsid w:val="000E1FD6"/>
    <w:rsid w:val="000E20F3"/>
    <w:rsid w:val="000E2198"/>
    <w:rsid w:val="000E23F3"/>
    <w:rsid w:val="000E2557"/>
    <w:rsid w:val="000E2701"/>
    <w:rsid w:val="000E274D"/>
    <w:rsid w:val="000E27AA"/>
    <w:rsid w:val="000E27B1"/>
    <w:rsid w:val="000E290D"/>
    <w:rsid w:val="000E2B98"/>
    <w:rsid w:val="000E2C5B"/>
    <w:rsid w:val="000E2C8D"/>
    <w:rsid w:val="000E2C9E"/>
    <w:rsid w:val="000E2CC5"/>
    <w:rsid w:val="000E2D22"/>
    <w:rsid w:val="000E2D60"/>
    <w:rsid w:val="000E2DEA"/>
    <w:rsid w:val="000E2DFA"/>
    <w:rsid w:val="000E2E03"/>
    <w:rsid w:val="000E313B"/>
    <w:rsid w:val="000E3237"/>
    <w:rsid w:val="000E337A"/>
    <w:rsid w:val="000E34FD"/>
    <w:rsid w:val="000E3BCC"/>
    <w:rsid w:val="000E3BEA"/>
    <w:rsid w:val="000E3BFB"/>
    <w:rsid w:val="000E3EF7"/>
    <w:rsid w:val="000E3F60"/>
    <w:rsid w:val="000E4329"/>
    <w:rsid w:val="000E4350"/>
    <w:rsid w:val="000E4355"/>
    <w:rsid w:val="000E4376"/>
    <w:rsid w:val="000E4408"/>
    <w:rsid w:val="000E4456"/>
    <w:rsid w:val="000E461F"/>
    <w:rsid w:val="000E46D3"/>
    <w:rsid w:val="000E475B"/>
    <w:rsid w:val="000E482A"/>
    <w:rsid w:val="000E4874"/>
    <w:rsid w:val="000E49E6"/>
    <w:rsid w:val="000E4A47"/>
    <w:rsid w:val="000E4A4A"/>
    <w:rsid w:val="000E4B6F"/>
    <w:rsid w:val="000E4BD3"/>
    <w:rsid w:val="000E4DFA"/>
    <w:rsid w:val="000E4E70"/>
    <w:rsid w:val="000E4F17"/>
    <w:rsid w:val="000E52F4"/>
    <w:rsid w:val="000E53AB"/>
    <w:rsid w:val="000E5716"/>
    <w:rsid w:val="000E57A9"/>
    <w:rsid w:val="000E5869"/>
    <w:rsid w:val="000E58D7"/>
    <w:rsid w:val="000E59CA"/>
    <w:rsid w:val="000E5AAA"/>
    <w:rsid w:val="000E5B45"/>
    <w:rsid w:val="000E5DA0"/>
    <w:rsid w:val="000E5EF2"/>
    <w:rsid w:val="000E625E"/>
    <w:rsid w:val="000E6322"/>
    <w:rsid w:val="000E6337"/>
    <w:rsid w:val="000E6373"/>
    <w:rsid w:val="000E66B5"/>
    <w:rsid w:val="000E68A1"/>
    <w:rsid w:val="000E69F5"/>
    <w:rsid w:val="000E70C1"/>
    <w:rsid w:val="000E7144"/>
    <w:rsid w:val="000E7171"/>
    <w:rsid w:val="000E71BF"/>
    <w:rsid w:val="000E721D"/>
    <w:rsid w:val="000E7396"/>
    <w:rsid w:val="000E73C8"/>
    <w:rsid w:val="000E74CB"/>
    <w:rsid w:val="000E77A9"/>
    <w:rsid w:val="000E7A79"/>
    <w:rsid w:val="000E7D42"/>
    <w:rsid w:val="000E7D79"/>
    <w:rsid w:val="000E7D97"/>
    <w:rsid w:val="000E7E18"/>
    <w:rsid w:val="000F0016"/>
    <w:rsid w:val="000F0452"/>
    <w:rsid w:val="000F06F2"/>
    <w:rsid w:val="000F06FB"/>
    <w:rsid w:val="000F07F1"/>
    <w:rsid w:val="000F084C"/>
    <w:rsid w:val="000F08E3"/>
    <w:rsid w:val="000F0A2D"/>
    <w:rsid w:val="000F0BB4"/>
    <w:rsid w:val="000F0EA1"/>
    <w:rsid w:val="000F0EBC"/>
    <w:rsid w:val="000F0F1D"/>
    <w:rsid w:val="000F11C6"/>
    <w:rsid w:val="000F12E2"/>
    <w:rsid w:val="000F1452"/>
    <w:rsid w:val="000F1573"/>
    <w:rsid w:val="000F15B2"/>
    <w:rsid w:val="000F1614"/>
    <w:rsid w:val="000F1698"/>
    <w:rsid w:val="000F16A9"/>
    <w:rsid w:val="000F1890"/>
    <w:rsid w:val="000F19DE"/>
    <w:rsid w:val="000F1AD2"/>
    <w:rsid w:val="000F1B25"/>
    <w:rsid w:val="000F1CB3"/>
    <w:rsid w:val="000F1EB6"/>
    <w:rsid w:val="000F1F3D"/>
    <w:rsid w:val="000F1F8B"/>
    <w:rsid w:val="000F206E"/>
    <w:rsid w:val="000F2114"/>
    <w:rsid w:val="000F216B"/>
    <w:rsid w:val="000F221C"/>
    <w:rsid w:val="000F2246"/>
    <w:rsid w:val="000F22CC"/>
    <w:rsid w:val="000F24A0"/>
    <w:rsid w:val="000F252B"/>
    <w:rsid w:val="000F2686"/>
    <w:rsid w:val="000F280B"/>
    <w:rsid w:val="000F2B39"/>
    <w:rsid w:val="000F2BD3"/>
    <w:rsid w:val="000F2CD1"/>
    <w:rsid w:val="000F2CF1"/>
    <w:rsid w:val="000F2E1F"/>
    <w:rsid w:val="000F2E75"/>
    <w:rsid w:val="000F2E9C"/>
    <w:rsid w:val="000F3047"/>
    <w:rsid w:val="000F314D"/>
    <w:rsid w:val="000F34D1"/>
    <w:rsid w:val="000F34EE"/>
    <w:rsid w:val="000F35C4"/>
    <w:rsid w:val="000F37B0"/>
    <w:rsid w:val="000F380B"/>
    <w:rsid w:val="000F3838"/>
    <w:rsid w:val="000F384F"/>
    <w:rsid w:val="000F38DF"/>
    <w:rsid w:val="000F3BA8"/>
    <w:rsid w:val="000F4040"/>
    <w:rsid w:val="000F40F9"/>
    <w:rsid w:val="000F426C"/>
    <w:rsid w:val="000F42F7"/>
    <w:rsid w:val="000F4313"/>
    <w:rsid w:val="000F43B5"/>
    <w:rsid w:val="000F4595"/>
    <w:rsid w:val="000F46A4"/>
    <w:rsid w:val="000F46BA"/>
    <w:rsid w:val="000F477F"/>
    <w:rsid w:val="000F4822"/>
    <w:rsid w:val="000F48F6"/>
    <w:rsid w:val="000F4A71"/>
    <w:rsid w:val="000F4CB2"/>
    <w:rsid w:val="000F4D82"/>
    <w:rsid w:val="000F4DAA"/>
    <w:rsid w:val="000F4E44"/>
    <w:rsid w:val="000F4E90"/>
    <w:rsid w:val="000F5100"/>
    <w:rsid w:val="000F5135"/>
    <w:rsid w:val="000F5218"/>
    <w:rsid w:val="000F529A"/>
    <w:rsid w:val="000F52AE"/>
    <w:rsid w:val="000F5478"/>
    <w:rsid w:val="000F55AD"/>
    <w:rsid w:val="000F568D"/>
    <w:rsid w:val="000F569C"/>
    <w:rsid w:val="000F57E4"/>
    <w:rsid w:val="000F586C"/>
    <w:rsid w:val="000F5BED"/>
    <w:rsid w:val="000F5C7E"/>
    <w:rsid w:val="000F5D39"/>
    <w:rsid w:val="000F5DE3"/>
    <w:rsid w:val="000F5F46"/>
    <w:rsid w:val="000F631F"/>
    <w:rsid w:val="000F6384"/>
    <w:rsid w:val="000F6407"/>
    <w:rsid w:val="000F65C6"/>
    <w:rsid w:val="000F6795"/>
    <w:rsid w:val="000F68D0"/>
    <w:rsid w:val="000F6A1D"/>
    <w:rsid w:val="000F6B15"/>
    <w:rsid w:val="000F6C06"/>
    <w:rsid w:val="000F6CDE"/>
    <w:rsid w:val="000F6DDF"/>
    <w:rsid w:val="000F7042"/>
    <w:rsid w:val="000F709D"/>
    <w:rsid w:val="000F7100"/>
    <w:rsid w:val="000F715C"/>
    <w:rsid w:val="000F731C"/>
    <w:rsid w:val="000F732F"/>
    <w:rsid w:val="000F73AB"/>
    <w:rsid w:val="000F75F3"/>
    <w:rsid w:val="000F7720"/>
    <w:rsid w:val="000F7857"/>
    <w:rsid w:val="000F7C7B"/>
    <w:rsid w:val="000F7E5D"/>
    <w:rsid w:val="000F7F18"/>
    <w:rsid w:val="00100010"/>
    <w:rsid w:val="00100030"/>
    <w:rsid w:val="00100229"/>
    <w:rsid w:val="0010030B"/>
    <w:rsid w:val="001003CC"/>
    <w:rsid w:val="0010068D"/>
    <w:rsid w:val="001006F5"/>
    <w:rsid w:val="0010080C"/>
    <w:rsid w:val="0010088E"/>
    <w:rsid w:val="001008A7"/>
    <w:rsid w:val="00100913"/>
    <w:rsid w:val="00100A08"/>
    <w:rsid w:val="00100AFE"/>
    <w:rsid w:val="00100BA0"/>
    <w:rsid w:val="00100C52"/>
    <w:rsid w:val="00100E5E"/>
    <w:rsid w:val="001010BD"/>
    <w:rsid w:val="00101199"/>
    <w:rsid w:val="0010126E"/>
    <w:rsid w:val="001013A4"/>
    <w:rsid w:val="0010141E"/>
    <w:rsid w:val="00101443"/>
    <w:rsid w:val="00101451"/>
    <w:rsid w:val="0010148B"/>
    <w:rsid w:val="0010170B"/>
    <w:rsid w:val="001018E9"/>
    <w:rsid w:val="0010197D"/>
    <w:rsid w:val="00101B1B"/>
    <w:rsid w:val="00101C4F"/>
    <w:rsid w:val="00101CD6"/>
    <w:rsid w:val="00101E1D"/>
    <w:rsid w:val="00101FCC"/>
    <w:rsid w:val="001022AB"/>
    <w:rsid w:val="001023E9"/>
    <w:rsid w:val="00102431"/>
    <w:rsid w:val="001024B2"/>
    <w:rsid w:val="0010252A"/>
    <w:rsid w:val="001026AB"/>
    <w:rsid w:val="001027AF"/>
    <w:rsid w:val="00102861"/>
    <w:rsid w:val="00102A6F"/>
    <w:rsid w:val="00102BA8"/>
    <w:rsid w:val="00102C9F"/>
    <w:rsid w:val="00102D72"/>
    <w:rsid w:val="00102F93"/>
    <w:rsid w:val="0010318B"/>
    <w:rsid w:val="001031ED"/>
    <w:rsid w:val="00103431"/>
    <w:rsid w:val="001034E9"/>
    <w:rsid w:val="001035E1"/>
    <w:rsid w:val="001036F6"/>
    <w:rsid w:val="001037AA"/>
    <w:rsid w:val="001038B7"/>
    <w:rsid w:val="0010397D"/>
    <w:rsid w:val="00103C18"/>
    <w:rsid w:val="00103C5E"/>
    <w:rsid w:val="00103D9C"/>
    <w:rsid w:val="00103E79"/>
    <w:rsid w:val="00103EB3"/>
    <w:rsid w:val="00103FC9"/>
    <w:rsid w:val="0010449A"/>
    <w:rsid w:val="001045A7"/>
    <w:rsid w:val="001046FF"/>
    <w:rsid w:val="00104988"/>
    <w:rsid w:val="00104A2F"/>
    <w:rsid w:val="00104B28"/>
    <w:rsid w:val="00104BDA"/>
    <w:rsid w:val="00104CD0"/>
    <w:rsid w:val="00104E94"/>
    <w:rsid w:val="00104F21"/>
    <w:rsid w:val="0010515E"/>
    <w:rsid w:val="0010535F"/>
    <w:rsid w:val="001053DA"/>
    <w:rsid w:val="001053F0"/>
    <w:rsid w:val="001054BE"/>
    <w:rsid w:val="00105607"/>
    <w:rsid w:val="00105654"/>
    <w:rsid w:val="001056D4"/>
    <w:rsid w:val="00105785"/>
    <w:rsid w:val="0010592B"/>
    <w:rsid w:val="00105B50"/>
    <w:rsid w:val="00105B5D"/>
    <w:rsid w:val="00105B86"/>
    <w:rsid w:val="00105E61"/>
    <w:rsid w:val="00106132"/>
    <w:rsid w:val="001062E1"/>
    <w:rsid w:val="0010656C"/>
    <w:rsid w:val="00106632"/>
    <w:rsid w:val="001066DE"/>
    <w:rsid w:val="001068D2"/>
    <w:rsid w:val="001069F2"/>
    <w:rsid w:val="00106C2A"/>
    <w:rsid w:val="00106FD3"/>
    <w:rsid w:val="00106FD8"/>
    <w:rsid w:val="00107264"/>
    <w:rsid w:val="0010733C"/>
    <w:rsid w:val="0010734C"/>
    <w:rsid w:val="0010737D"/>
    <w:rsid w:val="001074DB"/>
    <w:rsid w:val="001074E6"/>
    <w:rsid w:val="00107741"/>
    <w:rsid w:val="0010791B"/>
    <w:rsid w:val="00107C66"/>
    <w:rsid w:val="00107CDA"/>
    <w:rsid w:val="00107CE6"/>
    <w:rsid w:val="00107DC1"/>
    <w:rsid w:val="0011014A"/>
    <w:rsid w:val="00110167"/>
    <w:rsid w:val="001102F2"/>
    <w:rsid w:val="001103BD"/>
    <w:rsid w:val="001104B9"/>
    <w:rsid w:val="001105AD"/>
    <w:rsid w:val="001105CF"/>
    <w:rsid w:val="0011088D"/>
    <w:rsid w:val="001109C9"/>
    <w:rsid w:val="00110A78"/>
    <w:rsid w:val="00110B4C"/>
    <w:rsid w:val="00110C69"/>
    <w:rsid w:val="00110D4F"/>
    <w:rsid w:val="00111183"/>
    <w:rsid w:val="001111A5"/>
    <w:rsid w:val="001111AE"/>
    <w:rsid w:val="001111FB"/>
    <w:rsid w:val="00111208"/>
    <w:rsid w:val="00111260"/>
    <w:rsid w:val="0011133D"/>
    <w:rsid w:val="001114CB"/>
    <w:rsid w:val="001114D2"/>
    <w:rsid w:val="001114EB"/>
    <w:rsid w:val="001115E4"/>
    <w:rsid w:val="00111672"/>
    <w:rsid w:val="001117BB"/>
    <w:rsid w:val="00111808"/>
    <w:rsid w:val="001118DC"/>
    <w:rsid w:val="001119B4"/>
    <w:rsid w:val="00111AF1"/>
    <w:rsid w:val="00111B5F"/>
    <w:rsid w:val="00111C94"/>
    <w:rsid w:val="00111DDA"/>
    <w:rsid w:val="00111DDC"/>
    <w:rsid w:val="00111E33"/>
    <w:rsid w:val="00111EA5"/>
    <w:rsid w:val="00112220"/>
    <w:rsid w:val="00112770"/>
    <w:rsid w:val="0011279C"/>
    <w:rsid w:val="00112AD4"/>
    <w:rsid w:val="00112B6A"/>
    <w:rsid w:val="00112BA0"/>
    <w:rsid w:val="00112C6F"/>
    <w:rsid w:val="00112C9A"/>
    <w:rsid w:val="00112E7E"/>
    <w:rsid w:val="00112ED3"/>
    <w:rsid w:val="0011308D"/>
    <w:rsid w:val="00113144"/>
    <w:rsid w:val="00113216"/>
    <w:rsid w:val="0011339F"/>
    <w:rsid w:val="001138B7"/>
    <w:rsid w:val="001138DE"/>
    <w:rsid w:val="00113A03"/>
    <w:rsid w:val="00113AC2"/>
    <w:rsid w:val="00113B8F"/>
    <w:rsid w:val="00113BB7"/>
    <w:rsid w:val="00113DB8"/>
    <w:rsid w:val="00113EC8"/>
    <w:rsid w:val="00113FAA"/>
    <w:rsid w:val="00113FC2"/>
    <w:rsid w:val="00113FE9"/>
    <w:rsid w:val="0011401B"/>
    <w:rsid w:val="001140AE"/>
    <w:rsid w:val="001144EB"/>
    <w:rsid w:val="0011453A"/>
    <w:rsid w:val="001145BE"/>
    <w:rsid w:val="00114797"/>
    <w:rsid w:val="00114881"/>
    <w:rsid w:val="001148C9"/>
    <w:rsid w:val="001148E1"/>
    <w:rsid w:val="00114961"/>
    <w:rsid w:val="00114A50"/>
    <w:rsid w:val="00114A64"/>
    <w:rsid w:val="00114B5D"/>
    <w:rsid w:val="00114D70"/>
    <w:rsid w:val="00114E36"/>
    <w:rsid w:val="00114E4E"/>
    <w:rsid w:val="00114E8B"/>
    <w:rsid w:val="00114E96"/>
    <w:rsid w:val="001150C5"/>
    <w:rsid w:val="001151B6"/>
    <w:rsid w:val="001152C7"/>
    <w:rsid w:val="0011534E"/>
    <w:rsid w:val="00115532"/>
    <w:rsid w:val="00115589"/>
    <w:rsid w:val="001155FC"/>
    <w:rsid w:val="001156AA"/>
    <w:rsid w:val="00115899"/>
    <w:rsid w:val="00115C88"/>
    <w:rsid w:val="00115CDB"/>
    <w:rsid w:val="00115DF9"/>
    <w:rsid w:val="00115EA4"/>
    <w:rsid w:val="001160FD"/>
    <w:rsid w:val="001161A1"/>
    <w:rsid w:val="0011620B"/>
    <w:rsid w:val="0011644A"/>
    <w:rsid w:val="001167AF"/>
    <w:rsid w:val="0011684D"/>
    <w:rsid w:val="0011687A"/>
    <w:rsid w:val="00116A0B"/>
    <w:rsid w:val="00116A20"/>
    <w:rsid w:val="00116B55"/>
    <w:rsid w:val="00116BA7"/>
    <w:rsid w:val="00116E84"/>
    <w:rsid w:val="00116EC6"/>
    <w:rsid w:val="00116F6A"/>
    <w:rsid w:val="00117077"/>
    <w:rsid w:val="00117108"/>
    <w:rsid w:val="0011730B"/>
    <w:rsid w:val="00117332"/>
    <w:rsid w:val="001173DB"/>
    <w:rsid w:val="00117701"/>
    <w:rsid w:val="0011784B"/>
    <w:rsid w:val="00117C8C"/>
    <w:rsid w:val="00117CE8"/>
    <w:rsid w:val="00117E52"/>
    <w:rsid w:val="001204DD"/>
    <w:rsid w:val="001206B7"/>
    <w:rsid w:val="00120887"/>
    <w:rsid w:val="00120B3E"/>
    <w:rsid w:val="00120D0D"/>
    <w:rsid w:val="001210C3"/>
    <w:rsid w:val="001210C9"/>
    <w:rsid w:val="0012171D"/>
    <w:rsid w:val="00121846"/>
    <w:rsid w:val="00121909"/>
    <w:rsid w:val="00121A33"/>
    <w:rsid w:val="00121B54"/>
    <w:rsid w:val="00121B6A"/>
    <w:rsid w:val="00121DB3"/>
    <w:rsid w:val="00121E9D"/>
    <w:rsid w:val="001220B7"/>
    <w:rsid w:val="0012234F"/>
    <w:rsid w:val="001223CA"/>
    <w:rsid w:val="00122839"/>
    <w:rsid w:val="00122941"/>
    <w:rsid w:val="00122A42"/>
    <w:rsid w:val="00122B68"/>
    <w:rsid w:val="00122C43"/>
    <w:rsid w:val="00122DDD"/>
    <w:rsid w:val="00122F01"/>
    <w:rsid w:val="00122FCC"/>
    <w:rsid w:val="00123145"/>
    <w:rsid w:val="001232D4"/>
    <w:rsid w:val="00123416"/>
    <w:rsid w:val="00123423"/>
    <w:rsid w:val="001235B6"/>
    <w:rsid w:val="001237AC"/>
    <w:rsid w:val="001237EF"/>
    <w:rsid w:val="001239D2"/>
    <w:rsid w:val="00123A30"/>
    <w:rsid w:val="00123B42"/>
    <w:rsid w:val="00123DE3"/>
    <w:rsid w:val="00123F22"/>
    <w:rsid w:val="00124121"/>
    <w:rsid w:val="00124209"/>
    <w:rsid w:val="001242AD"/>
    <w:rsid w:val="00124390"/>
    <w:rsid w:val="00124485"/>
    <w:rsid w:val="0012448D"/>
    <w:rsid w:val="00124540"/>
    <w:rsid w:val="001247F3"/>
    <w:rsid w:val="0012486C"/>
    <w:rsid w:val="001248B2"/>
    <w:rsid w:val="001248B5"/>
    <w:rsid w:val="00124937"/>
    <w:rsid w:val="00124E12"/>
    <w:rsid w:val="00124E75"/>
    <w:rsid w:val="00124F5D"/>
    <w:rsid w:val="0012510C"/>
    <w:rsid w:val="00125186"/>
    <w:rsid w:val="00125223"/>
    <w:rsid w:val="001252AA"/>
    <w:rsid w:val="001255E8"/>
    <w:rsid w:val="0012580E"/>
    <w:rsid w:val="00125825"/>
    <w:rsid w:val="00125BBC"/>
    <w:rsid w:val="00125C7A"/>
    <w:rsid w:val="00125D83"/>
    <w:rsid w:val="00125DAF"/>
    <w:rsid w:val="00125E06"/>
    <w:rsid w:val="001260C5"/>
    <w:rsid w:val="00126155"/>
    <w:rsid w:val="0012619D"/>
    <w:rsid w:val="001261B3"/>
    <w:rsid w:val="001262A4"/>
    <w:rsid w:val="001262CD"/>
    <w:rsid w:val="00126549"/>
    <w:rsid w:val="00126576"/>
    <w:rsid w:val="0012673D"/>
    <w:rsid w:val="00126965"/>
    <w:rsid w:val="001269B8"/>
    <w:rsid w:val="001269CD"/>
    <w:rsid w:val="00126D2B"/>
    <w:rsid w:val="00127099"/>
    <w:rsid w:val="00127127"/>
    <w:rsid w:val="00127145"/>
    <w:rsid w:val="00127206"/>
    <w:rsid w:val="001273BD"/>
    <w:rsid w:val="001278CD"/>
    <w:rsid w:val="001279BE"/>
    <w:rsid w:val="00127A24"/>
    <w:rsid w:val="00127A51"/>
    <w:rsid w:val="00127D73"/>
    <w:rsid w:val="00127E23"/>
    <w:rsid w:val="00127F97"/>
    <w:rsid w:val="00130163"/>
    <w:rsid w:val="001302BC"/>
    <w:rsid w:val="001302D0"/>
    <w:rsid w:val="001305EA"/>
    <w:rsid w:val="001306E5"/>
    <w:rsid w:val="001307E1"/>
    <w:rsid w:val="001308D5"/>
    <w:rsid w:val="00130CD7"/>
    <w:rsid w:val="00130ED3"/>
    <w:rsid w:val="00131255"/>
    <w:rsid w:val="00131795"/>
    <w:rsid w:val="00131865"/>
    <w:rsid w:val="001318AB"/>
    <w:rsid w:val="001319A7"/>
    <w:rsid w:val="00131A7D"/>
    <w:rsid w:val="00131E1A"/>
    <w:rsid w:val="00131EA6"/>
    <w:rsid w:val="00131EC5"/>
    <w:rsid w:val="00131F0E"/>
    <w:rsid w:val="00131F2C"/>
    <w:rsid w:val="0013218D"/>
    <w:rsid w:val="001321D0"/>
    <w:rsid w:val="00132262"/>
    <w:rsid w:val="001322D0"/>
    <w:rsid w:val="0013244E"/>
    <w:rsid w:val="00132453"/>
    <w:rsid w:val="0013259C"/>
    <w:rsid w:val="001325D7"/>
    <w:rsid w:val="0013269F"/>
    <w:rsid w:val="00132830"/>
    <w:rsid w:val="001329C5"/>
    <w:rsid w:val="00132B71"/>
    <w:rsid w:val="00132E10"/>
    <w:rsid w:val="00132ED4"/>
    <w:rsid w:val="00132F87"/>
    <w:rsid w:val="00133041"/>
    <w:rsid w:val="001334A7"/>
    <w:rsid w:val="001335FB"/>
    <w:rsid w:val="00133646"/>
    <w:rsid w:val="00133661"/>
    <w:rsid w:val="00133758"/>
    <w:rsid w:val="001337A5"/>
    <w:rsid w:val="00133828"/>
    <w:rsid w:val="00133850"/>
    <w:rsid w:val="001339D5"/>
    <w:rsid w:val="001339E2"/>
    <w:rsid w:val="00133B01"/>
    <w:rsid w:val="0013412C"/>
    <w:rsid w:val="001341B5"/>
    <w:rsid w:val="0013427A"/>
    <w:rsid w:val="001348FE"/>
    <w:rsid w:val="00134A9D"/>
    <w:rsid w:val="00134B36"/>
    <w:rsid w:val="00134B6A"/>
    <w:rsid w:val="00134CEC"/>
    <w:rsid w:val="00134D55"/>
    <w:rsid w:val="00135224"/>
    <w:rsid w:val="00135248"/>
    <w:rsid w:val="0013532A"/>
    <w:rsid w:val="0013551F"/>
    <w:rsid w:val="001355C7"/>
    <w:rsid w:val="001357FB"/>
    <w:rsid w:val="00135935"/>
    <w:rsid w:val="00135992"/>
    <w:rsid w:val="001359A9"/>
    <w:rsid w:val="00135A08"/>
    <w:rsid w:val="00135D61"/>
    <w:rsid w:val="00135E7D"/>
    <w:rsid w:val="00135F2F"/>
    <w:rsid w:val="001360F3"/>
    <w:rsid w:val="001362C2"/>
    <w:rsid w:val="001365F0"/>
    <w:rsid w:val="001365F1"/>
    <w:rsid w:val="00136660"/>
    <w:rsid w:val="0013678C"/>
    <w:rsid w:val="0013686A"/>
    <w:rsid w:val="00136955"/>
    <w:rsid w:val="00136979"/>
    <w:rsid w:val="001369AA"/>
    <w:rsid w:val="00136CFF"/>
    <w:rsid w:val="00136E19"/>
    <w:rsid w:val="00136FF6"/>
    <w:rsid w:val="001371B2"/>
    <w:rsid w:val="0013734B"/>
    <w:rsid w:val="001374FB"/>
    <w:rsid w:val="00137528"/>
    <w:rsid w:val="00137837"/>
    <w:rsid w:val="0013794A"/>
    <w:rsid w:val="00137A13"/>
    <w:rsid w:val="00137AB9"/>
    <w:rsid w:val="00137C67"/>
    <w:rsid w:val="00137D37"/>
    <w:rsid w:val="00137D46"/>
    <w:rsid w:val="00137D78"/>
    <w:rsid w:val="00137E43"/>
    <w:rsid w:val="00140321"/>
    <w:rsid w:val="0014060C"/>
    <w:rsid w:val="001406C0"/>
    <w:rsid w:val="0014070C"/>
    <w:rsid w:val="00140867"/>
    <w:rsid w:val="00140934"/>
    <w:rsid w:val="001409A0"/>
    <w:rsid w:val="00140A22"/>
    <w:rsid w:val="00140A53"/>
    <w:rsid w:val="00140C95"/>
    <w:rsid w:val="00140CBB"/>
    <w:rsid w:val="00140D7B"/>
    <w:rsid w:val="00140DF7"/>
    <w:rsid w:val="00140E8B"/>
    <w:rsid w:val="00141046"/>
    <w:rsid w:val="00141138"/>
    <w:rsid w:val="00141489"/>
    <w:rsid w:val="001414C5"/>
    <w:rsid w:val="00141700"/>
    <w:rsid w:val="00141844"/>
    <w:rsid w:val="001419BD"/>
    <w:rsid w:val="001419E5"/>
    <w:rsid w:val="00141A9E"/>
    <w:rsid w:val="00141CFF"/>
    <w:rsid w:val="00141D9A"/>
    <w:rsid w:val="00141E40"/>
    <w:rsid w:val="00141E56"/>
    <w:rsid w:val="00141F08"/>
    <w:rsid w:val="00141FF2"/>
    <w:rsid w:val="001421EA"/>
    <w:rsid w:val="00142222"/>
    <w:rsid w:val="00142279"/>
    <w:rsid w:val="001422BC"/>
    <w:rsid w:val="00142353"/>
    <w:rsid w:val="001423B8"/>
    <w:rsid w:val="00142441"/>
    <w:rsid w:val="0014272D"/>
    <w:rsid w:val="0014286D"/>
    <w:rsid w:val="0014287A"/>
    <w:rsid w:val="001428CC"/>
    <w:rsid w:val="00142BD4"/>
    <w:rsid w:val="00142C1E"/>
    <w:rsid w:val="00142DE2"/>
    <w:rsid w:val="00142E92"/>
    <w:rsid w:val="0014335F"/>
    <w:rsid w:val="0014338A"/>
    <w:rsid w:val="001434E2"/>
    <w:rsid w:val="001434F7"/>
    <w:rsid w:val="00143781"/>
    <w:rsid w:val="001437F1"/>
    <w:rsid w:val="00143BB8"/>
    <w:rsid w:val="00143BDA"/>
    <w:rsid w:val="00143C02"/>
    <w:rsid w:val="00143D62"/>
    <w:rsid w:val="00143DAE"/>
    <w:rsid w:val="00143E10"/>
    <w:rsid w:val="00143EBF"/>
    <w:rsid w:val="00143ED3"/>
    <w:rsid w:val="00143F12"/>
    <w:rsid w:val="00143FA7"/>
    <w:rsid w:val="001441DF"/>
    <w:rsid w:val="0014426C"/>
    <w:rsid w:val="001443E9"/>
    <w:rsid w:val="00144428"/>
    <w:rsid w:val="00144465"/>
    <w:rsid w:val="001445DB"/>
    <w:rsid w:val="00144664"/>
    <w:rsid w:val="0014472A"/>
    <w:rsid w:val="001448FB"/>
    <w:rsid w:val="00144AF3"/>
    <w:rsid w:val="00144BA6"/>
    <w:rsid w:val="00144C74"/>
    <w:rsid w:val="00144C87"/>
    <w:rsid w:val="00144CEC"/>
    <w:rsid w:val="00144CF7"/>
    <w:rsid w:val="00145053"/>
    <w:rsid w:val="0014513A"/>
    <w:rsid w:val="0014515E"/>
    <w:rsid w:val="0014553D"/>
    <w:rsid w:val="001455B7"/>
    <w:rsid w:val="001455C2"/>
    <w:rsid w:val="0014564A"/>
    <w:rsid w:val="0014571A"/>
    <w:rsid w:val="0014586A"/>
    <w:rsid w:val="00145B9B"/>
    <w:rsid w:val="00145D8F"/>
    <w:rsid w:val="00145DAE"/>
    <w:rsid w:val="00145E65"/>
    <w:rsid w:val="001466BC"/>
    <w:rsid w:val="0014671F"/>
    <w:rsid w:val="001467B1"/>
    <w:rsid w:val="00146833"/>
    <w:rsid w:val="0014689E"/>
    <w:rsid w:val="001468B4"/>
    <w:rsid w:val="00146C62"/>
    <w:rsid w:val="00146CAA"/>
    <w:rsid w:val="00146DF8"/>
    <w:rsid w:val="00146EF4"/>
    <w:rsid w:val="00147005"/>
    <w:rsid w:val="001470A6"/>
    <w:rsid w:val="001472CA"/>
    <w:rsid w:val="001474B8"/>
    <w:rsid w:val="0014750D"/>
    <w:rsid w:val="001476EF"/>
    <w:rsid w:val="00147980"/>
    <w:rsid w:val="00147A5F"/>
    <w:rsid w:val="00147BA8"/>
    <w:rsid w:val="00150175"/>
    <w:rsid w:val="00150188"/>
    <w:rsid w:val="001501A2"/>
    <w:rsid w:val="00150206"/>
    <w:rsid w:val="00150214"/>
    <w:rsid w:val="001502C8"/>
    <w:rsid w:val="0015037A"/>
    <w:rsid w:val="001503DF"/>
    <w:rsid w:val="001503EA"/>
    <w:rsid w:val="00150407"/>
    <w:rsid w:val="0015056A"/>
    <w:rsid w:val="00150A40"/>
    <w:rsid w:val="00150B00"/>
    <w:rsid w:val="00150B18"/>
    <w:rsid w:val="00150BB2"/>
    <w:rsid w:val="00150BEC"/>
    <w:rsid w:val="00150C5C"/>
    <w:rsid w:val="00150C97"/>
    <w:rsid w:val="00150DC4"/>
    <w:rsid w:val="00150EDA"/>
    <w:rsid w:val="00150F66"/>
    <w:rsid w:val="00151011"/>
    <w:rsid w:val="00151084"/>
    <w:rsid w:val="00151224"/>
    <w:rsid w:val="0015125F"/>
    <w:rsid w:val="00151309"/>
    <w:rsid w:val="0015130F"/>
    <w:rsid w:val="0015174A"/>
    <w:rsid w:val="001517E3"/>
    <w:rsid w:val="00151933"/>
    <w:rsid w:val="001519C7"/>
    <w:rsid w:val="00151D56"/>
    <w:rsid w:val="00152127"/>
    <w:rsid w:val="0015221B"/>
    <w:rsid w:val="00152331"/>
    <w:rsid w:val="00152405"/>
    <w:rsid w:val="001527CE"/>
    <w:rsid w:val="00152AE6"/>
    <w:rsid w:val="00152B40"/>
    <w:rsid w:val="00152D31"/>
    <w:rsid w:val="00152D34"/>
    <w:rsid w:val="00152E7B"/>
    <w:rsid w:val="00153046"/>
    <w:rsid w:val="001532BA"/>
    <w:rsid w:val="00153304"/>
    <w:rsid w:val="001533A5"/>
    <w:rsid w:val="00153453"/>
    <w:rsid w:val="00153543"/>
    <w:rsid w:val="001536E4"/>
    <w:rsid w:val="00153AEE"/>
    <w:rsid w:val="00153B4F"/>
    <w:rsid w:val="00153C4A"/>
    <w:rsid w:val="00153CBE"/>
    <w:rsid w:val="00153F26"/>
    <w:rsid w:val="00153F3F"/>
    <w:rsid w:val="00153FED"/>
    <w:rsid w:val="0015402C"/>
    <w:rsid w:val="001540C0"/>
    <w:rsid w:val="0015428D"/>
    <w:rsid w:val="00154328"/>
    <w:rsid w:val="001543BF"/>
    <w:rsid w:val="001544B4"/>
    <w:rsid w:val="001547BC"/>
    <w:rsid w:val="001547FA"/>
    <w:rsid w:val="00154BA4"/>
    <w:rsid w:val="00154D68"/>
    <w:rsid w:val="00154DC1"/>
    <w:rsid w:val="0015513F"/>
    <w:rsid w:val="0015523C"/>
    <w:rsid w:val="00155312"/>
    <w:rsid w:val="0015545E"/>
    <w:rsid w:val="00155504"/>
    <w:rsid w:val="0015559C"/>
    <w:rsid w:val="001556DC"/>
    <w:rsid w:val="00155862"/>
    <w:rsid w:val="001558D7"/>
    <w:rsid w:val="00155BA9"/>
    <w:rsid w:val="00155BD2"/>
    <w:rsid w:val="00155BFD"/>
    <w:rsid w:val="00155C41"/>
    <w:rsid w:val="00155D91"/>
    <w:rsid w:val="00155E52"/>
    <w:rsid w:val="00155E93"/>
    <w:rsid w:val="00156244"/>
    <w:rsid w:val="00156277"/>
    <w:rsid w:val="001563A2"/>
    <w:rsid w:val="0015645C"/>
    <w:rsid w:val="001564AE"/>
    <w:rsid w:val="00156590"/>
    <w:rsid w:val="001565AD"/>
    <w:rsid w:val="00156611"/>
    <w:rsid w:val="00156615"/>
    <w:rsid w:val="00156887"/>
    <w:rsid w:val="001568F7"/>
    <w:rsid w:val="00156ABA"/>
    <w:rsid w:val="00156B0B"/>
    <w:rsid w:val="00156BF9"/>
    <w:rsid w:val="001570C5"/>
    <w:rsid w:val="00157390"/>
    <w:rsid w:val="001573A5"/>
    <w:rsid w:val="001573ED"/>
    <w:rsid w:val="0015761A"/>
    <w:rsid w:val="00157E71"/>
    <w:rsid w:val="0016028F"/>
    <w:rsid w:val="00160391"/>
    <w:rsid w:val="00160441"/>
    <w:rsid w:val="0016062B"/>
    <w:rsid w:val="001606EF"/>
    <w:rsid w:val="00160998"/>
    <w:rsid w:val="00160A63"/>
    <w:rsid w:val="00160CC9"/>
    <w:rsid w:val="00160CD6"/>
    <w:rsid w:val="00160CDA"/>
    <w:rsid w:val="00160D5F"/>
    <w:rsid w:val="00160D82"/>
    <w:rsid w:val="00160E66"/>
    <w:rsid w:val="00160F5F"/>
    <w:rsid w:val="0016108B"/>
    <w:rsid w:val="0016108D"/>
    <w:rsid w:val="001613AB"/>
    <w:rsid w:val="00161527"/>
    <w:rsid w:val="00161764"/>
    <w:rsid w:val="00161CC1"/>
    <w:rsid w:val="00161D5F"/>
    <w:rsid w:val="00161D62"/>
    <w:rsid w:val="00161EBC"/>
    <w:rsid w:val="001620E5"/>
    <w:rsid w:val="0016218B"/>
    <w:rsid w:val="00162208"/>
    <w:rsid w:val="00162308"/>
    <w:rsid w:val="001624D6"/>
    <w:rsid w:val="001625DF"/>
    <w:rsid w:val="00162802"/>
    <w:rsid w:val="0016282D"/>
    <w:rsid w:val="00162844"/>
    <w:rsid w:val="00162922"/>
    <w:rsid w:val="00162A89"/>
    <w:rsid w:val="00162D39"/>
    <w:rsid w:val="00162D56"/>
    <w:rsid w:val="00162E54"/>
    <w:rsid w:val="00162EBB"/>
    <w:rsid w:val="00162FC7"/>
    <w:rsid w:val="00163092"/>
    <w:rsid w:val="001630B3"/>
    <w:rsid w:val="0016316A"/>
    <w:rsid w:val="0016318A"/>
    <w:rsid w:val="00163298"/>
    <w:rsid w:val="00163363"/>
    <w:rsid w:val="00163428"/>
    <w:rsid w:val="001634D5"/>
    <w:rsid w:val="00163539"/>
    <w:rsid w:val="0016381F"/>
    <w:rsid w:val="0016382D"/>
    <w:rsid w:val="00163879"/>
    <w:rsid w:val="00163A74"/>
    <w:rsid w:val="00163B01"/>
    <w:rsid w:val="00163BCF"/>
    <w:rsid w:val="00163C99"/>
    <w:rsid w:val="00163CFB"/>
    <w:rsid w:val="00163D1D"/>
    <w:rsid w:val="00163F6E"/>
    <w:rsid w:val="00163FCE"/>
    <w:rsid w:val="0016411D"/>
    <w:rsid w:val="00164171"/>
    <w:rsid w:val="001641E2"/>
    <w:rsid w:val="0016424B"/>
    <w:rsid w:val="001642F4"/>
    <w:rsid w:val="001642FC"/>
    <w:rsid w:val="00164422"/>
    <w:rsid w:val="00164458"/>
    <w:rsid w:val="001644E2"/>
    <w:rsid w:val="00164533"/>
    <w:rsid w:val="001646C9"/>
    <w:rsid w:val="00164740"/>
    <w:rsid w:val="001647B4"/>
    <w:rsid w:val="00164895"/>
    <w:rsid w:val="00164A0A"/>
    <w:rsid w:val="00164AFE"/>
    <w:rsid w:val="00164BC1"/>
    <w:rsid w:val="00164CC4"/>
    <w:rsid w:val="00164DE8"/>
    <w:rsid w:val="00164E58"/>
    <w:rsid w:val="00164E9E"/>
    <w:rsid w:val="00164EAD"/>
    <w:rsid w:val="00164EC9"/>
    <w:rsid w:val="00165033"/>
    <w:rsid w:val="00165150"/>
    <w:rsid w:val="001651DF"/>
    <w:rsid w:val="001653CF"/>
    <w:rsid w:val="00165580"/>
    <w:rsid w:val="001655E2"/>
    <w:rsid w:val="001656CB"/>
    <w:rsid w:val="0016583B"/>
    <w:rsid w:val="00165862"/>
    <w:rsid w:val="00165926"/>
    <w:rsid w:val="00165C37"/>
    <w:rsid w:val="00165D6A"/>
    <w:rsid w:val="00165D76"/>
    <w:rsid w:val="00165D85"/>
    <w:rsid w:val="00165DF9"/>
    <w:rsid w:val="00165F3C"/>
    <w:rsid w:val="00165FC4"/>
    <w:rsid w:val="00166004"/>
    <w:rsid w:val="001660C5"/>
    <w:rsid w:val="00166286"/>
    <w:rsid w:val="001662C6"/>
    <w:rsid w:val="001662FC"/>
    <w:rsid w:val="00166417"/>
    <w:rsid w:val="001665E8"/>
    <w:rsid w:val="001665EB"/>
    <w:rsid w:val="00166823"/>
    <w:rsid w:val="00166D74"/>
    <w:rsid w:val="001670EA"/>
    <w:rsid w:val="00167194"/>
    <w:rsid w:val="00167212"/>
    <w:rsid w:val="00167256"/>
    <w:rsid w:val="001674A0"/>
    <w:rsid w:val="001675E7"/>
    <w:rsid w:val="0016771D"/>
    <w:rsid w:val="00167AE7"/>
    <w:rsid w:val="00167B7E"/>
    <w:rsid w:val="00167C17"/>
    <w:rsid w:val="00167C57"/>
    <w:rsid w:val="00167D32"/>
    <w:rsid w:val="00167DD4"/>
    <w:rsid w:val="00167E06"/>
    <w:rsid w:val="00167FC5"/>
    <w:rsid w:val="0017020F"/>
    <w:rsid w:val="001702B0"/>
    <w:rsid w:val="00170A50"/>
    <w:rsid w:val="00170C02"/>
    <w:rsid w:val="00170EA1"/>
    <w:rsid w:val="00170EBF"/>
    <w:rsid w:val="00171039"/>
    <w:rsid w:val="00171052"/>
    <w:rsid w:val="00171128"/>
    <w:rsid w:val="0017117F"/>
    <w:rsid w:val="00171318"/>
    <w:rsid w:val="00171600"/>
    <w:rsid w:val="00171764"/>
    <w:rsid w:val="001718E5"/>
    <w:rsid w:val="00171CD5"/>
    <w:rsid w:val="00171EE4"/>
    <w:rsid w:val="00172175"/>
    <w:rsid w:val="00172233"/>
    <w:rsid w:val="00172268"/>
    <w:rsid w:val="00172396"/>
    <w:rsid w:val="00172397"/>
    <w:rsid w:val="001723D8"/>
    <w:rsid w:val="001723EB"/>
    <w:rsid w:val="0017247E"/>
    <w:rsid w:val="001724BF"/>
    <w:rsid w:val="0017297A"/>
    <w:rsid w:val="00172C70"/>
    <w:rsid w:val="00172E3A"/>
    <w:rsid w:val="00172F6A"/>
    <w:rsid w:val="00172FEE"/>
    <w:rsid w:val="00173186"/>
    <w:rsid w:val="001731E2"/>
    <w:rsid w:val="0017394E"/>
    <w:rsid w:val="00173A9D"/>
    <w:rsid w:val="00173C6F"/>
    <w:rsid w:val="00173D67"/>
    <w:rsid w:val="00173EEC"/>
    <w:rsid w:val="00173F64"/>
    <w:rsid w:val="001742BB"/>
    <w:rsid w:val="00174302"/>
    <w:rsid w:val="00174451"/>
    <w:rsid w:val="0017492C"/>
    <w:rsid w:val="00174B92"/>
    <w:rsid w:val="00174DA2"/>
    <w:rsid w:val="00174E43"/>
    <w:rsid w:val="00174F54"/>
    <w:rsid w:val="00174FFD"/>
    <w:rsid w:val="001750C2"/>
    <w:rsid w:val="001750E2"/>
    <w:rsid w:val="00175109"/>
    <w:rsid w:val="0017511E"/>
    <w:rsid w:val="001751A9"/>
    <w:rsid w:val="0017520D"/>
    <w:rsid w:val="00175416"/>
    <w:rsid w:val="001754FF"/>
    <w:rsid w:val="00175612"/>
    <w:rsid w:val="00175661"/>
    <w:rsid w:val="00175738"/>
    <w:rsid w:val="001757E5"/>
    <w:rsid w:val="0017584B"/>
    <w:rsid w:val="001759CA"/>
    <w:rsid w:val="00175A0F"/>
    <w:rsid w:val="00175A41"/>
    <w:rsid w:val="00175C2F"/>
    <w:rsid w:val="00175E33"/>
    <w:rsid w:val="00175F22"/>
    <w:rsid w:val="001761C2"/>
    <w:rsid w:val="001762C8"/>
    <w:rsid w:val="0017639D"/>
    <w:rsid w:val="001764CC"/>
    <w:rsid w:val="00176954"/>
    <w:rsid w:val="00176E24"/>
    <w:rsid w:val="00176E29"/>
    <w:rsid w:val="00176F35"/>
    <w:rsid w:val="00176F99"/>
    <w:rsid w:val="0017725D"/>
    <w:rsid w:val="0017726A"/>
    <w:rsid w:val="00177285"/>
    <w:rsid w:val="001773C6"/>
    <w:rsid w:val="001774DA"/>
    <w:rsid w:val="001776D6"/>
    <w:rsid w:val="001777BF"/>
    <w:rsid w:val="001778DE"/>
    <w:rsid w:val="00177ADE"/>
    <w:rsid w:val="00177D3E"/>
    <w:rsid w:val="00177D76"/>
    <w:rsid w:val="00177DD3"/>
    <w:rsid w:val="00177DFD"/>
    <w:rsid w:val="00177E25"/>
    <w:rsid w:val="00177E39"/>
    <w:rsid w:val="00177F9F"/>
    <w:rsid w:val="00180070"/>
    <w:rsid w:val="00180098"/>
    <w:rsid w:val="001800A3"/>
    <w:rsid w:val="00180278"/>
    <w:rsid w:val="00180293"/>
    <w:rsid w:val="001802C8"/>
    <w:rsid w:val="00180310"/>
    <w:rsid w:val="0018064F"/>
    <w:rsid w:val="001806F5"/>
    <w:rsid w:val="001807F2"/>
    <w:rsid w:val="00180C21"/>
    <w:rsid w:val="00180CE9"/>
    <w:rsid w:val="00181033"/>
    <w:rsid w:val="00181042"/>
    <w:rsid w:val="00181061"/>
    <w:rsid w:val="00181099"/>
    <w:rsid w:val="001810BF"/>
    <w:rsid w:val="00181220"/>
    <w:rsid w:val="0018137A"/>
    <w:rsid w:val="00181431"/>
    <w:rsid w:val="0018147A"/>
    <w:rsid w:val="00181538"/>
    <w:rsid w:val="001815F4"/>
    <w:rsid w:val="00181712"/>
    <w:rsid w:val="0018182C"/>
    <w:rsid w:val="001818A7"/>
    <w:rsid w:val="001818D5"/>
    <w:rsid w:val="00181A5B"/>
    <w:rsid w:val="00181AFB"/>
    <w:rsid w:val="00181E64"/>
    <w:rsid w:val="00181EC0"/>
    <w:rsid w:val="00181F65"/>
    <w:rsid w:val="00182669"/>
    <w:rsid w:val="00182725"/>
    <w:rsid w:val="0018281B"/>
    <w:rsid w:val="0018293A"/>
    <w:rsid w:val="001829C8"/>
    <w:rsid w:val="00182BDD"/>
    <w:rsid w:val="00182CFA"/>
    <w:rsid w:val="00182D0C"/>
    <w:rsid w:val="00182F9F"/>
    <w:rsid w:val="0018308F"/>
    <w:rsid w:val="001831B7"/>
    <w:rsid w:val="001834C0"/>
    <w:rsid w:val="00183628"/>
    <w:rsid w:val="00183925"/>
    <w:rsid w:val="00183962"/>
    <w:rsid w:val="0018398C"/>
    <w:rsid w:val="00183A06"/>
    <w:rsid w:val="00183A55"/>
    <w:rsid w:val="001841DB"/>
    <w:rsid w:val="0018423A"/>
    <w:rsid w:val="00184381"/>
    <w:rsid w:val="00184582"/>
    <w:rsid w:val="001845D2"/>
    <w:rsid w:val="00184999"/>
    <w:rsid w:val="00184B09"/>
    <w:rsid w:val="00184CB7"/>
    <w:rsid w:val="00184D22"/>
    <w:rsid w:val="00184D64"/>
    <w:rsid w:val="00184E6A"/>
    <w:rsid w:val="00185102"/>
    <w:rsid w:val="001851C4"/>
    <w:rsid w:val="00185245"/>
    <w:rsid w:val="001856C1"/>
    <w:rsid w:val="00185726"/>
    <w:rsid w:val="00185A05"/>
    <w:rsid w:val="00185A8C"/>
    <w:rsid w:val="00185C41"/>
    <w:rsid w:val="00185D57"/>
    <w:rsid w:val="00185E36"/>
    <w:rsid w:val="001860DC"/>
    <w:rsid w:val="00186111"/>
    <w:rsid w:val="001861AB"/>
    <w:rsid w:val="001862F5"/>
    <w:rsid w:val="00186345"/>
    <w:rsid w:val="001865B7"/>
    <w:rsid w:val="0018665C"/>
    <w:rsid w:val="001866A3"/>
    <w:rsid w:val="0018683F"/>
    <w:rsid w:val="001868F2"/>
    <w:rsid w:val="00186904"/>
    <w:rsid w:val="00186933"/>
    <w:rsid w:val="00186A20"/>
    <w:rsid w:val="00186A60"/>
    <w:rsid w:val="00186B0A"/>
    <w:rsid w:val="00186E15"/>
    <w:rsid w:val="00187039"/>
    <w:rsid w:val="001871E2"/>
    <w:rsid w:val="001871E8"/>
    <w:rsid w:val="00187302"/>
    <w:rsid w:val="00187512"/>
    <w:rsid w:val="001875F3"/>
    <w:rsid w:val="001876B1"/>
    <w:rsid w:val="00187946"/>
    <w:rsid w:val="0018795E"/>
    <w:rsid w:val="00187978"/>
    <w:rsid w:val="00187AD3"/>
    <w:rsid w:val="00187B29"/>
    <w:rsid w:val="00187D73"/>
    <w:rsid w:val="00187DD4"/>
    <w:rsid w:val="00187E64"/>
    <w:rsid w:val="00187F4E"/>
    <w:rsid w:val="00187FB9"/>
    <w:rsid w:val="00190348"/>
    <w:rsid w:val="00190417"/>
    <w:rsid w:val="001905BD"/>
    <w:rsid w:val="001906B9"/>
    <w:rsid w:val="0019072E"/>
    <w:rsid w:val="00190742"/>
    <w:rsid w:val="001907F2"/>
    <w:rsid w:val="00190842"/>
    <w:rsid w:val="00190C35"/>
    <w:rsid w:val="00190FFE"/>
    <w:rsid w:val="0019109A"/>
    <w:rsid w:val="0019153A"/>
    <w:rsid w:val="001915C7"/>
    <w:rsid w:val="001915D7"/>
    <w:rsid w:val="0019160A"/>
    <w:rsid w:val="00191783"/>
    <w:rsid w:val="0019178A"/>
    <w:rsid w:val="001917E5"/>
    <w:rsid w:val="001919C8"/>
    <w:rsid w:val="001919E9"/>
    <w:rsid w:val="00191A11"/>
    <w:rsid w:val="00191C3F"/>
    <w:rsid w:val="00191E79"/>
    <w:rsid w:val="00191FC9"/>
    <w:rsid w:val="00191FE1"/>
    <w:rsid w:val="00191FE9"/>
    <w:rsid w:val="00192287"/>
    <w:rsid w:val="00192350"/>
    <w:rsid w:val="00192B6D"/>
    <w:rsid w:val="00192F4C"/>
    <w:rsid w:val="00192F6F"/>
    <w:rsid w:val="00192FE6"/>
    <w:rsid w:val="00192FF2"/>
    <w:rsid w:val="0019302C"/>
    <w:rsid w:val="00193120"/>
    <w:rsid w:val="001931B2"/>
    <w:rsid w:val="00193450"/>
    <w:rsid w:val="001935DB"/>
    <w:rsid w:val="0019360B"/>
    <w:rsid w:val="00193688"/>
    <w:rsid w:val="00193780"/>
    <w:rsid w:val="0019381E"/>
    <w:rsid w:val="00193986"/>
    <w:rsid w:val="00193B08"/>
    <w:rsid w:val="00193D7A"/>
    <w:rsid w:val="00193DDC"/>
    <w:rsid w:val="00193E95"/>
    <w:rsid w:val="00194004"/>
    <w:rsid w:val="001940D1"/>
    <w:rsid w:val="0019430F"/>
    <w:rsid w:val="001944EA"/>
    <w:rsid w:val="00194570"/>
    <w:rsid w:val="001946CE"/>
    <w:rsid w:val="00194938"/>
    <w:rsid w:val="00194946"/>
    <w:rsid w:val="0019499F"/>
    <w:rsid w:val="00194A15"/>
    <w:rsid w:val="00194AEB"/>
    <w:rsid w:val="00194B41"/>
    <w:rsid w:val="00194B7C"/>
    <w:rsid w:val="00194C12"/>
    <w:rsid w:val="00194D46"/>
    <w:rsid w:val="00194FBD"/>
    <w:rsid w:val="0019507B"/>
    <w:rsid w:val="001951AF"/>
    <w:rsid w:val="001951B9"/>
    <w:rsid w:val="0019520B"/>
    <w:rsid w:val="001953D7"/>
    <w:rsid w:val="001955FC"/>
    <w:rsid w:val="0019560B"/>
    <w:rsid w:val="001956A8"/>
    <w:rsid w:val="001956F1"/>
    <w:rsid w:val="0019575C"/>
    <w:rsid w:val="001958E5"/>
    <w:rsid w:val="0019592B"/>
    <w:rsid w:val="00195A4D"/>
    <w:rsid w:val="00195B6C"/>
    <w:rsid w:val="00195B8F"/>
    <w:rsid w:val="00195D19"/>
    <w:rsid w:val="00195EFA"/>
    <w:rsid w:val="00196052"/>
    <w:rsid w:val="001960C1"/>
    <w:rsid w:val="0019616F"/>
    <w:rsid w:val="00196176"/>
    <w:rsid w:val="0019628D"/>
    <w:rsid w:val="001962C1"/>
    <w:rsid w:val="001965C3"/>
    <w:rsid w:val="001967DE"/>
    <w:rsid w:val="0019699D"/>
    <w:rsid w:val="00196B52"/>
    <w:rsid w:val="00196BBE"/>
    <w:rsid w:val="00196BF4"/>
    <w:rsid w:val="00196C48"/>
    <w:rsid w:val="0019709E"/>
    <w:rsid w:val="001971BF"/>
    <w:rsid w:val="001971D1"/>
    <w:rsid w:val="001972DA"/>
    <w:rsid w:val="001972EF"/>
    <w:rsid w:val="0019765C"/>
    <w:rsid w:val="001976AA"/>
    <w:rsid w:val="0019794C"/>
    <w:rsid w:val="00197AEF"/>
    <w:rsid w:val="00197BA9"/>
    <w:rsid w:val="00197BE7"/>
    <w:rsid w:val="00197BEE"/>
    <w:rsid w:val="00197C5B"/>
    <w:rsid w:val="00197F57"/>
    <w:rsid w:val="00197FD4"/>
    <w:rsid w:val="001A0136"/>
    <w:rsid w:val="001A023D"/>
    <w:rsid w:val="001A02F6"/>
    <w:rsid w:val="001A04C1"/>
    <w:rsid w:val="001A0771"/>
    <w:rsid w:val="001A0835"/>
    <w:rsid w:val="001A08EC"/>
    <w:rsid w:val="001A090E"/>
    <w:rsid w:val="001A0B4C"/>
    <w:rsid w:val="001A0C1D"/>
    <w:rsid w:val="001A0C63"/>
    <w:rsid w:val="001A0ED0"/>
    <w:rsid w:val="001A115C"/>
    <w:rsid w:val="001A123C"/>
    <w:rsid w:val="001A154B"/>
    <w:rsid w:val="001A158A"/>
    <w:rsid w:val="001A15C6"/>
    <w:rsid w:val="001A1638"/>
    <w:rsid w:val="001A17A0"/>
    <w:rsid w:val="001A19E5"/>
    <w:rsid w:val="001A1B0E"/>
    <w:rsid w:val="001A1C03"/>
    <w:rsid w:val="001A1C1F"/>
    <w:rsid w:val="001A1C6C"/>
    <w:rsid w:val="001A1D28"/>
    <w:rsid w:val="001A1E24"/>
    <w:rsid w:val="001A2177"/>
    <w:rsid w:val="001A22D1"/>
    <w:rsid w:val="001A22DF"/>
    <w:rsid w:val="001A24B3"/>
    <w:rsid w:val="001A2533"/>
    <w:rsid w:val="001A2666"/>
    <w:rsid w:val="001A277D"/>
    <w:rsid w:val="001A2F03"/>
    <w:rsid w:val="001A30D6"/>
    <w:rsid w:val="001A3202"/>
    <w:rsid w:val="001A32B9"/>
    <w:rsid w:val="001A335B"/>
    <w:rsid w:val="001A336C"/>
    <w:rsid w:val="001A3483"/>
    <w:rsid w:val="001A3550"/>
    <w:rsid w:val="001A36D9"/>
    <w:rsid w:val="001A371C"/>
    <w:rsid w:val="001A3E1A"/>
    <w:rsid w:val="001A4064"/>
    <w:rsid w:val="001A437B"/>
    <w:rsid w:val="001A4416"/>
    <w:rsid w:val="001A45A9"/>
    <w:rsid w:val="001A4608"/>
    <w:rsid w:val="001A460A"/>
    <w:rsid w:val="001A4863"/>
    <w:rsid w:val="001A48EE"/>
    <w:rsid w:val="001A49FD"/>
    <w:rsid w:val="001A4CFC"/>
    <w:rsid w:val="001A4E61"/>
    <w:rsid w:val="001A4E87"/>
    <w:rsid w:val="001A4F2B"/>
    <w:rsid w:val="001A4F54"/>
    <w:rsid w:val="001A4FCA"/>
    <w:rsid w:val="001A501A"/>
    <w:rsid w:val="001A50F7"/>
    <w:rsid w:val="001A520D"/>
    <w:rsid w:val="001A52BF"/>
    <w:rsid w:val="001A534C"/>
    <w:rsid w:val="001A5510"/>
    <w:rsid w:val="001A559E"/>
    <w:rsid w:val="001A5B5D"/>
    <w:rsid w:val="001A5BB8"/>
    <w:rsid w:val="001A5C7B"/>
    <w:rsid w:val="001A5D25"/>
    <w:rsid w:val="001A5D6E"/>
    <w:rsid w:val="001A5E19"/>
    <w:rsid w:val="001A5E57"/>
    <w:rsid w:val="001A5F38"/>
    <w:rsid w:val="001A60EC"/>
    <w:rsid w:val="001A618E"/>
    <w:rsid w:val="001A63D8"/>
    <w:rsid w:val="001A6852"/>
    <w:rsid w:val="001A685C"/>
    <w:rsid w:val="001A693B"/>
    <w:rsid w:val="001A6AE0"/>
    <w:rsid w:val="001A6DEB"/>
    <w:rsid w:val="001A7035"/>
    <w:rsid w:val="001A7061"/>
    <w:rsid w:val="001A7063"/>
    <w:rsid w:val="001A742D"/>
    <w:rsid w:val="001A7479"/>
    <w:rsid w:val="001A7555"/>
    <w:rsid w:val="001A7560"/>
    <w:rsid w:val="001A758B"/>
    <w:rsid w:val="001A785B"/>
    <w:rsid w:val="001A78B6"/>
    <w:rsid w:val="001A78D5"/>
    <w:rsid w:val="001A7967"/>
    <w:rsid w:val="001A7969"/>
    <w:rsid w:val="001A79EB"/>
    <w:rsid w:val="001A7A4E"/>
    <w:rsid w:val="001A7E0E"/>
    <w:rsid w:val="001B0108"/>
    <w:rsid w:val="001B01FA"/>
    <w:rsid w:val="001B0230"/>
    <w:rsid w:val="001B0400"/>
    <w:rsid w:val="001B0465"/>
    <w:rsid w:val="001B049D"/>
    <w:rsid w:val="001B05EF"/>
    <w:rsid w:val="001B06AE"/>
    <w:rsid w:val="001B07F3"/>
    <w:rsid w:val="001B0832"/>
    <w:rsid w:val="001B08FB"/>
    <w:rsid w:val="001B0940"/>
    <w:rsid w:val="001B0BB5"/>
    <w:rsid w:val="001B0BD1"/>
    <w:rsid w:val="001B0C13"/>
    <w:rsid w:val="001B0D67"/>
    <w:rsid w:val="001B0EBC"/>
    <w:rsid w:val="001B0F0F"/>
    <w:rsid w:val="001B187A"/>
    <w:rsid w:val="001B18A7"/>
    <w:rsid w:val="001B1B53"/>
    <w:rsid w:val="001B1CCA"/>
    <w:rsid w:val="001B1EE8"/>
    <w:rsid w:val="001B1FEE"/>
    <w:rsid w:val="001B20BF"/>
    <w:rsid w:val="001B242E"/>
    <w:rsid w:val="001B2554"/>
    <w:rsid w:val="001B264F"/>
    <w:rsid w:val="001B26ED"/>
    <w:rsid w:val="001B271D"/>
    <w:rsid w:val="001B2762"/>
    <w:rsid w:val="001B284F"/>
    <w:rsid w:val="001B296D"/>
    <w:rsid w:val="001B2B93"/>
    <w:rsid w:val="001B2D7B"/>
    <w:rsid w:val="001B2F21"/>
    <w:rsid w:val="001B301D"/>
    <w:rsid w:val="001B303F"/>
    <w:rsid w:val="001B309C"/>
    <w:rsid w:val="001B3383"/>
    <w:rsid w:val="001B34E0"/>
    <w:rsid w:val="001B352C"/>
    <w:rsid w:val="001B36FC"/>
    <w:rsid w:val="001B37F5"/>
    <w:rsid w:val="001B383F"/>
    <w:rsid w:val="001B38EE"/>
    <w:rsid w:val="001B396B"/>
    <w:rsid w:val="001B3BDE"/>
    <w:rsid w:val="001B3DA3"/>
    <w:rsid w:val="001B40A5"/>
    <w:rsid w:val="001B4104"/>
    <w:rsid w:val="001B41ED"/>
    <w:rsid w:val="001B4236"/>
    <w:rsid w:val="001B44BE"/>
    <w:rsid w:val="001B4519"/>
    <w:rsid w:val="001B4569"/>
    <w:rsid w:val="001B4574"/>
    <w:rsid w:val="001B45C5"/>
    <w:rsid w:val="001B4607"/>
    <w:rsid w:val="001B47A2"/>
    <w:rsid w:val="001B47F9"/>
    <w:rsid w:val="001B4A2B"/>
    <w:rsid w:val="001B4C54"/>
    <w:rsid w:val="001B4F51"/>
    <w:rsid w:val="001B518B"/>
    <w:rsid w:val="001B5262"/>
    <w:rsid w:val="001B5383"/>
    <w:rsid w:val="001B5414"/>
    <w:rsid w:val="001B5482"/>
    <w:rsid w:val="001B5A66"/>
    <w:rsid w:val="001B5D4D"/>
    <w:rsid w:val="001B5F1A"/>
    <w:rsid w:val="001B60C8"/>
    <w:rsid w:val="001B6320"/>
    <w:rsid w:val="001B65FE"/>
    <w:rsid w:val="001B6A2B"/>
    <w:rsid w:val="001B6B33"/>
    <w:rsid w:val="001B6C1A"/>
    <w:rsid w:val="001B6C41"/>
    <w:rsid w:val="001B6CE7"/>
    <w:rsid w:val="001B6DDF"/>
    <w:rsid w:val="001B6E8B"/>
    <w:rsid w:val="001B6EEE"/>
    <w:rsid w:val="001B6EF3"/>
    <w:rsid w:val="001B7083"/>
    <w:rsid w:val="001B72AA"/>
    <w:rsid w:val="001B7323"/>
    <w:rsid w:val="001B7333"/>
    <w:rsid w:val="001B75F7"/>
    <w:rsid w:val="001B77F9"/>
    <w:rsid w:val="001B7875"/>
    <w:rsid w:val="001B7B8A"/>
    <w:rsid w:val="001B7BEF"/>
    <w:rsid w:val="001B7CFB"/>
    <w:rsid w:val="001B7DAD"/>
    <w:rsid w:val="001B7E0C"/>
    <w:rsid w:val="001B7E4E"/>
    <w:rsid w:val="001B7F56"/>
    <w:rsid w:val="001C0129"/>
    <w:rsid w:val="001C0223"/>
    <w:rsid w:val="001C02E3"/>
    <w:rsid w:val="001C046D"/>
    <w:rsid w:val="001C048C"/>
    <w:rsid w:val="001C05AC"/>
    <w:rsid w:val="001C05C8"/>
    <w:rsid w:val="001C0674"/>
    <w:rsid w:val="001C071A"/>
    <w:rsid w:val="001C088F"/>
    <w:rsid w:val="001C0942"/>
    <w:rsid w:val="001C0E61"/>
    <w:rsid w:val="001C0EAA"/>
    <w:rsid w:val="001C112E"/>
    <w:rsid w:val="001C13B2"/>
    <w:rsid w:val="001C1405"/>
    <w:rsid w:val="001C1499"/>
    <w:rsid w:val="001C18DB"/>
    <w:rsid w:val="001C1A26"/>
    <w:rsid w:val="001C1B93"/>
    <w:rsid w:val="001C226F"/>
    <w:rsid w:val="001C23E0"/>
    <w:rsid w:val="001C2506"/>
    <w:rsid w:val="001C25D5"/>
    <w:rsid w:val="001C2792"/>
    <w:rsid w:val="001C27AE"/>
    <w:rsid w:val="001C2945"/>
    <w:rsid w:val="001C2980"/>
    <w:rsid w:val="001C2AAF"/>
    <w:rsid w:val="001C2B2B"/>
    <w:rsid w:val="001C2C92"/>
    <w:rsid w:val="001C2EC3"/>
    <w:rsid w:val="001C2ECB"/>
    <w:rsid w:val="001C3388"/>
    <w:rsid w:val="001C36CC"/>
    <w:rsid w:val="001C3B76"/>
    <w:rsid w:val="001C3BAA"/>
    <w:rsid w:val="001C3C46"/>
    <w:rsid w:val="001C3C73"/>
    <w:rsid w:val="001C3FC5"/>
    <w:rsid w:val="001C421D"/>
    <w:rsid w:val="001C43E2"/>
    <w:rsid w:val="001C4423"/>
    <w:rsid w:val="001C451B"/>
    <w:rsid w:val="001C45DE"/>
    <w:rsid w:val="001C470F"/>
    <w:rsid w:val="001C4792"/>
    <w:rsid w:val="001C47FB"/>
    <w:rsid w:val="001C4A52"/>
    <w:rsid w:val="001C4D43"/>
    <w:rsid w:val="001C5002"/>
    <w:rsid w:val="001C50D2"/>
    <w:rsid w:val="001C5270"/>
    <w:rsid w:val="001C5296"/>
    <w:rsid w:val="001C54CD"/>
    <w:rsid w:val="001C55E9"/>
    <w:rsid w:val="001C5851"/>
    <w:rsid w:val="001C589C"/>
    <w:rsid w:val="001C59E7"/>
    <w:rsid w:val="001C5A34"/>
    <w:rsid w:val="001C5C36"/>
    <w:rsid w:val="001C5CF9"/>
    <w:rsid w:val="001C5DB2"/>
    <w:rsid w:val="001C5F41"/>
    <w:rsid w:val="001C6067"/>
    <w:rsid w:val="001C62F5"/>
    <w:rsid w:val="001C6310"/>
    <w:rsid w:val="001C63BD"/>
    <w:rsid w:val="001C65EA"/>
    <w:rsid w:val="001C66AC"/>
    <w:rsid w:val="001C6754"/>
    <w:rsid w:val="001C6758"/>
    <w:rsid w:val="001C67B1"/>
    <w:rsid w:val="001C67F3"/>
    <w:rsid w:val="001C6ABD"/>
    <w:rsid w:val="001C6C24"/>
    <w:rsid w:val="001C6DDA"/>
    <w:rsid w:val="001C6E40"/>
    <w:rsid w:val="001C6E8D"/>
    <w:rsid w:val="001C718F"/>
    <w:rsid w:val="001C7192"/>
    <w:rsid w:val="001C7307"/>
    <w:rsid w:val="001C73B6"/>
    <w:rsid w:val="001C73F4"/>
    <w:rsid w:val="001C7493"/>
    <w:rsid w:val="001C77F0"/>
    <w:rsid w:val="001C7A63"/>
    <w:rsid w:val="001C7B59"/>
    <w:rsid w:val="001D030B"/>
    <w:rsid w:val="001D036D"/>
    <w:rsid w:val="001D04D0"/>
    <w:rsid w:val="001D0966"/>
    <w:rsid w:val="001D0A0F"/>
    <w:rsid w:val="001D0A8C"/>
    <w:rsid w:val="001D0B49"/>
    <w:rsid w:val="001D0C0A"/>
    <w:rsid w:val="001D0D30"/>
    <w:rsid w:val="001D0F6F"/>
    <w:rsid w:val="001D0FEF"/>
    <w:rsid w:val="001D114D"/>
    <w:rsid w:val="001D12CA"/>
    <w:rsid w:val="001D136C"/>
    <w:rsid w:val="001D13A8"/>
    <w:rsid w:val="001D1490"/>
    <w:rsid w:val="001D172A"/>
    <w:rsid w:val="001D18DC"/>
    <w:rsid w:val="001D19E2"/>
    <w:rsid w:val="001D1B43"/>
    <w:rsid w:val="001D1BB1"/>
    <w:rsid w:val="001D1D55"/>
    <w:rsid w:val="001D1F31"/>
    <w:rsid w:val="001D2316"/>
    <w:rsid w:val="001D25EA"/>
    <w:rsid w:val="001D276F"/>
    <w:rsid w:val="001D2943"/>
    <w:rsid w:val="001D2BE1"/>
    <w:rsid w:val="001D2D06"/>
    <w:rsid w:val="001D2E32"/>
    <w:rsid w:val="001D2EC3"/>
    <w:rsid w:val="001D3019"/>
    <w:rsid w:val="001D30C9"/>
    <w:rsid w:val="001D3163"/>
    <w:rsid w:val="001D31AB"/>
    <w:rsid w:val="001D336E"/>
    <w:rsid w:val="001D3453"/>
    <w:rsid w:val="001D358A"/>
    <w:rsid w:val="001D3709"/>
    <w:rsid w:val="001D395B"/>
    <w:rsid w:val="001D3A17"/>
    <w:rsid w:val="001D3A5C"/>
    <w:rsid w:val="001D3B3D"/>
    <w:rsid w:val="001D3CBD"/>
    <w:rsid w:val="001D3DCB"/>
    <w:rsid w:val="001D3EDE"/>
    <w:rsid w:val="001D3FC8"/>
    <w:rsid w:val="001D41FA"/>
    <w:rsid w:val="001D4399"/>
    <w:rsid w:val="001D4442"/>
    <w:rsid w:val="001D445B"/>
    <w:rsid w:val="001D4542"/>
    <w:rsid w:val="001D4695"/>
    <w:rsid w:val="001D46A0"/>
    <w:rsid w:val="001D4739"/>
    <w:rsid w:val="001D47A1"/>
    <w:rsid w:val="001D48E7"/>
    <w:rsid w:val="001D4A87"/>
    <w:rsid w:val="001D4B9A"/>
    <w:rsid w:val="001D4C1B"/>
    <w:rsid w:val="001D4C8D"/>
    <w:rsid w:val="001D4C94"/>
    <w:rsid w:val="001D4DA0"/>
    <w:rsid w:val="001D4E8D"/>
    <w:rsid w:val="001D4F61"/>
    <w:rsid w:val="001D50C2"/>
    <w:rsid w:val="001D5513"/>
    <w:rsid w:val="001D55DD"/>
    <w:rsid w:val="001D55E4"/>
    <w:rsid w:val="001D5630"/>
    <w:rsid w:val="001D563C"/>
    <w:rsid w:val="001D5871"/>
    <w:rsid w:val="001D58A5"/>
    <w:rsid w:val="001D5AC4"/>
    <w:rsid w:val="001D5D67"/>
    <w:rsid w:val="001D5D85"/>
    <w:rsid w:val="001D5DDC"/>
    <w:rsid w:val="001D5F0A"/>
    <w:rsid w:val="001D5F42"/>
    <w:rsid w:val="001D5FF5"/>
    <w:rsid w:val="001D6076"/>
    <w:rsid w:val="001D6523"/>
    <w:rsid w:val="001D65A7"/>
    <w:rsid w:val="001D661A"/>
    <w:rsid w:val="001D6B44"/>
    <w:rsid w:val="001D6B5A"/>
    <w:rsid w:val="001D6BB6"/>
    <w:rsid w:val="001D6BDE"/>
    <w:rsid w:val="001D6E49"/>
    <w:rsid w:val="001D6EE0"/>
    <w:rsid w:val="001D70DD"/>
    <w:rsid w:val="001D7164"/>
    <w:rsid w:val="001D7220"/>
    <w:rsid w:val="001D735D"/>
    <w:rsid w:val="001D74D1"/>
    <w:rsid w:val="001D74F9"/>
    <w:rsid w:val="001D753C"/>
    <w:rsid w:val="001D764F"/>
    <w:rsid w:val="001D7818"/>
    <w:rsid w:val="001D78F9"/>
    <w:rsid w:val="001D7A13"/>
    <w:rsid w:val="001D7CA4"/>
    <w:rsid w:val="001D7E20"/>
    <w:rsid w:val="001D7E58"/>
    <w:rsid w:val="001D7E8B"/>
    <w:rsid w:val="001D7FF7"/>
    <w:rsid w:val="001E0290"/>
    <w:rsid w:val="001E0311"/>
    <w:rsid w:val="001E0425"/>
    <w:rsid w:val="001E0449"/>
    <w:rsid w:val="001E04EE"/>
    <w:rsid w:val="001E04FB"/>
    <w:rsid w:val="001E0532"/>
    <w:rsid w:val="001E0555"/>
    <w:rsid w:val="001E06DA"/>
    <w:rsid w:val="001E07D7"/>
    <w:rsid w:val="001E0BDF"/>
    <w:rsid w:val="001E0C5D"/>
    <w:rsid w:val="001E0D84"/>
    <w:rsid w:val="001E0DD9"/>
    <w:rsid w:val="001E0E41"/>
    <w:rsid w:val="001E0E83"/>
    <w:rsid w:val="001E114F"/>
    <w:rsid w:val="001E13B3"/>
    <w:rsid w:val="001E14FD"/>
    <w:rsid w:val="001E1B07"/>
    <w:rsid w:val="001E1C2F"/>
    <w:rsid w:val="001E1C85"/>
    <w:rsid w:val="001E1D5F"/>
    <w:rsid w:val="001E2218"/>
    <w:rsid w:val="001E2261"/>
    <w:rsid w:val="001E28D7"/>
    <w:rsid w:val="001E2938"/>
    <w:rsid w:val="001E2A7A"/>
    <w:rsid w:val="001E2C38"/>
    <w:rsid w:val="001E2C52"/>
    <w:rsid w:val="001E2D97"/>
    <w:rsid w:val="001E2DC2"/>
    <w:rsid w:val="001E2F65"/>
    <w:rsid w:val="001E30A0"/>
    <w:rsid w:val="001E33CD"/>
    <w:rsid w:val="001E3421"/>
    <w:rsid w:val="001E3BC0"/>
    <w:rsid w:val="001E3DCC"/>
    <w:rsid w:val="001E3DE1"/>
    <w:rsid w:val="001E3EA4"/>
    <w:rsid w:val="001E3EBB"/>
    <w:rsid w:val="001E3F68"/>
    <w:rsid w:val="001E41C3"/>
    <w:rsid w:val="001E424B"/>
    <w:rsid w:val="001E428A"/>
    <w:rsid w:val="001E42F3"/>
    <w:rsid w:val="001E43C9"/>
    <w:rsid w:val="001E4451"/>
    <w:rsid w:val="001E4566"/>
    <w:rsid w:val="001E4631"/>
    <w:rsid w:val="001E46AE"/>
    <w:rsid w:val="001E487D"/>
    <w:rsid w:val="001E4960"/>
    <w:rsid w:val="001E4AF2"/>
    <w:rsid w:val="001E4B01"/>
    <w:rsid w:val="001E4B23"/>
    <w:rsid w:val="001E4C1A"/>
    <w:rsid w:val="001E4C36"/>
    <w:rsid w:val="001E4D4F"/>
    <w:rsid w:val="001E4F57"/>
    <w:rsid w:val="001E52C9"/>
    <w:rsid w:val="001E54E1"/>
    <w:rsid w:val="001E54F9"/>
    <w:rsid w:val="001E55EC"/>
    <w:rsid w:val="001E5691"/>
    <w:rsid w:val="001E57CF"/>
    <w:rsid w:val="001E5981"/>
    <w:rsid w:val="001E59AC"/>
    <w:rsid w:val="001E5C22"/>
    <w:rsid w:val="001E5CC2"/>
    <w:rsid w:val="001E5CD3"/>
    <w:rsid w:val="001E5D31"/>
    <w:rsid w:val="001E5E67"/>
    <w:rsid w:val="001E5FD4"/>
    <w:rsid w:val="001E605B"/>
    <w:rsid w:val="001E60D2"/>
    <w:rsid w:val="001E6117"/>
    <w:rsid w:val="001E6826"/>
    <w:rsid w:val="001E687C"/>
    <w:rsid w:val="001E6A5D"/>
    <w:rsid w:val="001E6A6D"/>
    <w:rsid w:val="001E6CC6"/>
    <w:rsid w:val="001E6E8E"/>
    <w:rsid w:val="001E6F24"/>
    <w:rsid w:val="001E7186"/>
    <w:rsid w:val="001E718B"/>
    <w:rsid w:val="001E71CB"/>
    <w:rsid w:val="001E734D"/>
    <w:rsid w:val="001E746E"/>
    <w:rsid w:val="001E74BA"/>
    <w:rsid w:val="001E79C2"/>
    <w:rsid w:val="001E79F7"/>
    <w:rsid w:val="001E7A80"/>
    <w:rsid w:val="001E7AD5"/>
    <w:rsid w:val="001E7B9F"/>
    <w:rsid w:val="001E7C25"/>
    <w:rsid w:val="001E7F10"/>
    <w:rsid w:val="001E7F13"/>
    <w:rsid w:val="001F0080"/>
    <w:rsid w:val="001F00A4"/>
    <w:rsid w:val="001F0191"/>
    <w:rsid w:val="001F01FB"/>
    <w:rsid w:val="001F027B"/>
    <w:rsid w:val="001F0282"/>
    <w:rsid w:val="001F02A6"/>
    <w:rsid w:val="001F037D"/>
    <w:rsid w:val="001F03BD"/>
    <w:rsid w:val="001F04AA"/>
    <w:rsid w:val="001F053A"/>
    <w:rsid w:val="001F05CD"/>
    <w:rsid w:val="001F063D"/>
    <w:rsid w:val="001F0658"/>
    <w:rsid w:val="001F0C29"/>
    <w:rsid w:val="001F0D5E"/>
    <w:rsid w:val="001F0E92"/>
    <w:rsid w:val="001F10CE"/>
    <w:rsid w:val="001F13CC"/>
    <w:rsid w:val="001F15B3"/>
    <w:rsid w:val="001F15F2"/>
    <w:rsid w:val="001F163C"/>
    <w:rsid w:val="001F1694"/>
    <w:rsid w:val="001F1762"/>
    <w:rsid w:val="001F1987"/>
    <w:rsid w:val="001F1A25"/>
    <w:rsid w:val="001F1D9E"/>
    <w:rsid w:val="001F201D"/>
    <w:rsid w:val="001F2137"/>
    <w:rsid w:val="001F215F"/>
    <w:rsid w:val="001F216D"/>
    <w:rsid w:val="001F21BC"/>
    <w:rsid w:val="001F2211"/>
    <w:rsid w:val="001F22D5"/>
    <w:rsid w:val="001F22E3"/>
    <w:rsid w:val="001F23BD"/>
    <w:rsid w:val="001F2404"/>
    <w:rsid w:val="001F261B"/>
    <w:rsid w:val="001F2674"/>
    <w:rsid w:val="001F271F"/>
    <w:rsid w:val="001F27FF"/>
    <w:rsid w:val="001F2A5C"/>
    <w:rsid w:val="001F2A80"/>
    <w:rsid w:val="001F3159"/>
    <w:rsid w:val="001F31FE"/>
    <w:rsid w:val="001F321F"/>
    <w:rsid w:val="001F3364"/>
    <w:rsid w:val="001F3378"/>
    <w:rsid w:val="001F3419"/>
    <w:rsid w:val="001F34DA"/>
    <w:rsid w:val="001F34F3"/>
    <w:rsid w:val="001F358A"/>
    <w:rsid w:val="001F37D8"/>
    <w:rsid w:val="001F384C"/>
    <w:rsid w:val="001F3A00"/>
    <w:rsid w:val="001F3AFA"/>
    <w:rsid w:val="001F3BEE"/>
    <w:rsid w:val="001F3C3B"/>
    <w:rsid w:val="001F3E12"/>
    <w:rsid w:val="001F3E5B"/>
    <w:rsid w:val="001F400C"/>
    <w:rsid w:val="001F403D"/>
    <w:rsid w:val="001F41FB"/>
    <w:rsid w:val="001F4361"/>
    <w:rsid w:val="001F43E7"/>
    <w:rsid w:val="001F446F"/>
    <w:rsid w:val="001F4614"/>
    <w:rsid w:val="001F48A4"/>
    <w:rsid w:val="001F49AA"/>
    <w:rsid w:val="001F4C09"/>
    <w:rsid w:val="001F4D47"/>
    <w:rsid w:val="001F4DAC"/>
    <w:rsid w:val="001F4DB4"/>
    <w:rsid w:val="001F4EC5"/>
    <w:rsid w:val="001F5019"/>
    <w:rsid w:val="001F519A"/>
    <w:rsid w:val="001F51C5"/>
    <w:rsid w:val="001F5228"/>
    <w:rsid w:val="001F53A9"/>
    <w:rsid w:val="001F544A"/>
    <w:rsid w:val="001F557E"/>
    <w:rsid w:val="001F56DC"/>
    <w:rsid w:val="001F5CB9"/>
    <w:rsid w:val="001F5DA7"/>
    <w:rsid w:val="001F5F14"/>
    <w:rsid w:val="001F6229"/>
    <w:rsid w:val="001F63BC"/>
    <w:rsid w:val="001F650B"/>
    <w:rsid w:val="001F65B0"/>
    <w:rsid w:val="001F67AA"/>
    <w:rsid w:val="001F6862"/>
    <w:rsid w:val="001F6A0A"/>
    <w:rsid w:val="001F6A5E"/>
    <w:rsid w:val="001F6A88"/>
    <w:rsid w:val="001F6A9E"/>
    <w:rsid w:val="001F6AFD"/>
    <w:rsid w:val="001F6BA9"/>
    <w:rsid w:val="001F6CB5"/>
    <w:rsid w:val="001F6CF5"/>
    <w:rsid w:val="001F6FBA"/>
    <w:rsid w:val="001F7040"/>
    <w:rsid w:val="001F71E4"/>
    <w:rsid w:val="001F738D"/>
    <w:rsid w:val="001F7599"/>
    <w:rsid w:val="001F7659"/>
    <w:rsid w:val="001F776A"/>
    <w:rsid w:val="001F78E7"/>
    <w:rsid w:val="001F798F"/>
    <w:rsid w:val="001F7B84"/>
    <w:rsid w:val="001F7CF2"/>
    <w:rsid w:val="001F7E6F"/>
    <w:rsid w:val="001F7F34"/>
    <w:rsid w:val="0020031E"/>
    <w:rsid w:val="0020041F"/>
    <w:rsid w:val="002004AD"/>
    <w:rsid w:val="00200561"/>
    <w:rsid w:val="00200752"/>
    <w:rsid w:val="00200769"/>
    <w:rsid w:val="002008CE"/>
    <w:rsid w:val="00200974"/>
    <w:rsid w:val="00200B80"/>
    <w:rsid w:val="00200B81"/>
    <w:rsid w:val="00200C3F"/>
    <w:rsid w:val="00200E43"/>
    <w:rsid w:val="00200E4C"/>
    <w:rsid w:val="00200F02"/>
    <w:rsid w:val="00200F2C"/>
    <w:rsid w:val="00201028"/>
    <w:rsid w:val="002012F7"/>
    <w:rsid w:val="00201545"/>
    <w:rsid w:val="00201593"/>
    <w:rsid w:val="002015B6"/>
    <w:rsid w:val="002017DF"/>
    <w:rsid w:val="0020184B"/>
    <w:rsid w:val="00201AD0"/>
    <w:rsid w:val="00201B45"/>
    <w:rsid w:val="00201C45"/>
    <w:rsid w:val="00201D49"/>
    <w:rsid w:val="00201DFA"/>
    <w:rsid w:val="00201E4F"/>
    <w:rsid w:val="00201FA0"/>
    <w:rsid w:val="002023E8"/>
    <w:rsid w:val="00202580"/>
    <w:rsid w:val="002025D0"/>
    <w:rsid w:val="0020274B"/>
    <w:rsid w:val="002028BE"/>
    <w:rsid w:val="0020295B"/>
    <w:rsid w:val="00202A39"/>
    <w:rsid w:val="00202C09"/>
    <w:rsid w:val="00202DF8"/>
    <w:rsid w:val="00202E4E"/>
    <w:rsid w:val="00203084"/>
    <w:rsid w:val="0020309B"/>
    <w:rsid w:val="00203168"/>
    <w:rsid w:val="00203221"/>
    <w:rsid w:val="00203369"/>
    <w:rsid w:val="00203588"/>
    <w:rsid w:val="00203644"/>
    <w:rsid w:val="0020375B"/>
    <w:rsid w:val="002038CA"/>
    <w:rsid w:val="002039D1"/>
    <w:rsid w:val="00203B2D"/>
    <w:rsid w:val="00203D94"/>
    <w:rsid w:val="00203F2B"/>
    <w:rsid w:val="00203F38"/>
    <w:rsid w:val="002042A3"/>
    <w:rsid w:val="00204402"/>
    <w:rsid w:val="0020459B"/>
    <w:rsid w:val="00204A2A"/>
    <w:rsid w:val="00204B22"/>
    <w:rsid w:val="00204B3A"/>
    <w:rsid w:val="00204B4B"/>
    <w:rsid w:val="00204DAD"/>
    <w:rsid w:val="00204F37"/>
    <w:rsid w:val="002051FB"/>
    <w:rsid w:val="0020535A"/>
    <w:rsid w:val="00205361"/>
    <w:rsid w:val="0020537E"/>
    <w:rsid w:val="0020559F"/>
    <w:rsid w:val="002055CB"/>
    <w:rsid w:val="00205807"/>
    <w:rsid w:val="002058ED"/>
    <w:rsid w:val="002058F1"/>
    <w:rsid w:val="002059EF"/>
    <w:rsid w:val="00205A4B"/>
    <w:rsid w:val="00205B04"/>
    <w:rsid w:val="00205BA5"/>
    <w:rsid w:val="00205BDB"/>
    <w:rsid w:val="00205C50"/>
    <w:rsid w:val="00205CAF"/>
    <w:rsid w:val="00205E88"/>
    <w:rsid w:val="00206147"/>
    <w:rsid w:val="00206183"/>
    <w:rsid w:val="002062BF"/>
    <w:rsid w:val="002062CA"/>
    <w:rsid w:val="00206397"/>
    <w:rsid w:val="0020668A"/>
    <w:rsid w:val="002066A6"/>
    <w:rsid w:val="00206868"/>
    <w:rsid w:val="00206907"/>
    <w:rsid w:val="00206955"/>
    <w:rsid w:val="00206A79"/>
    <w:rsid w:val="00206AD6"/>
    <w:rsid w:val="00206C3B"/>
    <w:rsid w:val="00206D88"/>
    <w:rsid w:val="00206FA5"/>
    <w:rsid w:val="00207096"/>
    <w:rsid w:val="0020726D"/>
    <w:rsid w:val="002072B2"/>
    <w:rsid w:val="0020733C"/>
    <w:rsid w:val="00207345"/>
    <w:rsid w:val="00207369"/>
    <w:rsid w:val="0020743F"/>
    <w:rsid w:val="002075DB"/>
    <w:rsid w:val="00207686"/>
    <w:rsid w:val="002076CB"/>
    <w:rsid w:val="002079E5"/>
    <w:rsid w:val="00207A4C"/>
    <w:rsid w:val="00207A73"/>
    <w:rsid w:val="00207C24"/>
    <w:rsid w:val="00207C93"/>
    <w:rsid w:val="00207E05"/>
    <w:rsid w:val="00207E0C"/>
    <w:rsid w:val="0021016D"/>
    <w:rsid w:val="002101E2"/>
    <w:rsid w:val="00210231"/>
    <w:rsid w:val="0021025A"/>
    <w:rsid w:val="00210309"/>
    <w:rsid w:val="00210392"/>
    <w:rsid w:val="002103D2"/>
    <w:rsid w:val="0021060B"/>
    <w:rsid w:val="0021065B"/>
    <w:rsid w:val="002108F9"/>
    <w:rsid w:val="00210D3E"/>
    <w:rsid w:val="00210FB2"/>
    <w:rsid w:val="0021106F"/>
    <w:rsid w:val="00211298"/>
    <w:rsid w:val="00211519"/>
    <w:rsid w:val="00211767"/>
    <w:rsid w:val="002117D0"/>
    <w:rsid w:val="0021180D"/>
    <w:rsid w:val="00211A2F"/>
    <w:rsid w:val="00211AE1"/>
    <w:rsid w:val="00211CF1"/>
    <w:rsid w:val="00211EF7"/>
    <w:rsid w:val="0021224B"/>
    <w:rsid w:val="002122E2"/>
    <w:rsid w:val="002124E5"/>
    <w:rsid w:val="00212636"/>
    <w:rsid w:val="002126D4"/>
    <w:rsid w:val="002128E3"/>
    <w:rsid w:val="00212950"/>
    <w:rsid w:val="00212D9B"/>
    <w:rsid w:val="00212E52"/>
    <w:rsid w:val="00212F78"/>
    <w:rsid w:val="00212FB8"/>
    <w:rsid w:val="00212FC4"/>
    <w:rsid w:val="002131B1"/>
    <w:rsid w:val="002132F5"/>
    <w:rsid w:val="0021333A"/>
    <w:rsid w:val="0021353B"/>
    <w:rsid w:val="00213561"/>
    <w:rsid w:val="002135A1"/>
    <w:rsid w:val="002135CA"/>
    <w:rsid w:val="0021368F"/>
    <w:rsid w:val="00213709"/>
    <w:rsid w:val="002137C0"/>
    <w:rsid w:val="00213C46"/>
    <w:rsid w:val="00213D30"/>
    <w:rsid w:val="00213D6A"/>
    <w:rsid w:val="00213DBD"/>
    <w:rsid w:val="00213E1F"/>
    <w:rsid w:val="00213EFB"/>
    <w:rsid w:val="00213F31"/>
    <w:rsid w:val="0021401A"/>
    <w:rsid w:val="00214113"/>
    <w:rsid w:val="002141BD"/>
    <w:rsid w:val="00214200"/>
    <w:rsid w:val="0021425E"/>
    <w:rsid w:val="00214272"/>
    <w:rsid w:val="002142A2"/>
    <w:rsid w:val="00214363"/>
    <w:rsid w:val="002145FA"/>
    <w:rsid w:val="0021461D"/>
    <w:rsid w:val="002146A3"/>
    <w:rsid w:val="002149AF"/>
    <w:rsid w:val="00214A86"/>
    <w:rsid w:val="00214C8E"/>
    <w:rsid w:val="00214D6D"/>
    <w:rsid w:val="00214E3C"/>
    <w:rsid w:val="00214E84"/>
    <w:rsid w:val="00214EEB"/>
    <w:rsid w:val="00214F9A"/>
    <w:rsid w:val="00214FC5"/>
    <w:rsid w:val="00214FE2"/>
    <w:rsid w:val="002151C1"/>
    <w:rsid w:val="0021525D"/>
    <w:rsid w:val="0021533B"/>
    <w:rsid w:val="002155E6"/>
    <w:rsid w:val="00215664"/>
    <w:rsid w:val="00215771"/>
    <w:rsid w:val="002158FF"/>
    <w:rsid w:val="00215AAA"/>
    <w:rsid w:val="00215C18"/>
    <w:rsid w:val="00215C22"/>
    <w:rsid w:val="00215D09"/>
    <w:rsid w:val="00215D78"/>
    <w:rsid w:val="00215E5D"/>
    <w:rsid w:val="00215E8B"/>
    <w:rsid w:val="00215F76"/>
    <w:rsid w:val="00216035"/>
    <w:rsid w:val="0021616D"/>
    <w:rsid w:val="0021623B"/>
    <w:rsid w:val="00216372"/>
    <w:rsid w:val="0021653A"/>
    <w:rsid w:val="00216588"/>
    <w:rsid w:val="0021683C"/>
    <w:rsid w:val="002168DF"/>
    <w:rsid w:val="00216B05"/>
    <w:rsid w:val="00216B87"/>
    <w:rsid w:val="00216C02"/>
    <w:rsid w:val="00216E0A"/>
    <w:rsid w:val="00216F5F"/>
    <w:rsid w:val="002170E2"/>
    <w:rsid w:val="0021716B"/>
    <w:rsid w:val="002173FF"/>
    <w:rsid w:val="00217540"/>
    <w:rsid w:val="0021754C"/>
    <w:rsid w:val="002175D8"/>
    <w:rsid w:val="00217F6E"/>
    <w:rsid w:val="00217FEB"/>
    <w:rsid w:val="00220019"/>
    <w:rsid w:val="00220053"/>
    <w:rsid w:val="00220299"/>
    <w:rsid w:val="0022057B"/>
    <w:rsid w:val="002205C1"/>
    <w:rsid w:val="00220615"/>
    <w:rsid w:val="002206AC"/>
    <w:rsid w:val="0022093B"/>
    <w:rsid w:val="00220A32"/>
    <w:rsid w:val="00220B4F"/>
    <w:rsid w:val="00220B7C"/>
    <w:rsid w:val="00220E60"/>
    <w:rsid w:val="00220FC4"/>
    <w:rsid w:val="002210D9"/>
    <w:rsid w:val="00221120"/>
    <w:rsid w:val="002213EE"/>
    <w:rsid w:val="002214B1"/>
    <w:rsid w:val="002215F2"/>
    <w:rsid w:val="0022161E"/>
    <w:rsid w:val="00221649"/>
    <w:rsid w:val="00221802"/>
    <w:rsid w:val="00221985"/>
    <w:rsid w:val="002219B7"/>
    <w:rsid w:val="002219DD"/>
    <w:rsid w:val="00221BB8"/>
    <w:rsid w:val="00221BBB"/>
    <w:rsid w:val="00221C81"/>
    <w:rsid w:val="00221DF6"/>
    <w:rsid w:val="00221E1C"/>
    <w:rsid w:val="00221EC5"/>
    <w:rsid w:val="00221FEC"/>
    <w:rsid w:val="00222058"/>
    <w:rsid w:val="002223B2"/>
    <w:rsid w:val="002223ED"/>
    <w:rsid w:val="002224C1"/>
    <w:rsid w:val="00222577"/>
    <w:rsid w:val="002225E7"/>
    <w:rsid w:val="002229B5"/>
    <w:rsid w:val="00222A7A"/>
    <w:rsid w:val="00222ADC"/>
    <w:rsid w:val="00222B65"/>
    <w:rsid w:val="00222CC7"/>
    <w:rsid w:val="002231B8"/>
    <w:rsid w:val="002235CA"/>
    <w:rsid w:val="0022360A"/>
    <w:rsid w:val="00223794"/>
    <w:rsid w:val="00223944"/>
    <w:rsid w:val="00223A19"/>
    <w:rsid w:val="00223A5D"/>
    <w:rsid w:val="00223BC1"/>
    <w:rsid w:val="00223E02"/>
    <w:rsid w:val="00223E3E"/>
    <w:rsid w:val="00223E46"/>
    <w:rsid w:val="00223EC7"/>
    <w:rsid w:val="0022402F"/>
    <w:rsid w:val="00224149"/>
    <w:rsid w:val="00224360"/>
    <w:rsid w:val="002243F2"/>
    <w:rsid w:val="00224447"/>
    <w:rsid w:val="0022444F"/>
    <w:rsid w:val="002245C7"/>
    <w:rsid w:val="00224773"/>
    <w:rsid w:val="00224A2C"/>
    <w:rsid w:val="00224D52"/>
    <w:rsid w:val="00224D5F"/>
    <w:rsid w:val="00224E0A"/>
    <w:rsid w:val="00224E54"/>
    <w:rsid w:val="00224FD5"/>
    <w:rsid w:val="0022509E"/>
    <w:rsid w:val="002250C0"/>
    <w:rsid w:val="00225194"/>
    <w:rsid w:val="00225217"/>
    <w:rsid w:val="002252DF"/>
    <w:rsid w:val="002254F1"/>
    <w:rsid w:val="002255CF"/>
    <w:rsid w:val="002256D9"/>
    <w:rsid w:val="00225802"/>
    <w:rsid w:val="00225A90"/>
    <w:rsid w:val="002261C5"/>
    <w:rsid w:val="00226498"/>
    <w:rsid w:val="00226577"/>
    <w:rsid w:val="0022658C"/>
    <w:rsid w:val="002265C7"/>
    <w:rsid w:val="0022670B"/>
    <w:rsid w:val="002267DE"/>
    <w:rsid w:val="0022687C"/>
    <w:rsid w:val="00226AEE"/>
    <w:rsid w:val="0022704C"/>
    <w:rsid w:val="00227147"/>
    <w:rsid w:val="0022724F"/>
    <w:rsid w:val="00227384"/>
    <w:rsid w:val="002275D4"/>
    <w:rsid w:val="00227649"/>
    <w:rsid w:val="00227710"/>
    <w:rsid w:val="00227893"/>
    <w:rsid w:val="00227A91"/>
    <w:rsid w:val="00227BBC"/>
    <w:rsid w:val="00227D1B"/>
    <w:rsid w:val="00227E6C"/>
    <w:rsid w:val="00227E8A"/>
    <w:rsid w:val="00227E92"/>
    <w:rsid w:val="00227F3E"/>
    <w:rsid w:val="002300B9"/>
    <w:rsid w:val="0023021B"/>
    <w:rsid w:val="00230438"/>
    <w:rsid w:val="002306CB"/>
    <w:rsid w:val="002306F8"/>
    <w:rsid w:val="002308CC"/>
    <w:rsid w:val="0023099F"/>
    <w:rsid w:val="002309E2"/>
    <w:rsid w:val="00230D52"/>
    <w:rsid w:val="00230F50"/>
    <w:rsid w:val="00230FDB"/>
    <w:rsid w:val="002312F4"/>
    <w:rsid w:val="002313A2"/>
    <w:rsid w:val="002313FE"/>
    <w:rsid w:val="00231557"/>
    <w:rsid w:val="002315AB"/>
    <w:rsid w:val="002317D6"/>
    <w:rsid w:val="0023186D"/>
    <w:rsid w:val="00231898"/>
    <w:rsid w:val="0023192C"/>
    <w:rsid w:val="00231948"/>
    <w:rsid w:val="00231C50"/>
    <w:rsid w:val="00231CD4"/>
    <w:rsid w:val="00231DD8"/>
    <w:rsid w:val="00231FC7"/>
    <w:rsid w:val="00232280"/>
    <w:rsid w:val="0023243A"/>
    <w:rsid w:val="00232462"/>
    <w:rsid w:val="0023263E"/>
    <w:rsid w:val="00232849"/>
    <w:rsid w:val="00232930"/>
    <w:rsid w:val="00232935"/>
    <w:rsid w:val="00232A95"/>
    <w:rsid w:val="00232B1E"/>
    <w:rsid w:val="00232C3F"/>
    <w:rsid w:val="00232C9A"/>
    <w:rsid w:val="00232DD9"/>
    <w:rsid w:val="00232EB4"/>
    <w:rsid w:val="00232EE4"/>
    <w:rsid w:val="0023308F"/>
    <w:rsid w:val="0023329D"/>
    <w:rsid w:val="00233403"/>
    <w:rsid w:val="00233440"/>
    <w:rsid w:val="00233529"/>
    <w:rsid w:val="00233889"/>
    <w:rsid w:val="00233C1F"/>
    <w:rsid w:val="00233C6C"/>
    <w:rsid w:val="00233CC4"/>
    <w:rsid w:val="00233D0E"/>
    <w:rsid w:val="00233E64"/>
    <w:rsid w:val="00234043"/>
    <w:rsid w:val="00234086"/>
    <w:rsid w:val="002341D8"/>
    <w:rsid w:val="002345CD"/>
    <w:rsid w:val="002347A0"/>
    <w:rsid w:val="002349C4"/>
    <w:rsid w:val="002349F8"/>
    <w:rsid w:val="00234B35"/>
    <w:rsid w:val="00234BD5"/>
    <w:rsid w:val="00234D68"/>
    <w:rsid w:val="00234E13"/>
    <w:rsid w:val="00234F8D"/>
    <w:rsid w:val="00235174"/>
    <w:rsid w:val="0023538E"/>
    <w:rsid w:val="00235417"/>
    <w:rsid w:val="00235548"/>
    <w:rsid w:val="002355DE"/>
    <w:rsid w:val="00235738"/>
    <w:rsid w:val="002357B0"/>
    <w:rsid w:val="00235916"/>
    <w:rsid w:val="00235986"/>
    <w:rsid w:val="00235C36"/>
    <w:rsid w:val="00235C7D"/>
    <w:rsid w:val="00235DB8"/>
    <w:rsid w:val="00235DDB"/>
    <w:rsid w:val="00235E1B"/>
    <w:rsid w:val="00235ED2"/>
    <w:rsid w:val="00235EFA"/>
    <w:rsid w:val="00236048"/>
    <w:rsid w:val="002360E6"/>
    <w:rsid w:val="00236146"/>
    <w:rsid w:val="00236341"/>
    <w:rsid w:val="00236387"/>
    <w:rsid w:val="00236450"/>
    <w:rsid w:val="00236456"/>
    <w:rsid w:val="00236744"/>
    <w:rsid w:val="002367A1"/>
    <w:rsid w:val="00236825"/>
    <w:rsid w:val="00236DAD"/>
    <w:rsid w:val="00236EBA"/>
    <w:rsid w:val="00237255"/>
    <w:rsid w:val="00237380"/>
    <w:rsid w:val="002373A0"/>
    <w:rsid w:val="002375C5"/>
    <w:rsid w:val="002375D2"/>
    <w:rsid w:val="0023765A"/>
    <w:rsid w:val="00237730"/>
    <w:rsid w:val="00237921"/>
    <w:rsid w:val="00237B2B"/>
    <w:rsid w:val="00237BBB"/>
    <w:rsid w:val="00237E5E"/>
    <w:rsid w:val="00240044"/>
    <w:rsid w:val="00240057"/>
    <w:rsid w:val="002400C4"/>
    <w:rsid w:val="002400D1"/>
    <w:rsid w:val="002400DE"/>
    <w:rsid w:val="0024024A"/>
    <w:rsid w:val="00240342"/>
    <w:rsid w:val="00240531"/>
    <w:rsid w:val="002405C8"/>
    <w:rsid w:val="002405ED"/>
    <w:rsid w:val="00240896"/>
    <w:rsid w:val="002408A6"/>
    <w:rsid w:val="002408B4"/>
    <w:rsid w:val="00240957"/>
    <w:rsid w:val="00240A64"/>
    <w:rsid w:val="00240BDA"/>
    <w:rsid w:val="00240E68"/>
    <w:rsid w:val="00240EFB"/>
    <w:rsid w:val="00240F7A"/>
    <w:rsid w:val="00240FB2"/>
    <w:rsid w:val="00241100"/>
    <w:rsid w:val="002412A0"/>
    <w:rsid w:val="00241311"/>
    <w:rsid w:val="002413BF"/>
    <w:rsid w:val="002413F2"/>
    <w:rsid w:val="002418E8"/>
    <w:rsid w:val="00241A9B"/>
    <w:rsid w:val="00241B08"/>
    <w:rsid w:val="00241C51"/>
    <w:rsid w:val="00241D92"/>
    <w:rsid w:val="00241E2D"/>
    <w:rsid w:val="00242451"/>
    <w:rsid w:val="002424DD"/>
    <w:rsid w:val="002426C5"/>
    <w:rsid w:val="00242768"/>
    <w:rsid w:val="0024277A"/>
    <w:rsid w:val="002427E7"/>
    <w:rsid w:val="00242999"/>
    <w:rsid w:val="00242A82"/>
    <w:rsid w:val="00242CF6"/>
    <w:rsid w:val="00242D36"/>
    <w:rsid w:val="00242E22"/>
    <w:rsid w:val="00242F3A"/>
    <w:rsid w:val="00243128"/>
    <w:rsid w:val="002431C4"/>
    <w:rsid w:val="0024327F"/>
    <w:rsid w:val="002432CB"/>
    <w:rsid w:val="0024336B"/>
    <w:rsid w:val="00243482"/>
    <w:rsid w:val="002434DE"/>
    <w:rsid w:val="0024351D"/>
    <w:rsid w:val="0024352E"/>
    <w:rsid w:val="002435CB"/>
    <w:rsid w:val="00243720"/>
    <w:rsid w:val="002437E3"/>
    <w:rsid w:val="002438BF"/>
    <w:rsid w:val="0024392B"/>
    <w:rsid w:val="00243969"/>
    <w:rsid w:val="002439A5"/>
    <w:rsid w:val="00243A67"/>
    <w:rsid w:val="00243F11"/>
    <w:rsid w:val="0024404D"/>
    <w:rsid w:val="0024410C"/>
    <w:rsid w:val="0024411F"/>
    <w:rsid w:val="00244137"/>
    <w:rsid w:val="00244194"/>
    <w:rsid w:val="0024424F"/>
    <w:rsid w:val="0024432E"/>
    <w:rsid w:val="00244499"/>
    <w:rsid w:val="002444BF"/>
    <w:rsid w:val="00244569"/>
    <w:rsid w:val="0024456E"/>
    <w:rsid w:val="00244667"/>
    <w:rsid w:val="0024467C"/>
    <w:rsid w:val="002446DB"/>
    <w:rsid w:val="00244BA4"/>
    <w:rsid w:val="00244C6D"/>
    <w:rsid w:val="00244C73"/>
    <w:rsid w:val="00244D28"/>
    <w:rsid w:val="00244DA4"/>
    <w:rsid w:val="00244E43"/>
    <w:rsid w:val="00244EB0"/>
    <w:rsid w:val="00244F08"/>
    <w:rsid w:val="0024533C"/>
    <w:rsid w:val="00245689"/>
    <w:rsid w:val="00245720"/>
    <w:rsid w:val="00245849"/>
    <w:rsid w:val="00245957"/>
    <w:rsid w:val="00245A6F"/>
    <w:rsid w:val="00245A83"/>
    <w:rsid w:val="00245AF4"/>
    <w:rsid w:val="00245C2C"/>
    <w:rsid w:val="00245E5F"/>
    <w:rsid w:val="00245FD5"/>
    <w:rsid w:val="0024601C"/>
    <w:rsid w:val="002460EA"/>
    <w:rsid w:val="00246116"/>
    <w:rsid w:val="00246179"/>
    <w:rsid w:val="002461CD"/>
    <w:rsid w:val="0024624C"/>
    <w:rsid w:val="002465DC"/>
    <w:rsid w:val="0024672A"/>
    <w:rsid w:val="00246BDF"/>
    <w:rsid w:val="00246CED"/>
    <w:rsid w:val="00246CFC"/>
    <w:rsid w:val="00246D6A"/>
    <w:rsid w:val="00246DD6"/>
    <w:rsid w:val="00246F05"/>
    <w:rsid w:val="00246FED"/>
    <w:rsid w:val="00247049"/>
    <w:rsid w:val="002470C8"/>
    <w:rsid w:val="002473EA"/>
    <w:rsid w:val="00247672"/>
    <w:rsid w:val="002477DF"/>
    <w:rsid w:val="00247844"/>
    <w:rsid w:val="0024789C"/>
    <w:rsid w:val="002478B2"/>
    <w:rsid w:val="002478EE"/>
    <w:rsid w:val="00247951"/>
    <w:rsid w:val="00247B48"/>
    <w:rsid w:val="00247CCF"/>
    <w:rsid w:val="00250318"/>
    <w:rsid w:val="0025037F"/>
    <w:rsid w:val="00250436"/>
    <w:rsid w:val="00250448"/>
    <w:rsid w:val="002504F8"/>
    <w:rsid w:val="0025060A"/>
    <w:rsid w:val="002506A4"/>
    <w:rsid w:val="002506D7"/>
    <w:rsid w:val="002507A1"/>
    <w:rsid w:val="0025086B"/>
    <w:rsid w:val="00250C7A"/>
    <w:rsid w:val="00250CE7"/>
    <w:rsid w:val="00250D97"/>
    <w:rsid w:val="00250FD3"/>
    <w:rsid w:val="00251125"/>
    <w:rsid w:val="00251162"/>
    <w:rsid w:val="0025122B"/>
    <w:rsid w:val="0025126A"/>
    <w:rsid w:val="002512DB"/>
    <w:rsid w:val="00251513"/>
    <w:rsid w:val="0025167D"/>
    <w:rsid w:val="002517D1"/>
    <w:rsid w:val="002518AE"/>
    <w:rsid w:val="00251AD6"/>
    <w:rsid w:val="00251E41"/>
    <w:rsid w:val="00251E73"/>
    <w:rsid w:val="00251F96"/>
    <w:rsid w:val="002522C7"/>
    <w:rsid w:val="00252345"/>
    <w:rsid w:val="00252386"/>
    <w:rsid w:val="0025239A"/>
    <w:rsid w:val="0025242B"/>
    <w:rsid w:val="002527B3"/>
    <w:rsid w:val="00252816"/>
    <w:rsid w:val="00252867"/>
    <w:rsid w:val="00252BCF"/>
    <w:rsid w:val="00252C17"/>
    <w:rsid w:val="00252CF2"/>
    <w:rsid w:val="00252E79"/>
    <w:rsid w:val="00252F04"/>
    <w:rsid w:val="00252FBE"/>
    <w:rsid w:val="0025305F"/>
    <w:rsid w:val="0025307F"/>
    <w:rsid w:val="002530B1"/>
    <w:rsid w:val="00253134"/>
    <w:rsid w:val="00253328"/>
    <w:rsid w:val="0025391A"/>
    <w:rsid w:val="00253947"/>
    <w:rsid w:val="00253D2F"/>
    <w:rsid w:val="002541A2"/>
    <w:rsid w:val="002542E3"/>
    <w:rsid w:val="00254497"/>
    <w:rsid w:val="002544B1"/>
    <w:rsid w:val="0025454D"/>
    <w:rsid w:val="00254616"/>
    <w:rsid w:val="002549B3"/>
    <w:rsid w:val="00254A23"/>
    <w:rsid w:val="00254AB7"/>
    <w:rsid w:val="00254B00"/>
    <w:rsid w:val="00254BC2"/>
    <w:rsid w:val="00254BC3"/>
    <w:rsid w:val="00254BFD"/>
    <w:rsid w:val="00254FC7"/>
    <w:rsid w:val="00255052"/>
    <w:rsid w:val="00255146"/>
    <w:rsid w:val="002551BD"/>
    <w:rsid w:val="002551DC"/>
    <w:rsid w:val="0025525D"/>
    <w:rsid w:val="0025543D"/>
    <w:rsid w:val="002554BD"/>
    <w:rsid w:val="00255505"/>
    <w:rsid w:val="0025556C"/>
    <w:rsid w:val="0025561B"/>
    <w:rsid w:val="00255707"/>
    <w:rsid w:val="00255ABB"/>
    <w:rsid w:val="00255BDA"/>
    <w:rsid w:val="00255DCE"/>
    <w:rsid w:val="00255DF4"/>
    <w:rsid w:val="00255E2A"/>
    <w:rsid w:val="00256298"/>
    <w:rsid w:val="002562A4"/>
    <w:rsid w:val="002562B3"/>
    <w:rsid w:val="002562DA"/>
    <w:rsid w:val="002562EA"/>
    <w:rsid w:val="0025634D"/>
    <w:rsid w:val="002563B5"/>
    <w:rsid w:val="0025675E"/>
    <w:rsid w:val="0025679E"/>
    <w:rsid w:val="0025688C"/>
    <w:rsid w:val="002568D0"/>
    <w:rsid w:val="00256A6D"/>
    <w:rsid w:val="00256ADA"/>
    <w:rsid w:val="00256D17"/>
    <w:rsid w:val="00256D7F"/>
    <w:rsid w:val="00256E24"/>
    <w:rsid w:val="00256E64"/>
    <w:rsid w:val="00256E74"/>
    <w:rsid w:val="00256E7A"/>
    <w:rsid w:val="00256FC1"/>
    <w:rsid w:val="00257263"/>
    <w:rsid w:val="002572EB"/>
    <w:rsid w:val="002572F0"/>
    <w:rsid w:val="00257516"/>
    <w:rsid w:val="00257781"/>
    <w:rsid w:val="002579EF"/>
    <w:rsid w:val="00257B02"/>
    <w:rsid w:val="00257B52"/>
    <w:rsid w:val="00257B63"/>
    <w:rsid w:val="00257D93"/>
    <w:rsid w:val="00257EDD"/>
    <w:rsid w:val="00257F42"/>
    <w:rsid w:val="00257F4D"/>
    <w:rsid w:val="002601EC"/>
    <w:rsid w:val="00260287"/>
    <w:rsid w:val="002603FA"/>
    <w:rsid w:val="002603FB"/>
    <w:rsid w:val="00260A40"/>
    <w:rsid w:val="00260A4E"/>
    <w:rsid w:val="00260AD5"/>
    <w:rsid w:val="00260AEE"/>
    <w:rsid w:val="00260D7F"/>
    <w:rsid w:val="002612C6"/>
    <w:rsid w:val="00261730"/>
    <w:rsid w:val="0026173F"/>
    <w:rsid w:val="002618E1"/>
    <w:rsid w:val="002618F0"/>
    <w:rsid w:val="00261AB2"/>
    <w:rsid w:val="00261BC1"/>
    <w:rsid w:val="00261BFB"/>
    <w:rsid w:val="00262058"/>
    <w:rsid w:val="002620E1"/>
    <w:rsid w:val="002621A6"/>
    <w:rsid w:val="002622ED"/>
    <w:rsid w:val="0026242D"/>
    <w:rsid w:val="002625B8"/>
    <w:rsid w:val="00262661"/>
    <w:rsid w:val="00262734"/>
    <w:rsid w:val="0026295F"/>
    <w:rsid w:val="0026298F"/>
    <w:rsid w:val="00262AC5"/>
    <w:rsid w:val="00262B62"/>
    <w:rsid w:val="00262B9D"/>
    <w:rsid w:val="00262C5E"/>
    <w:rsid w:val="00262D9D"/>
    <w:rsid w:val="00262FA9"/>
    <w:rsid w:val="00263145"/>
    <w:rsid w:val="0026316E"/>
    <w:rsid w:val="002632DF"/>
    <w:rsid w:val="002632E6"/>
    <w:rsid w:val="002632F5"/>
    <w:rsid w:val="00263415"/>
    <w:rsid w:val="0026342C"/>
    <w:rsid w:val="00263629"/>
    <w:rsid w:val="002636E3"/>
    <w:rsid w:val="00263754"/>
    <w:rsid w:val="00263946"/>
    <w:rsid w:val="002639EB"/>
    <w:rsid w:val="00263AD8"/>
    <w:rsid w:val="00263B7F"/>
    <w:rsid w:val="00263C66"/>
    <w:rsid w:val="00263D3A"/>
    <w:rsid w:val="00263E80"/>
    <w:rsid w:val="00263E89"/>
    <w:rsid w:val="00263F01"/>
    <w:rsid w:val="00264023"/>
    <w:rsid w:val="002640BA"/>
    <w:rsid w:val="002641E7"/>
    <w:rsid w:val="002644EC"/>
    <w:rsid w:val="002647D9"/>
    <w:rsid w:val="00264C65"/>
    <w:rsid w:val="00264CA2"/>
    <w:rsid w:val="00264CF2"/>
    <w:rsid w:val="00264DF3"/>
    <w:rsid w:val="00264EA8"/>
    <w:rsid w:val="00265268"/>
    <w:rsid w:val="002658AF"/>
    <w:rsid w:val="002659DA"/>
    <w:rsid w:val="00265B24"/>
    <w:rsid w:val="00265B79"/>
    <w:rsid w:val="00265E57"/>
    <w:rsid w:val="0026604E"/>
    <w:rsid w:val="0026605A"/>
    <w:rsid w:val="0026618B"/>
    <w:rsid w:val="0026628B"/>
    <w:rsid w:val="002664A3"/>
    <w:rsid w:val="002664AF"/>
    <w:rsid w:val="002664B1"/>
    <w:rsid w:val="00266613"/>
    <w:rsid w:val="0026663F"/>
    <w:rsid w:val="002666C0"/>
    <w:rsid w:val="002667A8"/>
    <w:rsid w:val="0026697E"/>
    <w:rsid w:val="002669EA"/>
    <w:rsid w:val="00266AB5"/>
    <w:rsid w:val="00266B10"/>
    <w:rsid w:val="00266D8D"/>
    <w:rsid w:val="00266DB7"/>
    <w:rsid w:val="00266E50"/>
    <w:rsid w:val="00266F45"/>
    <w:rsid w:val="002672AC"/>
    <w:rsid w:val="002674E9"/>
    <w:rsid w:val="00267587"/>
    <w:rsid w:val="002675C8"/>
    <w:rsid w:val="00267760"/>
    <w:rsid w:val="00267826"/>
    <w:rsid w:val="00267943"/>
    <w:rsid w:val="002679CB"/>
    <w:rsid w:val="00267BF3"/>
    <w:rsid w:val="00267E80"/>
    <w:rsid w:val="00267F3D"/>
    <w:rsid w:val="00270031"/>
    <w:rsid w:val="002702FD"/>
    <w:rsid w:val="0027047D"/>
    <w:rsid w:val="00270620"/>
    <w:rsid w:val="00270BE5"/>
    <w:rsid w:val="00270EAA"/>
    <w:rsid w:val="00271040"/>
    <w:rsid w:val="002713D0"/>
    <w:rsid w:val="00271589"/>
    <w:rsid w:val="00271664"/>
    <w:rsid w:val="002718E3"/>
    <w:rsid w:val="002718E7"/>
    <w:rsid w:val="00271906"/>
    <w:rsid w:val="00271982"/>
    <w:rsid w:val="00271B14"/>
    <w:rsid w:val="00271B5F"/>
    <w:rsid w:val="00271D17"/>
    <w:rsid w:val="00271E44"/>
    <w:rsid w:val="00271F63"/>
    <w:rsid w:val="00271FEE"/>
    <w:rsid w:val="00272064"/>
    <w:rsid w:val="002720A3"/>
    <w:rsid w:val="002720EE"/>
    <w:rsid w:val="0027228F"/>
    <w:rsid w:val="002723F2"/>
    <w:rsid w:val="00272429"/>
    <w:rsid w:val="00272592"/>
    <w:rsid w:val="00272733"/>
    <w:rsid w:val="00272828"/>
    <w:rsid w:val="00272906"/>
    <w:rsid w:val="00272958"/>
    <w:rsid w:val="00272ABD"/>
    <w:rsid w:val="00272DC8"/>
    <w:rsid w:val="00272E7E"/>
    <w:rsid w:val="00272F61"/>
    <w:rsid w:val="00272F80"/>
    <w:rsid w:val="00272F97"/>
    <w:rsid w:val="00273177"/>
    <w:rsid w:val="002733A2"/>
    <w:rsid w:val="00273509"/>
    <w:rsid w:val="00273598"/>
    <w:rsid w:val="00273C99"/>
    <w:rsid w:val="00273D89"/>
    <w:rsid w:val="00273D8A"/>
    <w:rsid w:val="00273E50"/>
    <w:rsid w:val="00273F3B"/>
    <w:rsid w:val="00274025"/>
    <w:rsid w:val="00274393"/>
    <w:rsid w:val="002744C9"/>
    <w:rsid w:val="0027450D"/>
    <w:rsid w:val="0027455B"/>
    <w:rsid w:val="00274B93"/>
    <w:rsid w:val="00274EE7"/>
    <w:rsid w:val="0027500F"/>
    <w:rsid w:val="00275074"/>
    <w:rsid w:val="00275219"/>
    <w:rsid w:val="0027538C"/>
    <w:rsid w:val="002755FE"/>
    <w:rsid w:val="002759A2"/>
    <w:rsid w:val="00275CD2"/>
    <w:rsid w:val="00275E26"/>
    <w:rsid w:val="00275ECF"/>
    <w:rsid w:val="0027612A"/>
    <w:rsid w:val="00276215"/>
    <w:rsid w:val="002763E9"/>
    <w:rsid w:val="00276431"/>
    <w:rsid w:val="002764AD"/>
    <w:rsid w:val="002764FA"/>
    <w:rsid w:val="00276736"/>
    <w:rsid w:val="0027686F"/>
    <w:rsid w:val="00276CC7"/>
    <w:rsid w:val="00276E38"/>
    <w:rsid w:val="00276F4E"/>
    <w:rsid w:val="00276FFF"/>
    <w:rsid w:val="0027708A"/>
    <w:rsid w:val="00277157"/>
    <w:rsid w:val="00277437"/>
    <w:rsid w:val="0027770E"/>
    <w:rsid w:val="0027773D"/>
    <w:rsid w:val="002777D8"/>
    <w:rsid w:val="002778BD"/>
    <w:rsid w:val="002779AB"/>
    <w:rsid w:val="00277B5E"/>
    <w:rsid w:val="00277D6D"/>
    <w:rsid w:val="00277DF3"/>
    <w:rsid w:val="00277EFF"/>
    <w:rsid w:val="00280016"/>
    <w:rsid w:val="00280323"/>
    <w:rsid w:val="0028034B"/>
    <w:rsid w:val="00280421"/>
    <w:rsid w:val="00280581"/>
    <w:rsid w:val="002805FD"/>
    <w:rsid w:val="00280789"/>
    <w:rsid w:val="0028091B"/>
    <w:rsid w:val="002809FA"/>
    <w:rsid w:val="00280A64"/>
    <w:rsid w:val="00280B14"/>
    <w:rsid w:val="00280CFF"/>
    <w:rsid w:val="002810C7"/>
    <w:rsid w:val="002811B0"/>
    <w:rsid w:val="0028124C"/>
    <w:rsid w:val="002812C4"/>
    <w:rsid w:val="00281304"/>
    <w:rsid w:val="00281538"/>
    <w:rsid w:val="002815FA"/>
    <w:rsid w:val="0028175C"/>
    <w:rsid w:val="002819AC"/>
    <w:rsid w:val="002819BC"/>
    <w:rsid w:val="00281B0C"/>
    <w:rsid w:val="00281B43"/>
    <w:rsid w:val="00281F6F"/>
    <w:rsid w:val="00281F8B"/>
    <w:rsid w:val="002823E4"/>
    <w:rsid w:val="002824B7"/>
    <w:rsid w:val="002824C2"/>
    <w:rsid w:val="00282599"/>
    <w:rsid w:val="0028285F"/>
    <w:rsid w:val="00282AB3"/>
    <w:rsid w:val="00282BB9"/>
    <w:rsid w:val="00282EBF"/>
    <w:rsid w:val="00282EE6"/>
    <w:rsid w:val="00282FF0"/>
    <w:rsid w:val="00283219"/>
    <w:rsid w:val="00283338"/>
    <w:rsid w:val="0028368B"/>
    <w:rsid w:val="002836FA"/>
    <w:rsid w:val="002837C2"/>
    <w:rsid w:val="00283873"/>
    <w:rsid w:val="002839C2"/>
    <w:rsid w:val="00283AA4"/>
    <w:rsid w:val="00283BE9"/>
    <w:rsid w:val="00283BF6"/>
    <w:rsid w:val="00283D10"/>
    <w:rsid w:val="00283D54"/>
    <w:rsid w:val="00283E34"/>
    <w:rsid w:val="00283F5D"/>
    <w:rsid w:val="00283FF1"/>
    <w:rsid w:val="0028403A"/>
    <w:rsid w:val="00284357"/>
    <w:rsid w:val="00284510"/>
    <w:rsid w:val="00284541"/>
    <w:rsid w:val="002845AD"/>
    <w:rsid w:val="00284688"/>
    <w:rsid w:val="00284701"/>
    <w:rsid w:val="002848EC"/>
    <w:rsid w:val="00284B3D"/>
    <w:rsid w:val="00284C1A"/>
    <w:rsid w:val="00284D00"/>
    <w:rsid w:val="00284D9E"/>
    <w:rsid w:val="00284E32"/>
    <w:rsid w:val="00284FC0"/>
    <w:rsid w:val="00285164"/>
    <w:rsid w:val="002851EB"/>
    <w:rsid w:val="00285510"/>
    <w:rsid w:val="002855A2"/>
    <w:rsid w:val="002855AF"/>
    <w:rsid w:val="0028579A"/>
    <w:rsid w:val="00285959"/>
    <w:rsid w:val="00285B67"/>
    <w:rsid w:val="00285BD1"/>
    <w:rsid w:val="00285DE2"/>
    <w:rsid w:val="0028616D"/>
    <w:rsid w:val="00286235"/>
    <w:rsid w:val="0028661B"/>
    <w:rsid w:val="00286672"/>
    <w:rsid w:val="00286846"/>
    <w:rsid w:val="002868D1"/>
    <w:rsid w:val="00286965"/>
    <w:rsid w:val="00286A06"/>
    <w:rsid w:val="00286B8B"/>
    <w:rsid w:val="00286BDB"/>
    <w:rsid w:val="00286C87"/>
    <w:rsid w:val="00286E6A"/>
    <w:rsid w:val="00286EEE"/>
    <w:rsid w:val="00286F04"/>
    <w:rsid w:val="00287070"/>
    <w:rsid w:val="0028717C"/>
    <w:rsid w:val="0028723C"/>
    <w:rsid w:val="00287552"/>
    <w:rsid w:val="0028761C"/>
    <w:rsid w:val="0028764F"/>
    <w:rsid w:val="00287932"/>
    <w:rsid w:val="00287A3F"/>
    <w:rsid w:val="00287C5E"/>
    <w:rsid w:val="00287FD3"/>
    <w:rsid w:val="0029001A"/>
    <w:rsid w:val="002901DF"/>
    <w:rsid w:val="00290346"/>
    <w:rsid w:val="00290594"/>
    <w:rsid w:val="0029084C"/>
    <w:rsid w:val="00290C0C"/>
    <w:rsid w:val="00290C15"/>
    <w:rsid w:val="002910FB"/>
    <w:rsid w:val="00291266"/>
    <w:rsid w:val="0029136E"/>
    <w:rsid w:val="00291481"/>
    <w:rsid w:val="002914A1"/>
    <w:rsid w:val="002914B8"/>
    <w:rsid w:val="00291524"/>
    <w:rsid w:val="002916E8"/>
    <w:rsid w:val="00291966"/>
    <w:rsid w:val="00291A33"/>
    <w:rsid w:val="00291D2F"/>
    <w:rsid w:val="00291FDE"/>
    <w:rsid w:val="00292031"/>
    <w:rsid w:val="00292110"/>
    <w:rsid w:val="00292263"/>
    <w:rsid w:val="00292366"/>
    <w:rsid w:val="00292399"/>
    <w:rsid w:val="00292603"/>
    <w:rsid w:val="00292787"/>
    <w:rsid w:val="00292929"/>
    <w:rsid w:val="00292C3A"/>
    <w:rsid w:val="00292D83"/>
    <w:rsid w:val="0029313B"/>
    <w:rsid w:val="00293229"/>
    <w:rsid w:val="002932D5"/>
    <w:rsid w:val="002932EF"/>
    <w:rsid w:val="0029349D"/>
    <w:rsid w:val="0029364E"/>
    <w:rsid w:val="00293AB0"/>
    <w:rsid w:val="00293AD6"/>
    <w:rsid w:val="00293ADA"/>
    <w:rsid w:val="00293B5D"/>
    <w:rsid w:val="00293C39"/>
    <w:rsid w:val="00293F99"/>
    <w:rsid w:val="00294172"/>
    <w:rsid w:val="00294379"/>
    <w:rsid w:val="00294445"/>
    <w:rsid w:val="002944C8"/>
    <w:rsid w:val="0029495B"/>
    <w:rsid w:val="00294969"/>
    <w:rsid w:val="00294A51"/>
    <w:rsid w:val="00294A56"/>
    <w:rsid w:val="00294A64"/>
    <w:rsid w:val="00294AC1"/>
    <w:rsid w:val="00294B4D"/>
    <w:rsid w:val="00294B5D"/>
    <w:rsid w:val="00294B81"/>
    <w:rsid w:val="00294BCF"/>
    <w:rsid w:val="00294CAF"/>
    <w:rsid w:val="00294E35"/>
    <w:rsid w:val="0029508D"/>
    <w:rsid w:val="0029512C"/>
    <w:rsid w:val="002952C6"/>
    <w:rsid w:val="0029537E"/>
    <w:rsid w:val="002954EC"/>
    <w:rsid w:val="002955B2"/>
    <w:rsid w:val="002955D4"/>
    <w:rsid w:val="00295690"/>
    <w:rsid w:val="002957E7"/>
    <w:rsid w:val="002957F4"/>
    <w:rsid w:val="00295D1C"/>
    <w:rsid w:val="00295DF5"/>
    <w:rsid w:val="00295F28"/>
    <w:rsid w:val="002960D5"/>
    <w:rsid w:val="002961AB"/>
    <w:rsid w:val="00296207"/>
    <w:rsid w:val="00296481"/>
    <w:rsid w:val="00296562"/>
    <w:rsid w:val="00296592"/>
    <w:rsid w:val="002966C3"/>
    <w:rsid w:val="0029686E"/>
    <w:rsid w:val="00296957"/>
    <w:rsid w:val="00296AB4"/>
    <w:rsid w:val="00296B10"/>
    <w:rsid w:val="00296BE0"/>
    <w:rsid w:val="0029703B"/>
    <w:rsid w:val="00297074"/>
    <w:rsid w:val="00297342"/>
    <w:rsid w:val="00297475"/>
    <w:rsid w:val="002977D6"/>
    <w:rsid w:val="00297926"/>
    <w:rsid w:val="00297D17"/>
    <w:rsid w:val="002A00E1"/>
    <w:rsid w:val="002A014F"/>
    <w:rsid w:val="002A01B4"/>
    <w:rsid w:val="002A0272"/>
    <w:rsid w:val="002A02C9"/>
    <w:rsid w:val="002A049D"/>
    <w:rsid w:val="002A04A3"/>
    <w:rsid w:val="002A069F"/>
    <w:rsid w:val="002A0970"/>
    <w:rsid w:val="002A0C7F"/>
    <w:rsid w:val="002A0D94"/>
    <w:rsid w:val="002A1062"/>
    <w:rsid w:val="002A10CB"/>
    <w:rsid w:val="002A10F7"/>
    <w:rsid w:val="002A119E"/>
    <w:rsid w:val="002A1320"/>
    <w:rsid w:val="002A1678"/>
    <w:rsid w:val="002A1873"/>
    <w:rsid w:val="002A1931"/>
    <w:rsid w:val="002A1A1F"/>
    <w:rsid w:val="002A1B9B"/>
    <w:rsid w:val="002A1E34"/>
    <w:rsid w:val="002A2012"/>
    <w:rsid w:val="002A215A"/>
    <w:rsid w:val="002A21C6"/>
    <w:rsid w:val="002A2413"/>
    <w:rsid w:val="002A2456"/>
    <w:rsid w:val="002A245B"/>
    <w:rsid w:val="002A2596"/>
    <w:rsid w:val="002A2686"/>
    <w:rsid w:val="002A269A"/>
    <w:rsid w:val="002A279C"/>
    <w:rsid w:val="002A2A68"/>
    <w:rsid w:val="002A2B8A"/>
    <w:rsid w:val="002A2C5D"/>
    <w:rsid w:val="002A2EC9"/>
    <w:rsid w:val="002A2EEB"/>
    <w:rsid w:val="002A2F5E"/>
    <w:rsid w:val="002A2F61"/>
    <w:rsid w:val="002A2F89"/>
    <w:rsid w:val="002A338F"/>
    <w:rsid w:val="002A352A"/>
    <w:rsid w:val="002A35DC"/>
    <w:rsid w:val="002A363E"/>
    <w:rsid w:val="002A36F6"/>
    <w:rsid w:val="002A3B6A"/>
    <w:rsid w:val="002A3D9E"/>
    <w:rsid w:val="002A3DA1"/>
    <w:rsid w:val="002A3F02"/>
    <w:rsid w:val="002A3FF5"/>
    <w:rsid w:val="002A413A"/>
    <w:rsid w:val="002A422F"/>
    <w:rsid w:val="002A449E"/>
    <w:rsid w:val="002A45DC"/>
    <w:rsid w:val="002A4695"/>
    <w:rsid w:val="002A48EB"/>
    <w:rsid w:val="002A4951"/>
    <w:rsid w:val="002A4969"/>
    <w:rsid w:val="002A4CD1"/>
    <w:rsid w:val="002A4E57"/>
    <w:rsid w:val="002A4E83"/>
    <w:rsid w:val="002A5343"/>
    <w:rsid w:val="002A5BCF"/>
    <w:rsid w:val="002A607B"/>
    <w:rsid w:val="002A607D"/>
    <w:rsid w:val="002A6335"/>
    <w:rsid w:val="002A63AB"/>
    <w:rsid w:val="002A6484"/>
    <w:rsid w:val="002A666D"/>
    <w:rsid w:val="002A673A"/>
    <w:rsid w:val="002A67C4"/>
    <w:rsid w:val="002A692B"/>
    <w:rsid w:val="002A6A06"/>
    <w:rsid w:val="002A6B2E"/>
    <w:rsid w:val="002A6C2C"/>
    <w:rsid w:val="002A6E1A"/>
    <w:rsid w:val="002A6FBF"/>
    <w:rsid w:val="002A7253"/>
    <w:rsid w:val="002A74FB"/>
    <w:rsid w:val="002A7602"/>
    <w:rsid w:val="002A777F"/>
    <w:rsid w:val="002A77A4"/>
    <w:rsid w:val="002A788A"/>
    <w:rsid w:val="002A7945"/>
    <w:rsid w:val="002A794F"/>
    <w:rsid w:val="002A7BAC"/>
    <w:rsid w:val="002A7D93"/>
    <w:rsid w:val="002B00C5"/>
    <w:rsid w:val="002B0302"/>
    <w:rsid w:val="002B0578"/>
    <w:rsid w:val="002B066D"/>
    <w:rsid w:val="002B07F0"/>
    <w:rsid w:val="002B0C2B"/>
    <w:rsid w:val="002B0E53"/>
    <w:rsid w:val="002B0F3B"/>
    <w:rsid w:val="002B10DB"/>
    <w:rsid w:val="002B132E"/>
    <w:rsid w:val="002B13F1"/>
    <w:rsid w:val="002B1499"/>
    <w:rsid w:val="002B1522"/>
    <w:rsid w:val="002B158E"/>
    <w:rsid w:val="002B16F3"/>
    <w:rsid w:val="002B180E"/>
    <w:rsid w:val="002B18B3"/>
    <w:rsid w:val="002B1AE3"/>
    <w:rsid w:val="002B1D72"/>
    <w:rsid w:val="002B216F"/>
    <w:rsid w:val="002B218C"/>
    <w:rsid w:val="002B23BE"/>
    <w:rsid w:val="002B23FA"/>
    <w:rsid w:val="002B2642"/>
    <w:rsid w:val="002B2813"/>
    <w:rsid w:val="002B29AD"/>
    <w:rsid w:val="002B2A6B"/>
    <w:rsid w:val="002B2B73"/>
    <w:rsid w:val="002B2D29"/>
    <w:rsid w:val="002B2E7D"/>
    <w:rsid w:val="002B2F4A"/>
    <w:rsid w:val="002B309E"/>
    <w:rsid w:val="002B3371"/>
    <w:rsid w:val="002B33D7"/>
    <w:rsid w:val="002B35CB"/>
    <w:rsid w:val="002B3628"/>
    <w:rsid w:val="002B3699"/>
    <w:rsid w:val="002B3792"/>
    <w:rsid w:val="002B3959"/>
    <w:rsid w:val="002B39AF"/>
    <w:rsid w:val="002B3AE6"/>
    <w:rsid w:val="002B3B13"/>
    <w:rsid w:val="002B3B1A"/>
    <w:rsid w:val="002B3B31"/>
    <w:rsid w:val="002B3BBD"/>
    <w:rsid w:val="002B3D81"/>
    <w:rsid w:val="002B403B"/>
    <w:rsid w:val="002B4094"/>
    <w:rsid w:val="002B41A9"/>
    <w:rsid w:val="002B4233"/>
    <w:rsid w:val="002B4311"/>
    <w:rsid w:val="002B4399"/>
    <w:rsid w:val="002B44E5"/>
    <w:rsid w:val="002B4666"/>
    <w:rsid w:val="002B4713"/>
    <w:rsid w:val="002B4A85"/>
    <w:rsid w:val="002B4B88"/>
    <w:rsid w:val="002B4CE3"/>
    <w:rsid w:val="002B4DE3"/>
    <w:rsid w:val="002B4E23"/>
    <w:rsid w:val="002B4F8F"/>
    <w:rsid w:val="002B4FDF"/>
    <w:rsid w:val="002B5075"/>
    <w:rsid w:val="002B5207"/>
    <w:rsid w:val="002B5249"/>
    <w:rsid w:val="002B5595"/>
    <w:rsid w:val="002B5751"/>
    <w:rsid w:val="002B588D"/>
    <w:rsid w:val="002B58D3"/>
    <w:rsid w:val="002B5BC0"/>
    <w:rsid w:val="002B5C31"/>
    <w:rsid w:val="002B5F5F"/>
    <w:rsid w:val="002B6201"/>
    <w:rsid w:val="002B632A"/>
    <w:rsid w:val="002B63AA"/>
    <w:rsid w:val="002B647F"/>
    <w:rsid w:val="002B6556"/>
    <w:rsid w:val="002B661D"/>
    <w:rsid w:val="002B6A76"/>
    <w:rsid w:val="002B6ABC"/>
    <w:rsid w:val="002B6C46"/>
    <w:rsid w:val="002B6EB3"/>
    <w:rsid w:val="002B705B"/>
    <w:rsid w:val="002B729D"/>
    <w:rsid w:val="002B7374"/>
    <w:rsid w:val="002B73C0"/>
    <w:rsid w:val="002B745C"/>
    <w:rsid w:val="002B751F"/>
    <w:rsid w:val="002B7576"/>
    <w:rsid w:val="002B7806"/>
    <w:rsid w:val="002B7816"/>
    <w:rsid w:val="002B7DA2"/>
    <w:rsid w:val="002B7E84"/>
    <w:rsid w:val="002B7F07"/>
    <w:rsid w:val="002C0411"/>
    <w:rsid w:val="002C05BB"/>
    <w:rsid w:val="002C07FD"/>
    <w:rsid w:val="002C0A5B"/>
    <w:rsid w:val="002C0C4B"/>
    <w:rsid w:val="002C0C8E"/>
    <w:rsid w:val="002C0CA8"/>
    <w:rsid w:val="002C0CDF"/>
    <w:rsid w:val="002C12D7"/>
    <w:rsid w:val="002C14D6"/>
    <w:rsid w:val="002C1743"/>
    <w:rsid w:val="002C17EB"/>
    <w:rsid w:val="002C1841"/>
    <w:rsid w:val="002C18B1"/>
    <w:rsid w:val="002C1A69"/>
    <w:rsid w:val="002C1DDD"/>
    <w:rsid w:val="002C1E43"/>
    <w:rsid w:val="002C1EA1"/>
    <w:rsid w:val="002C1EC4"/>
    <w:rsid w:val="002C1EEA"/>
    <w:rsid w:val="002C1F0B"/>
    <w:rsid w:val="002C204A"/>
    <w:rsid w:val="002C215A"/>
    <w:rsid w:val="002C2317"/>
    <w:rsid w:val="002C23FC"/>
    <w:rsid w:val="002C2518"/>
    <w:rsid w:val="002C2738"/>
    <w:rsid w:val="002C27A0"/>
    <w:rsid w:val="002C27CB"/>
    <w:rsid w:val="002C2844"/>
    <w:rsid w:val="002C2978"/>
    <w:rsid w:val="002C29FE"/>
    <w:rsid w:val="002C2DB6"/>
    <w:rsid w:val="002C2DE1"/>
    <w:rsid w:val="002C2F21"/>
    <w:rsid w:val="002C2FFD"/>
    <w:rsid w:val="002C31E0"/>
    <w:rsid w:val="002C32C8"/>
    <w:rsid w:val="002C3422"/>
    <w:rsid w:val="002C38F1"/>
    <w:rsid w:val="002C3989"/>
    <w:rsid w:val="002C39C5"/>
    <w:rsid w:val="002C3AFC"/>
    <w:rsid w:val="002C3EA5"/>
    <w:rsid w:val="002C41ED"/>
    <w:rsid w:val="002C4647"/>
    <w:rsid w:val="002C4669"/>
    <w:rsid w:val="002C46A1"/>
    <w:rsid w:val="002C47AD"/>
    <w:rsid w:val="002C488D"/>
    <w:rsid w:val="002C4966"/>
    <w:rsid w:val="002C49E4"/>
    <w:rsid w:val="002C4A5A"/>
    <w:rsid w:val="002C4E55"/>
    <w:rsid w:val="002C5027"/>
    <w:rsid w:val="002C5398"/>
    <w:rsid w:val="002C53B1"/>
    <w:rsid w:val="002C53CB"/>
    <w:rsid w:val="002C54F7"/>
    <w:rsid w:val="002C5510"/>
    <w:rsid w:val="002C56F0"/>
    <w:rsid w:val="002C574F"/>
    <w:rsid w:val="002C5A76"/>
    <w:rsid w:val="002C5C7B"/>
    <w:rsid w:val="002C5D53"/>
    <w:rsid w:val="002C5E5E"/>
    <w:rsid w:val="002C6034"/>
    <w:rsid w:val="002C6141"/>
    <w:rsid w:val="002C6176"/>
    <w:rsid w:val="002C618F"/>
    <w:rsid w:val="002C620E"/>
    <w:rsid w:val="002C6306"/>
    <w:rsid w:val="002C635B"/>
    <w:rsid w:val="002C638E"/>
    <w:rsid w:val="002C68F9"/>
    <w:rsid w:val="002C69EF"/>
    <w:rsid w:val="002C6A20"/>
    <w:rsid w:val="002C6B9A"/>
    <w:rsid w:val="002C6BB8"/>
    <w:rsid w:val="002C6E18"/>
    <w:rsid w:val="002C6E29"/>
    <w:rsid w:val="002C71F8"/>
    <w:rsid w:val="002C7205"/>
    <w:rsid w:val="002C7276"/>
    <w:rsid w:val="002C73C5"/>
    <w:rsid w:val="002C76B5"/>
    <w:rsid w:val="002C770F"/>
    <w:rsid w:val="002C77AD"/>
    <w:rsid w:val="002C792B"/>
    <w:rsid w:val="002C79AE"/>
    <w:rsid w:val="002C7CFF"/>
    <w:rsid w:val="002C7D8C"/>
    <w:rsid w:val="002C7FEC"/>
    <w:rsid w:val="002D0175"/>
    <w:rsid w:val="002D0316"/>
    <w:rsid w:val="002D031D"/>
    <w:rsid w:val="002D0561"/>
    <w:rsid w:val="002D0590"/>
    <w:rsid w:val="002D09F6"/>
    <w:rsid w:val="002D0BC6"/>
    <w:rsid w:val="002D0CEA"/>
    <w:rsid w:val="002D0D11"/>
    <w:rsid w:val="002D0D7F"/>
    <w:rsid w:val="002D0E44"/>
    <w:rsid w:val="002D0FA3"/>
    <w:rsid w:val="002D1035"/>
    <w:rsid w:val="002D12DB"/>
    <w:rsid w:val="002D14F2"/>
    <w:rsid w:val="002D17C5"/>
    <w:rsid w:val="002D17C6"/>
    <w:rsid w:val="002D18F0"/>
    <w:rsid w:val="002D1C42"/>
    <w:rsid w:val="002D1E31"/>
    <w:rsid w:val="002D207A"/>
    <w:rsid w:val="002D222D"/>
    <w:rsid w:val="002D230A"/>
    <w:rsid w:val="002D2411"/>
    <w:rsid w:val="002D2660"/>
    <w:rsid w:val="002D2803"/>
    <w:rsid w:val="002D29E1"/>
    <w:rsid w:val="002D2A60"/>
    <w:rsid w:val="002D2C9B"/>
    <w:rsid w:val="002D3010"/>
    <w:rsid w:val="002D312A"/>
    <w:rsid w:val="002D3190"/>
    <w:rsid w:val="002D332A"/>
    <w:rsid w:val="002D345F"/>
    <w:rsid w:val="002D361C"/>
    <w:rsid w:val="002D365F"/>
    <w:rsid w:val="002D3D78"/>
    <w:rsid w:val="002D3E7F"/>
    <w:rsid w:val="002D3E9D"/>
    <w:rsid w:val="002D400D"/>
    <w:rsid w:val="002D4145"/>
    <w:rsid w:val="002D42D2"/>
    <w:rsid w:val="002D4448"/>
    <w:rsid w:val="002D445D"/>
    <w:rsid w:val="002D4485"/>
    <w:rsid w:val="002D4A98"/>
    <w:rsid w:val="002D4CBE"/>
    <w:rsid w:val="002D5147"/>
    <w:rsid w:val="002D51A4"/>
    <w:rsid w:val="002D51DF"/>
    <w:rsid w:val="002D522C"/>
    <w:rsid w:val="002D527E"/>
    <w:rsid w:val="002D5632"/>
    <w:rsid w:val="002D5789"/>
    <w:rsid w:val="002D5AEC"/>
    <w:rsid w:val="002D5B82"/>
    <w:rsid w:val="002D5C48"/>
    <w:rsid w:val="002D5C4E"/>
    <w:rsid w:val="002D5C5F"/>
    <w:rsid w:val="002D5C65"/>
    <w:rsid w:val="002D5CEB"/>
    <w:rsid w:val="002D5F0D"/>
    <w:rsid w:val="002D5F17"/>
    <w:rsid w:val="002D60E7"/>
    <w:rsid w:val="002D616E"/>
    <w:rsid w:val="002D6267"/>
    <w:rsid w:val="002D62E8"/>
    <w:rsid w:val="002D6367"/>
    <w:rsid w:val="002D6390"/>
    <w:rsid w:val="002D64EF"/>
    <w:rsid w:val="002D6646"/>
    <w:rsid w:val="002D6679"/>
    <w:rsid w:val="002D6892"/>
    <w:rsid w:val="002D68C2"/>
    <w:rsid w:val="002D6A9C"/>
    <w:rsid w:val="002D6CA2"/>
    <w:rsid w:val="002D6F7E"/>
    <w:rsid w:val="002D6F84"/>
    <w:rsid w:val="002D719C"/>
    <w:rsid w:val="002D729A"/>
    <w:rsid w:val="002D7565"/>
    <w:rsid w:val="002D75C6"/>
    <w:rsid w:val="002D76FE"/>
    <w:rsid w:val="002D773F"/>
    <w:rsid w:val="002D7B1F"/>
    <w:rsid w:val="002D7BE1"/>
    <w:rsid w:val="002D7C86"/>
    <w:rsid w:val="002D7CC3"/>
    <w:rsid w:val="002D7D93"/>
    <w:rsid w:val="002D7DB3"/>
    <w:rsid w:val="002D7DC2"/>
    <w:rsid w:val="002E03A3"/>
    <w:rsid w:val="002E057A"/>
    <w:rsid w:val="002E0692"/>
    <w:rsid w:val="002E06F9"/>
    <w:rsid w:val="002E0748"/>
    <w:rsid w:val="002E0764"/>
    <w:rsid w:val="002E07C9"/>
    <w:rsid w:val="002E099F"/>
    <w:rsid w:val="002E0CC1"/>
    <w:rsid w:val="002E0CD8"/>
    <w:rsid w:val="002E0F05"/>
    <w:rsid w:val="002E0F4F"/>
    <w:rsid w:val="002E104F"/>
    <w:rsid w:val="002E1069"/>
    <w:rsid w:val="002E10AD"/>
    <w:rsid w:val="002E11EF"/>
    <w:rsid w:val="002E139D"/>
    <w:rsid w:val="002E1516"/>
    <w:rsid w:val="002E152D"/>
    <w:rsid w:val="002E1773"/>
    <w:rsid w:val="002E19AE"/>
    <w:rsid w:val="002E1ADE"/>
    <w:rsid w:val="002E1B2C"/>
    <w:rsid w:val="002E1B35"/>
    <w:rsid w:val="002E1BE9"/>
    <w:rsid w:val="002E1D74"/>
    <w:rsid w:val="002E1FD2"/>
    <w:rsid w:val="002E2080"/>
    <w:rsid w:val="002E2358"/>
    <w:rsid w:val="002E2371"/>
    <w:rsid w:val="002E2603"/>
    <w:rsid w:val="002E2824"/>
    <w:rsid w:val="002E2943"/>
    <w:rsid w:val="002E29F3"/>
    <w:rsid w:val="002E2BEE"/>
    <w:rsid w:val="002E2C08"/>
    <w:rsid w:val="002E2CF1"/>
    <w:rsid w:val="002E2DF2"/>
    <w:rsid w:val="002E2EA1"/>
    <w:rsid w:val="002E34AF"/>
    <w:rsid w:val="002E37A3"/>
    <w:rsid w:val="002E388F"/>
    <w:rsid w:val="002E3BAB"/>
    <w:rsid w:val="002E4003"/>
    <w:rsid w:val="002E405C"/>
    <w:rsid w:val="002E406A"/>
    <w:rsid w:val="002E4224"/>
    <w:rsid w:val="002E4302"/>
    <w:rsid w:val="002E43A9"/>
    <w:rsid w:val="002E4738"/>
    <w:rsid w:val="002E4756"/>
    <w:rsid w:val="002E48BA"/>
    <w:rsid w:val="002E4AAC"/>
    <w:rsid w:val="002E4AED"/>
    <w:rsid w:val="002E4C32"/>
    <w:rsid w:val="002E4C5C"/>
    <w:rsid w:val="002E4DA0"/>
    <w:rsid w:val="002E4DF8"/>
    <w:rsid w:val="002E4F2C"/>
    <w:rsid w:val="002E4F70"/>
    <w:rsid w:val="002E51AD"/>
    <w:rsid w:val="002E53DE"/>
    <w:rsid w:val="002E542C"/>
    <w:rsid w:val="002E5496"/>
    <w:rsid w:val="002E554A"/>
    <w:rsid w:val="002E563B"/>
    <w:rsid w:val="002E56CC"/>
    <w:rsid w:val="002E5787"/>
    <w:rsid w:val="002E58C0"/>
    <w:rsid w:val="002E594B"/>
    <w:rsid w:val="002E5B86"/>
    <w:rsid w:val="002E5C29"/>
    <w:rsid w:val="002E5C74"/>
    <w:rsid w:val="002E5CC1"/>
    <w:rsid w:val="002E5CF3"/>
    <w:rsid w:val="002E5D87"/>
    <w:rsid w:val="002E5E62"/>
    <w:rsid w:val="002E6105"/>
    <w:rsid w:val="002E62D2"/>
    <w:rsid w:val="002E6485"/>
    <w:rsid w:val="002E6627"/>
    <w:rsid w:val="002E666E"/>
    <w:rsid w:val="002E6BD0"/>
    <w:rsid w:val="002E6C31"/>
    <w:rsid w:val="002E6D2F"/>
    <w:rsid w:val="002E6D67"/>
    <w:rsid w:val="002E6D9E"/>
    <w:rsid w:val="002E6E55"/>
    <w:rsid w:val="002E711D"/>
    <w:rsid w:val="002E71C0"/>
    <w:rsid w:val="002E71E1"/>
    <w:rsid w:val="002E7248"/>
    <w:rsid w:val="002E7303"/>
    <w:rsid w:val="002E734F"/>
    <w:rsid w:val="002E7353"/>
    <w:rsid w:val="002E7358"/>
    <w:rsid w:val="002E74AF"/>
    <w:rsid w:val="002E7532"/>
    <w:rsid w:val="002E758C"/>
    <w:rsid w:val="002E75CA"/>
    <w:rsid w:val="002E76E0"/>
    <w:rsid w:val="002E76E5"/>
    <w:rsid w:val="002E771F"/>
    <w:rsid w:val="002E77F6"/>
    <w:rsid w:val="002E782E"/>
    <w:rsid w:val="002E7840"/>
    <w:rsid w:val="002E79A9"/>
    <w:rsid w:val="002E7AA9"/>
    <w:rsid w:val="002E7AB6"/>
    <w:rsid w:val="002E7BFE"/>
    <w:rsid w:val="002E7C85"/>
    <w:rsid w:val="002E7E51"/>
    <w:rsid w:val="002E7F94"/>
    <w:rsid w:val="002F000F"/>
    <w:rsid w:val="002F019F"/>
    <w:rsid w:val="002F0325"/>
    <w:rsid w:val="002F084E"/>
    <w:rsid w:val="002F0870"/>
    <w:rsid w:val="002F0DF7"/>
    <w:rsid w:val="002F0EBD"/>
    <w:rsid w:val="002F0FAC"/>
    <w:rsid w:val="002F1038"/>
    <w:rsid w:val="002F10B6"/>
    <w:rsid w:val="002F113C"/>
    <w:rsid w:val="002F14AA"/>
    <w:rsid w:val="002F14FB"/>
    <w:rsid w:val="002F184A"/>
    <w:rsid w:val="002F1A44"/>
    <w:rsid w:val="002F1C80"/>
    <w:rsid w:val="002F1D99"/>
    <w:rsid w:val="002F1E19"/>
    <w:rsid w:val="002F1F89"/>
    <w:rsid w:val="002F20E8"/>
    <w:rsid w:val="002F22FF"/>
    <w:rsid w:val="002F278C"/>
    <w:rsid w:val="002F279C"/>
    <w:rsid w:val="002F2934"/>
    <w:rsid w:val="002F2973"/>
    <w:rsid w:val="002F2991"/>
    <w:rsid w:val="002F2B61"/>
    <w:rsid w:val="002F2D8F"/>
    <w:rsid w:val="002F2E1F"/>
    <w:rsid w:val="002F2F2A"/>
    <w:rsid w:val="002F3228"/>
    <w:rsid w:val="002F3245"/>
    <w:rsid w:val="002F34FF"/>
    <w:rsid w:val="002F352D"/>
    <w:rsid w:val="002F35EA"/>
    <w:rsid w:val="002F37A3"/>
    <w:rsid w:val="002F3825"/>
    <w:rsid w:val="002F38D7"/>
    <w:rsid w:val="002F3B1B"/>
    <w:rsid w:val="002F3B36"/>
    <w:rsid w:val="002F3B48"/>
    <w:rsid w:val="002F3B66"/>
    <w:rsid w:val="002F3B8A"/>
    <w:rsid w:val="002F3BEF"/>
    <w:rsid w:val="002F3DCA"/>
    <w:rsid w:val="002F3E82"/>
    <w:rsid w:val="002F3FE3"/>
    <w:rsid w:val="002F42B2"/>
    <w:rsid w:val="002F4400"/>
    <w:rsid w:val="002F44A3"/>
    <w:rsid w:val="002F47DB"/>
    <w:rsid w:val="002F4852"/>
    <w:rsid w:val="002F48C5"/>
    <w:rsid w:val="002F4CCD"/>
    <w:rsid w:val="002F514B"/>
    <w:rsid w:val="002F52A6"/>
    <w:rsid w:val="002F5416"/>
    <w:rsid w:val="002F5483"/>
    <w:rsid w:val="002F55F1"/>
    <w:rsid w:val="002F5691"/>
    <w:rsid w:val="002F5928"/>
    <w:rsid w:val="002F5975"/>
    <w:rsid w:val="002F59C5"/>
    <w:rsid w:val="002F5A5C"/>
    <w:rsid w:val="002F5A65"/>
    <w:rsid w:val="002F5B82"/>
    <w:rsid w:val="002F5BE4"/>
    <w:rsid w:val="002F5C8D"/>
    <w:rsid w:val="002F5E54"/>
    <w:rsid w:val="002F5FD0"/>
    <w:rsid w:val="002F6029"/>
    <w:rsid w:val="002F623A"/>
    <w:rsid w:val="002F6244"/>
    <w:rsid w:val="002F649C"/>
    <w:rsid w:val="002F65A2"/>
    <w:rsid w:val="002F687C"/>
    <w:rsid w:val="002F6887"/>
    <w:rsid w:val="002F6954"/>
    <w:rsid w:val="002F695B"/>
    <w:rsid w:val="002F6A6D"/>
    <w:rsid w:val="002F6C49"/>
    <w:rsid w:val="002F6D7D"/>
    <w:rsid w:val="002F6D89"/>
    <w:rsid w:val="002F6DF7"/>
    <w:rsid w:val="002F6E1C"/>
    <w:rsid w:val="002F6FAB"/>
    <w:rsid w:val="002F72DA"/>
    <w:rsid w:val="002F74F5"/>
    <w:rsid w:val="002F7549"/>
    <w:rsid w:val="002F759F"/>
    <w:rsid w:val="002F7600"/>
    <w:rsid w:val="002F76A1"/>
    <w:rsid w:val="002F76B1"/>
    <w:rsid w:val="002F7740"/>
    <w:rsid w:val="002F77AA"/>
    <w:rsid w:val="002F7B67"/>
    <w:rsid w:val="002F7D10"/>
    <w:rsid w:val="002F7D66"/>
    <w:rsid w:val="002F7DBE"/>
    <w:rsid w:val="002F7E20"/>
    <w:rsid w:val="002F7F22"/>
    <w:rsid w:val="00300209"/>
    <w:rsid w:val="00300481"/>
    <w:rsid w:val="00300645"/>
    <w:rsid w:val="00300777"/>
    <w:rsid w:val="003007D0"/>
    <w:rsid w:val="00300814"/>
    <w:rsid w:val="0030090B"/>
    <w:rsid w:val="00300D54"/>
    <w:rsid w:val="00300EA9"/>
    <w:rsid w:val="00301368"/>
    <w:rsid w:val="00301436"/>
    <w:rsid w:val="0030144A"/>
    <w:rsid w:val="00301499"/>
    <w:rsid w:val="00301573"/>
    <w:rsid w:val="0030157C"/>
    <w:rsid w:val="0030160A"/>
    <w:rsid w:val="0030160B"/>
    <w:rsid w:val="003016FE"/>
    <w:rsid w:val="00301813"/>
    <w:rsid w:val="00301B45"/>
    <w:rsid w:val="00301CB9"/>
    <w:rsid w:val="00302080"/>
    <w:rsid w:val="0030237E"/>
    <w:rsid w:val="0030238D"/>
    <w:rsid w:val="003023F5"/>
    <w:rsid w:val="00302572"/>
    <w:rsid w:val="0030260D"/>
    <w:rsid w:val="003026A7"/>
    <w:rsid w:val="003026FA"/>
    <w:rsid w:val="0030271D"/>
    <w:rsid w:val="003028A5"/>
    <w:rsid w:val="003028E9"/>
    <w:rsid w:val="00302A6E"/>
    <w:rsid w:val="00302A81"/>
    <w:rsid w:val="00302AE8"/>
    <w:rsid w:val="00302B04"/>
    <w:rsid w:val="00302B55"/>
    <w:rsid w:val="00302BB1"/>
    <w:rsid w:val="00302C78"/>
    <w:rsid w:val="00302D7D"/>
    <w:rsid w:val="00302FCA"/>
    <w:rsid w:val="00302FF3"/>
    <w:rsid w:val="003030C6"/>
    <w:rsid w:val="003030F0"/>
    <w:rsid w:val="0030312E"/>
    <w:rsid w:val="0030333D"/>
    <w:rsid w:val="0030349F"/>
    <w:rsid w:val="00303C30"/>
    <w:rsid w:val="00303CD9"/>
    <w:rsid w:val="00303F35"/>
    <w:rsid w:val="00303FEE"/>
    <w:rsid w:val="0030404B"/>
    <w:rsid w:val="003040E3"/>
    <w:rsid w:val="00304110"/>
    <w:rsid w:val="003041DB"/>
    <w:rsid w:val="00304200"/>
    <w:rsid w:val="00304210"/>
    <w:rsid w:val="00304222"/>
    <w:rsid w:val="003043C3"/>
    <w:rsid w:val="0030440A"/>
    <w:rsid w:val="00304548"/>
    <w:rsid w:val="00304582"/>
    <w:rsid w:val="00304705"/>
    <w:rsid w:val="0030472D"/>
    <w:rsid w:val="0030474C"/>
    <w:rsid w:val="003048D7"/>
    <w:rsid w:val="003049A2"/>
    <w:rsid w:val="00304A1B"/>
    <w:rsid w:val="00304AA3"/>
    <w:rsid w:val="00304AD2"/>
    <w:rsid w:val="00304C53"/>
    <w:rsid w:val="00304CEA"/>
    <w:rsid w:val="00304EAA"/>
    <w:rsid w:val="00305164"/>
    <w:rsid w:val="00305297"/>
    <w:rsid w:val="00305403"/>
    <w:rsid w:val="003054F5"/>
    <w:rsid w:val="00305775"/>
    <w:rsid w:val="00305796"/>
    <w:rsid w:val="003058EC"/>
    <w:rsid w:val="00305A9F"/>
    <w:rsid w:val="00305AD1"/>
    <w:rsid w:val="00305F23"/>
    <w:rsid w:val="00305FAB"/>
    <w:rsid w:val="0030607F"/>
    <w:rsid w:val="003062E6"/>
    <w:rsid w:val="003063C4"/>
    <w:rsid w:val="003064D4"/>
    <w:rsid w:val="003064DF"/>
    <w:rsid w:val="00306538"/>
    <w:rsid w:val="0030653F"/>
    <w:rsid w:val="003066CE"/>
    <w:rsid w:val="003068B6"/>
    <w:rsid w:val="00306AEE"/>
    <w:rsid w:val="00306CAA"/>
    <w:rsid w:val="00306D10"/>
    <w:rsid w:val="00306D3A"/>
    <w:rsid w:val="00306EA0"/>
    <w:rsid w:val="00306EA7"/>
    <w:rsid w:val="00306F51"/>
    <w:rsid w:val="003070CF"/>
    <w:rsid w:val="003071F6"/>
    <w:rsid w:val="00307589"/>
    <w:rsid w:val="00307768"/>
    <w:rsid w:val="00307A1D"/>
    <w:rsid w:val="00307A47"/>
    <w:rsid w:val="00307BB9"/>
    <w:rsid w:val="00307C34"/>
    <w:rsid w:val="00307D6A"/>
    <w:rsid w:val="00307DC8"/>
    <w:rsid w:val="00307DD5"/>
    <w:rsid w:val="00307EA7"/>
    <w:rsid w:val="00307F20"/>
    <w:rsid w:val="00307FE0"/>
    <w:rsid w:val="003100F3"/>
    <w:rsid w:val="003101D7"/>
    <w:rsid w:val="0031037E"/>
    <w:rsid w:val="003107EB"/>
    <w:rsid w:val="0031082D"/>
    <w:rsid w:val="003108B9"/>
    <w:rsid w:val="00310915"/>
    <w:rsid w:val="0031092F"/>
    <w:rsid w:val="00310961"/>
    <w:rsid w:val="00310CCB"/>
    <w:rsid w:val="00310D8F"/>
    <w:rsid w:val="00310E66"/>
    <w:rsid w:val="00310F7B"/>
    <w:rsid w:val="00311064"/>
    <w:rsid w:val="00311076"/>
    <w:rsid w:val="003110C8"/>
    <w:rsid w:val="003115B6"/>
    <w:rsid w:val="0031168A"/>
    <w:rsid w:val="0031192B"/>
    <w:rsid w:val="00311A1A"/>
    <w:rsid w:val="00311B93"/>
    <w:rsid w:val="00311BB3"/>
    <w:rsid w:val="00311C08"/>
    <w:rsid w:val="00311C76"/>
    <w:rsid w:val="00311F67"/>
    <w:rsid w:val="00311F86"/>
    <w:rsid w:val="003122D6"/>
    <w:rsid w:val="00312394"/>
    <w:rsid w:val="0031243E"/>
    <w:rsid w:val="003124DE"/>
    <w:rsid w:val="0031259E"/>
    <w:rsid w:val="003125B1"/>
    <w:rsid w:val="003125E0"/>
    <w:rsid w:val="0031289D"/>
    <w:rsid w:val="003128FD"/>
    <w:rsid w:val="00312986"/>
    <w:rsid w:val="00312D4B"/>
    <w:rsid w:val="00312DA0"/>
    <w:rsid w:val="00312DE4"/>
    <w:rsid w:val="00312E79"/>
    <w:rsid w:val="00312EC2"/>
    <w:rsid w:val="00312ECE"/>
    <w:rsid w:val="003133F9"/>
    <w:rsid w:val="0031349A"/>
    <w:rsid w:val="003134AA"/>
    <w:rsid w:val="003134B6"/>
    <w:rsid w:val="00313764"/>
    <w:rsid w:val="00313881"/>
    <w:rsid w:val="0031393C"/>
    <w:rsid w:val="003139DD"/>
    <w:rsid w:val="00313C67"/>
    <w:rsid w:val="00313CB0"/>
    <w:rsid w:val="00313E38"/>
    <w:rsid w:val="00313E39"/>
    <w:rsid w:val="00313F96"/>
    <w:rsid w:val="003141D0"/>
    <w:rsid w:val="00314259"/>
    <w:rsid w:val="003148BB"/>
    <w:rsid w:val="00314927"/>
    <w:rsid w:val="003149F7"/>
    <w:rsid w:val="00314B0A"/>
    <w:rsid w:val="00314B48"/>
    <w:rsid w:val="00314B76"/>
    <w:rsid w:val="00314C5F"/>
    <w:rsid w:val="00314DA0"/>
    <w:rsid w:val="00314DDD"/>
    <w:rsid w:val="00314E62"/>
    <w:rsid w:val="00314F6E"/>
    <w:rsid w:val="003150CE"/>
    <w:rsid w:val="0031511C"/>
    <w:rsid w:val="00315243"/>
    <w:rsid w:val="003153C4"/>
    <w:rsid w:val="0031546D"/>
    <w:rsid w:val="003154A8"/>
    <w:rsid w:val="003155AC"/>
    <w:rsid w:val="00315628"/>
    <w:rsid w:val="00315645"/>
    <w:rsid w:val="00315AAB"/>
    <w:rsid w:val="00315B65"/>
    <w:rsid w:val="00315CF6"/>
    <w:rsid w:val="00315D4D"/>
    <w:rsid w:val="00315D51"/>
    <w:rsid w:val="00315E57"/>
    <w:rsid w:val="00315ED5"/>
    <w:rsid w:val="0031607A"/>
    <w:rsid w:val="00316299"/>
    <w:rsid w:val="00316394"/>
    <w:rsid w:val="0031646B"/>
    <w:rsid w:val="00316757"/>
    <w:rsid w:val="00316925"/>
    <w:rsid w:val="00316947"/>
    <w:rsid w:val="00316A81"/>
    <w:rsid w:val="00316B02"/>
    <w:rsid w:val="00316D01"/>
    <w:rsid w:val="00316D86"/>
    <w:rsid w:val="00316E24"/>
    <w:rsid w:val="00316EB7"/>
    <w:rsid w:val="00316EC3"/>
    <w:rsid w:val="00316ED7"/>
    <w:rsid w:val="00316EF7"/>
    <w:rsid w:val="00316F9A"/>
    <w:rsid w:val="00316FB1"/>
    <w:rsid w:val="003170CB"/>
    <w:rsid w:val="0031721E"/>
    <w:rsid w:val="0031729B"/>
    <w:rsid w:val="00317592"/>
    <w:rsid w:val="003175E1"/>
    <w:rsid w:val="0031761A"/>
    <w:rsid w:val="00317771"/>
    <w:rsid w:val="00317851"/>
    <w:rsid w:val="00317896"/>
    <w:rsid w:val="003178C6"/>
    <w:rsid w:val="00317982"/>
    <w:rsid w:val="0031799E"/>
    <w:rsid w:val="00317BB5"/>
    <w:rsid w:val="00317C53"/>
    <w:rsid w:val="00317C81"/>
    <w:rsid w:val="00317D42"/>
    <w:rsid w:val="00317D7C"/>
    <w:rsid w:val="00317E62"/>
    <w:rsid w:val="00317EB0"/>
    <w:rsid w:val="00317FCF"/>
    <w:rsid w:val="00320224"/>
    <w:rsid w:val="0032025B"/>
    <w:rsid w:val="00320299"/>
    <w:rsid w:val="003202BD"/>
    <w:rsid w:val="0032036C"/>
    <w:rsid w:val="00320514"/>
    <w:rsid w:val="0032054B"/>
    <w:rsid w:val="00320754"/>
    <w:rsid w:val="003208A7"/>
    <w:rsid w:val="0032095C"/>
    <w:rsid w:val="003209A3"/>
    <w:rsid w:val="00320A18"/>
    <w:rsid w:val="00320AC3"/>
    <w:rsid w:val="00320C9C"/>
    <w:rsid w:val="00320DBE"/>
    <w:rsid w:val="00321154"/>
    <w:rsid w:val="003211B0"/>
    <w:rsid w:val="0032120A"/>
    <w:rsid w:val="00321252"/>
    <w:rsid w:val="003213FE"/>
    <w:rsid w:val="00321670"/>
    <w:rsid w:val="003218B1"/>
    <w:rsid w:val="00321B2C"/>
    <w:rsid w:val="00321D6D"/>
    <w:rsid w:val="00321EDA"/>
    <w:rsid w:val="00321F01"/>
    <w:rsid w:val="00321F61"/>
    <w:rsid w:val="003223D6"/>
    <w:rsid w:val="003224AA"/>
    <w:rsid w:val="003224C3"/>
    <w:rsid w:val="003224E7"/>
    <w:rsid w:val="00322572"/>
    <w:rsid w:val="00322730"/>
    <w:rsid w:val="003227BF"/>
    <w:rsid w:val="00322807"/>
    <w:rsid w:val="00322956"/>
    <w:rsid w:val="00322A11"/>
    <w:rsid w:val="00322BB8"/>
    <w:rsid w:val="00322CE5"/>
    <w:rsid w:val="00322D16"/>
    <w:rsid w:val="00322E34"/>
    <w:rsid w:val="00322E70"/>
    <w:rsid w:val="00322F11"/>
    <w:rsid w:val="00323016"/>
    <w:rsid w:val="00323124"/>
    <w:rsid w:val="003232A1"/>
    <w:rsid w:val="00323428"/>
    <w:rsid w:val="003234D9"/>
    <w:rsid w:val="003235BE"/>
    <w:rsid w:val="003235FF"/>
    <w:rsid w:val="0032386F"/>
    <w:rsid w:val="00323A0F"/>
    <w:rsid w:val="00323AAB"/>
    <w:rsid w:val="00323BE0"/>
    <w:rsid w:val="00323C82"/>
    <w:rsid w:val="00323C94"/>
    <w:rsid w:val="00323D23"/>
    <w:rsid w:val="00323D73"/>
    <w:rsid w:val="00323F2C"/>
    <w:rsid w:val="003240C9"/>
    <w:rsid w:val="00324201"/>
    <w:rsid w:val="0032431A"/>
    <w:rsid w:val="00324453"/>
    <w:rsid w:val="00324628"/>
    <w:rsid w:val="00324842"/>
    <w:rsid w:val="003248C0"/>
    <w:rsid w:val="003249AB"/>
    <w:rsid w:val="00324C76"/>
    <w:rsid w:val="00324D7F"/>
    <w:rsid w:val="00324E6E"/>
    <w:rsid w:val="00324F58"/>
    <w:rsid w:val="003251E5"/>
    <w:rsid w:val="00325382"/>
    <w:rsid w:val="0032594C"/>
    <w:rsid w:val="00325AA1"/>
    <w:rsid w:val="00325C29"/>
    <w:rsid w:val="00325C32"/>
    <w:rsid w:val="00325C88"/>
    <w:rsid w:val="00325D71"/>
    <w:rsid w:val="00325D7A"/>
    <w:rsid w:val="00325F9C"/>
    <w:rsid w:val="0032610B"/>
    <w:rsid w:val="0032610E"/>
    <w:rsid w:val="00326145"/>
    <w:rsid w:val="003261D8"/>
    <w:rsid w:val="00326272"/>
    <w:rsid w:val="003262B9"/>
    <w:rsid w:val="00326487"/>
    <w:rsid w:val="003264BB"/>
    <w:rsid w:val="003267C8"/>
    <w:rsid w:val="00326812"/>
    <w:rsid w:val="00326861"/>
    <w:rsid w:val="003268F4"/>
    <w:rsid w:val="0032701F"/>
    <w:rsid w:val="00327078"/>
    <w:rsid w:val="00327161"/>
    <w:rsid w:val="00327163"/>
    <w:rsid w:val="00327305"/>
    <w:rsid w:val="00327460"/>
    <w:rsid w:val="00327531"/>
    <w:rsid w:val="003276D7"/>
    <w:rsid w:val="003278E3"/>
    <w:rsid w:val="00327A31"/>
    <w:rsid w:val="00327A89"/>
    <w:rsid w:val="00327C17"/>
    <w:rsid w:val="00327C8C"/>
    <w:rsid w:val="00327FF9"/>
    <w:rsid w:val="00330056"/>
    <w:rsid w:val="0033005F"/>
    <w:rsid w:val="00330187"/>
    <w:rsid w:val="00330415"/>
    <w:rsid w:val="003307F8"/>
    <w:rsid w:val="00330889"/>
    <w:rsid w:val="00330A24"/>
    <w:rsid w:val="00330AF3"/>
    <w:rsid w:val="00330BAE"/>
    <w:rsid w:val="00330D79"/>
    <w:rsid w:val="00330D85"/>
    <w:rsid w:val="00330E3E"/>
    <w:rsid w:val="00330E58"/>
    <w:rsid w:val="00331280"/>
    <w:rsid w:val="003312DA"/>
    <w:rsid w:val="00331312"/>
    <w:rsid w:val="00331489"/>
    <w:rsid w:val="003314A6"/>
    <w:rsid w:val="0033168D"/>
    <w:rsid w:val="00331791"/>
    <w:rsid w:val="00331805"/>
    <w:rsid w:val="00331B7B"/>
    <w:rsid w:val="00331C77"/>
    <w:rsid w:val="00331D34"/>
    <w:rsid w:val="00331DB6"/>
    <w:rsid w:val="00331F96"/>
    <w:rsid w:val="00331FFA"/>
    <w:rsid w:val="003321C6"/>
    <w:rsid w:val="0033220D"/>
    <w:rsid w:val="003322E7"/>
    <w:rsid w:val="003323E5"/>
    <w:rsid w:val="003323EB"/>
    <w:rsid w:val="00332695"/>
    <w:rsid w:val="003327CF"/>
    <w:rsid w:val="003327E2"/>
    <w:rsid w:val="00332934"/>
    <w:rsid w:val="00332956"/>
    <w:rsid w:val="00332B55"/>
    <w:rsid w:val="00332C87"/>
    <w:rsid w:val="00332C88"/>
    <w:rsid w:val="003332DF"/>
    <w:rsid w:val="0033341E"/>
    <w:rsid w:val="003336B9"/>
    <w:rsid w:val="00333865"/>
    <w:rsid w:val="00333A5F"/>
    <w:rsid w:val="00333B19"/>
    <w:rsid w:val="00333C17"/>
    <w:rsid w:val="00333DB5"/>
    <w:rsid w:val="00333DC6"/>
    <w:rsid w:val="00333DE5"/>
    <w:rsid w:val="00333E6B"/>
    <w:rsid w:val="00333F65"/>
    <w:rsid w:val="00334051"/>
    <w:rsid w:val="00334056"/>
    <w:rsid w:val="0033409E"/>
    <w:rsid w:val="003341FC"/>
    <w:rsid w:val="003342E1"/>
    <w:rsid w:val="0033476C"/>
    <w:rsid w:val="00334889"/>
    <w:rsid w:val="00334A3E"/>
    <w:rsid w:val="00334BFA"/>
    <w:rsid w:val="00334F15"/>
    <w:rsid w:val="003351F0"/>
    <w:rsid w:val="0033525E"/>
    <w:rsid w:val="003353D9"/>
    <w:rsid w:val="003356B7"/>
    <w:rsid w:val="00335745"/>
    <w:rsid w:val="0033578F"/>
    <w:rsid w:val="00335987"/>
    <w:rsid w:val="00335AD8"/>
    <w:rsid w:val="00335C3C"/>
    <w:rsid w:val="00335CB4"/>
    <w:rsid w:val="00335EA8"/>
    <w:rsid w:val="00335FE9"/>
    <w:rsid w:val="0033615E"/>
    <w:rsid w:val="00336343"/>
    <w:rsid w:val="003363DD"/>
    <w:rsid w:val="003366F3"/>
    <w:rsid w:val="00336A38"/>
    <w:rsid w:val="00336A97"/>
    <w:rsid w:val="00336B8B"/>
    <w:rsid w:val="00336DF0"/>
    <w:rsid w:val="00337078"/>
    <w:rsid w:val="003371A4"/>
    <w:rsid w:val="003371EA"/>
    <w:rsid w:val="0033740D"/>
    <w:rsid w:val="003375AC"/>
    <w:rsid w:val="00337601"/>
    <w:rsid w:val="00337810"/>
    <w:rsid w:val="00337AFA"/>
    <w:rsid w:val="00337F99"/>
    <w:rsid w:val="003400A1"/>
    <w:rsid w:val="003400FA"/>
    <w:rsid w:val="003401DF"/>
    <w:rsid w:val="00340361"/>
    <w:rsid w:val="00340398"/>
    <w:rsid w:val="003404CB"/>
    <w:rsid w:val="00340524"/>
    <w:rsid w:val="00340795"/>
    <w:rsid w:val="00340877"/>
    <w:rsid w:val="00340E0F"/>
    <w:rsid w:val="00340EE0"/>
    <w:rsid w:val="00340F19"/>
    <w:rsid w:val="0034111C"/>
    <w:rsid w:val="0034118A"/>
    <w:rsid w:val="003412AF"/>
    <w:rsid w:val="003412B9"/>
    <w:rsid w:val="003412F9"/>
    <w:rsid w:val="0034159D"/>
    <w:rsid w:val="0034160C"/>
    <w:rsid w:val="00341723"/>
    <w:rsid w:val="00341905"/>
    <w:rsid w:val="00341947"/>
    <w:rsid w:val="00341AAC"/>
    <w:rsid w:val="00341B03"/>
    <w:rsid w:val="00341DA6"/>
    <w:rsid w:val="00341E60"/>
    <w:rsid w:val="0034213B"/>
    <w:rsid w:val="0034217F"/>
    <w:rsid w:val="00342275"/>
    <w:rsid w:val="00342361"/>
    <w:rsid w:val="00342AD2"/>
    <w:rsid w:val="00342C0E"/>
    <w:rsid w:val="00342DAB"/>
    <w:rsid w:val="00342F43"/>
    <w:rsid w:val="00342F6B"/>
    <w:rsid w:val="0034339B"/>
    <w:rsid w:val="00343756"/>
    <w:rsid w:val="003438C5"/>
    <w:rsid w:val="0034390F"/>
    <w:rsid w:val="00343954"/>
    <w:rsid w:val="00343A2F"/>
    <w:rsid w:val="00343AE4"/>
    <w:rsid w:val="00343C29"/>
    <w:rsid w:val="00343DCC"/>
    <w:rsid w:val="00343E19"/>
    <w:rsid w:val="00343F00"/>
    <w:rsid w:val="00343F08"/>
    <w:rsid w:val="00343FB4"/>
    <w:rsid w:val="003442AC"/>
    <w:rsid w:val="003442EC"/>
    <w:rsid w:val="00344435"/>
    <w:rsid w:val="0034465D"/>
    <w:rsid w:val="00344687"/>
    <w:rsid w:val="003446AC"/>
    <w:rsid w:val="00344821"/>
    <w:rsid w:val="00344AD6"/>
    <w:rsid w:val="00344BCA"/>
    <w:rsid w:val="00344EB2"/>
    <w:rsid w:val="00344F50"/>
    <w:rsid w:val="00344F9F"/>
    <w:rsid w:val="00345389"/>
    <w:rsid w:val="00345405"/>
    <w:rsid w:val="00345467"/>
    <w:rsid w:val="003457DB"/>
    <w:rsid w:val="003458D7"/>
    <w:rsid w:val="00345B48"/>
    <w:rsid w:val="00345B64"/>
    <w:rsid w:val="00345CE8"/>
    <w:rsid w:val="00345D1B"/>
    <w:rsid w:val="00345DDD"/>
    <w:rsid w:val="00345E68"/>
    <w:rsid w:val="00345EC1"/>
    <w:rsid w:val="00345F85"/>
    <w:rsid w:val="00345FAE"/>
    <w:rsid w:val="00346100"/>
    <w:rsid w:val="0034636F"/>
    <w:rsid w:val="0034642A"/>
    <w:rsid w:val="00346584"/>
    <w:rsid w:val="003466B5"/>
    <w:rsid w:val="00346799"/>
    <w:rsid w:val="003469E2"/>
    <w:rsid w:val="00346B34"/>
    <w:rsid w:val="00346DBD"/>
    <w:rsid w:val="00346E24"/>
    <w:rsid w:val="00346EDC"/>
    <w:rsid w:val="00346FED"/>
    <w:rsid w:val="00347281"/>
    <w:rsid w:val="00347498"/>
    <w:rsid w:val="003475A3"/>
    <w:rsid w:val="00347918"/>
    <w:rsid w:val="00347998"/>
    <w:rsid w:val="003479AB"/>
    <w:rsid w:val="00347AD2"/>
    <w:rsid w:val="00347BCF"/>
    <w:rsid w:val="00347C02"/>
    <w:rsid w:val="00347CBB"/>
    <w:rsid w:val="00347CC2"/>
    <w:rsid w:val="00347D02"/>
    <w:rsid w:val="00347D13"/>
    <w:rsid w:val="00350013"/>
    <w:rsid w:val="003500D7"/>
    <w:rsid w:val="003501B6"/>
    <w:rsid w:val="003502D9"/>
    <w:rsid w:val="0035038C"/>
    <w:rsid w:val="003503B7"/>
    <w:rsid w:val="003503F3"/>
    <w:rsid w:val="0035054F"/>
    <w:rsid w:val="003506CB"/>
    <w:rsid w:val="003506E5"/>
    <w:rsid w:val="003506ED"/>
    <w:rsid w:val="003507E4"/>
    <w:rsid w:val="003508A3"/>
    <w:rsid w:val="003508CF"/>
    <w:rsid w:val="00350AB4"/>
    <w:rsid w:val="00350B6C"/>
    <w:rsid w:val="00350C81"/>
    <w:rsid w:val="00350D84"/>
    <w:rsid w:val="00350D8F"/>
    <w:rsid w:val="003510B0"/>
    <w:rsid w:val="00351252"/>
    <w:rsid w:val="00351531"/>
    <w:rsid w:val="0035165D"/>
    <w:rsid w:val="00351925"/>
    <w:rsid w:val="00351B3F"/>
    <w:rsid w:val="00351E01"/>
    <w:rsid w:val="00351EE2"/>
    <w:rsid w:val="00351F2A"/>
    <w:rsid w:val="00351F2C"/>
    <w:rsid w:val="00351F34"/>
    <w:rsid w:val="00352078"/>
    <w:rsid w:val="0035228A"/>
    <w:rsid w:val="00352495"/>
    <w:rsid w:val="003524F6"/>
    <w:rsid w:val="0035284A"/>
    <w:rsid w:val="00352968"/>
    <w:rsid w:val="0035298B"/>
    <w:rsid w:val="003529E1"/>
    <w:rsid w:val="00352A55"/>
    <w:rsid w:val="00352C7D"/>
    <w:rsid w:val="00352C9B"/>
    <w:rsid w:val="00352D21"/>
    <w:rsid w:val="00352E52"/>
    <w:rsid w:val="00352F49"/>
    <w:rsid w:val="00353224"/>
    <w:rsid w:val="003532B9"/>
    <w:rsid w:val="0035342B"/>
    <w:rsid w:val="00353612"/>
    <w:rsid w:val="003536E1"/>
    <w:rsid w:val="003537A4"/>
    <w:rsid w:val="003537B1"/>
    <w:rsid w:val="003537D3"/>
    <w:rsid w:val="00353869"/>
    <w:rsid w:val="0035388C"/>
    <w:rsid w:val="0035390E"/>
    <w:rsid w:val="00353A85"/>
    <w:rsid w:val="00353A8D"/>
    <w:rsid w:val="00353B12"/>
    <w:rsid w:val="00353C4D"/>
    <w:rsid w:val="00353E80"/>
    <w:rsid w:val="00353FA6"/>
    <w:rsid w:val="00353FFE"/>
    <w:rsid w:val="00354124"/>
    <w:rsid w:val="0035424E"/>
    <w:rsid w:val="003543C9"/>
    <w:rsid w:val="0035443D"/>
    <w:rsid w:val="003544BB"/>
    <w:rsid w:val="003546CD"/>
    <w:rsid w:val="00354734"/>
    <w:rsid w:val="003548F0"/>
    <w:rsid w:val="003549E2"/>
    <w:rsid w:val="00354A0B"/>
    <w:rsid w:val="00354AA2"/>
    <w:rsid w:val="00354ABB"/>
    <w:rsid w:val="00354C74"/>
    <w:rsid w:val="00354DFC"/>
    <w:rsid w:val="00354FEE"/>
    <w:rsid w:val="003550F9"/>
    <w:rsid w:val="0035555A"/>
    <w:rsid w:val="00355611"/>
    <w:rsid w:val="00355A78"/>
    <w:rsid w:val="00355A8F"/>
    <w:rsid w:val="00355B8D"/>
    <w:rsid w:val="00355B90"/>
    <w:rsid w:val="0035605B"/>
    <w:rsid w:val="003560A5"/>
    <w:rsid w:val="0035622A"/>
    <w:rsid w:val="00356275"/>
    <w:rsid w:val="003562F5"/>
    <w:rsid w:val="00356435"/>
    <w:rsid w:val="0035647A"/>
    <w:rsid w:val="003564E2"/>
    <w:rsid w:val="00356530"/>
    <w:rsid w:val="003567FE"/>
    <w:rsid w:val="00356852"/>
    <w:rsid w:val="00356AA5"/>
    <w:rsid w:val="00356BA8"/>
    <w:rsid w:val="00356BB1"/>
    <w:rsid w:val="00356C0B"/>
    <w:rsid w:val="00356D4B"/>
    <w:rsid w:val="00356D65"/>
    <w:rsid w:val="00356D9B"/>
    <w:rsid w:val="00356E42"/>
    <w:rsid w:val="0035711B"/>
    <w:rsid w:val="00357185"/>
    <w:rsid w:val="003571C6"/>
    <w:rsid w:val="003572D5"/>
    <w:rsid w:val="003573A2"/>
    <w:rsid w:val="003574EC"/>
    <w:rsid w:val="003575DA"/>
    <w:rsid w:val="0035768A"/>
    <w:rsid w:val="00357875"/>
    <w:rsid w:val="0035787B"/>
    <w:rsid w:val="0035793F"/>
    <w:rsid w:val="003579F5"/>
    <w:rsid w:val="00357B9C"/>
    <w:rsid w:val="00357F35"/>
    <w:rsid w:val="00360403"/>
    <w:rsid w:val="00360591"/>
    <w:rsid w:val="00360694"/>
    <w:rsid w:val="00360821"/>
    <w:rsid w:val="003608EB"/>
    <w:rsid w:val="0036099D"/>
    <w:rsid w:val="00360D1C"/>
    <w:rsid w:val="00360D8D"/>
    <w:rsid w:val="00360D97"/>
    <w:rsid w:val="00360DFC"/>
    <w:rsid w:val="00360EDA"/>
    <w:rsid w:val="00360F11"/>
    <w:rsid w:val="00360FD9"/>
    <w:rsid w:val="003610D8"/>
    <w:rsid w:val="00361131"/>
    <w:rsid w:val="00361268"/>
    <w:rsid w:val="00361412"/>
    <w:rsid w:val="0036143C"/>
    <w:rsid w:val="003615CA"/>
    <w:rsid w:val="0036164E"/>
    <w:rsid w:val="0036187D"/>
    <w:rsid w:val="00361913"/>
    <w:rsid w:val="00361A4D"/>
    <w:rsid w:val="00361C51"/>
    <w:rsid w:val="00361DB3"/>
    <w:rsid w:val="00361E7E"/>
    <w:rsid w:val="0036212B"/>
    <w:rsid w:val="003621C8"/>
    <w:rsid w:val="00362264"/>
    <w:rsid w:val="00362286"/>
    <w:rsid w:val="00362339"/>
    <w:rsid w:val="0036236E"/>
    <w:rsid w:val="00362509"/>
    <w:rsid w:val="00362599"/>
    <w:rsid w:val="0036284F"/>
    <w:rsid w:val="0036290E"/>
    <w:rsid w:val="003629ED"/>
    <w:rsid w:val="00362D5E"/>
    <w:rsid w:val="00362E38"/>
    <w:rsid w:val="00362E52"/>
    <w:rsid w:val="00362F3E"/>
    <w:rsid w:val="00362FDF"/>
    <w:rsid w:val="0036343F"/>
    <w:rsid w:val="00363448"/>
    <w:rsid w:val="003636A2"/>
    <w:rsid w:val="00363711"/>
    <w:rsid w:val="003637CE"/>
    <w:rsid w:val="00363849"/>
    <w:rsid w:val="003638AC"/>
    <w:rsid w:val="00363946"/>
    <w:rsid w:val="00363A3B"/>
    <w:rsid w:val="00363B2C"/>
    <w:rsid w:val="00363C35"/>
    <w:rsid w:val="003642A6"/>
    <w:rsid w:val="0036458D"/>
    <w:rsid w:val="0036460B"/>
    <w:rsid w:val="00364724"/>
    <w:rsid w:val="00364763"/>
    <w:rsid w:val="003649A1"/>
    <w:rsid w:val="00364A2B"/>
    <w:rsid w:val="00364AAE"/>
    <w:rsid w:val="00364ACE"/>
    <w:rsid w:val="00364C86"/>
    <w:rsid w:val="0036524D"/>
    <w:rsid w:val="00365460"/>
    <w:rsid w:val="003656E7"/>
    <w:rsid w:val="00365783"/>
    <w:rsid w:val="00365803"/>
    <w:rsid w:val="00365811"/>
    <w:rsid w:val="00365974"/>
    <w:rsid w:val="00365AB1"/>
    <w:rsid w:val="00365C3D"/>
    <w:rsid w:val="00365FAA"/>
    <w:rsid w:val="00366007"/>
    <w:rsid w:val="003665AA"/>
    <w:rsid w:val="003665FC"/>
    <w:rsid w:val="00366A14"/>
    <w:rsid w:val="00366A23"/>
    <w:rsid w:val="00366A2C"/>
    <w:rsid w:val="00366C1B"/>
    <w:rsid w:val="00366DA9"/>
    <w:rsid w:val="00366F2C"/>
    <w:rsid w:val="00366F4B"/>
    <w:rsid w:val="00366FBC"/>
    <w:rsid w:val="0036701E"/>
    <w:rsid w:val="00367117"/>
    <w:rsid w:val="0036715D"/>
    <w:rsid w:val="00367337"/>
    <w:rsid w:val="00367367"/>
    <w:rsid w:val="0036759F"/>
    <w:rsid w:val="0036771A"/>
    <w:rsid w:val="00367734"/>
    <w:rsid w:val="00367ECB"/>
    <w:rsid w:val="00367EFB"/>
    <w:rsid w:val="00367FBB"/>
    <w:rsid w:val="00367FD8"/>
    <w:rsid w:val="0037004E"/>
    <w:rsid w:val="00370182"/>
    <w:rsid w:val="0037069D"/>
    <w:rsid w:val="00370939"/>
    <w:rsid w:val="00370B63"/>
    <w:rsid w:val="00370C63"/>
    <w:rsid w:val="00370C9C"/>
    <w:rsid w:val="00370E90"/>
    <w:rsid w:val="00370FCC"/>
    <w:rsid w:val="00371034"/>
    <w:rsid w:val="003710CF"/>
    <w:rsid w:val="003711AF"/>
    <w:rsid w:val="0037141C"/>
    <w:rsid w:val="00371548"/>
    <w:rsid w:val="00371753"/>
    <w:rsid w:val="003717D7"/>
    <w:rsid w:val="003719B6"/>
    <w:rsid w:val="003719DC"/>
    <w:rsid w:val="00371B5B"/>
    <w:rsid w:val="00371DD4"/>
    <w:rsid w:val="00371E88"/>
    <w:rsid w:val="00372387"/>
    <w:rsid w:val="0037238E"/>
    <w:rsid w:val="0037270D"/>
    <w:rsid w:val="00372978"/>
    <w:rsid w:val="00372CD3"/>
    <w:rsid w:val="00372D3C"/>
    <w:rsid w:val="00372D80"/>
    <w:rsid w:val="00372E21"/>
    <w:rsid w:val="00372E3F"/>
    <w:rsid w:val="00372E52"/>
    <w:rsid w:val="003731C8"/>
    <w:rsid w:val="0037333F"/>
    <w:rsid w:val="00373341"/>
    <w:rsid w:val="0037345F"/>
    <w:rsid w:val="00373492"/>
    <w:rsid w:val="00373495"/>
    <w:rsid w:val="003735C6"/>
    <w:rsid w:val="00373847"/>
    <w:rsid w:val="00373933"/>
    <w:rsid w:val="00373BF4"/>
    <w:rsid w:val="00373C16"/>
    <w:rsid w:val="00373CA9"/>
    <w:rsid w:val="00373D53"/>
    <w:rsid w:val="00373DB2"/>
    <w:rsid w:val="00373DCF"/>
    <w:rsid w:val="00373FA0"/>
    <w:rsid w:val="00374088"/>
    <w:rsid w:val="00374542"/>
    <w:rsid w:val="00374817"/>
    <w:rsid w:val="00374848"/>
    <w:rsid w:val="003748EC"/>
    <w:rsid w:val="00374AC2"/>
    <w:rsid w:val="00374AFD"/>
    <w:rsid w:val="00374CA3"/>
    <w:rsid w:val="0037526A"/>
    <w:rsid w:val="00375279"/>
    <w:rsid w:val="0037549A"/>
    <w:rsid w:val="003756C3"/>
    <w:rsid w:val="003757A1"/>
    <w:rsid w:val="00375956"/>
    <w:rsid w:val="00375A88"/>
    <w:rsid w:val="00375D09"/>
    <w:rsid w:val="00375DA5"/>
    <w:rsid w:val="003762DC"/>
    <w:rsid w:val="00376416"/>
    <w:rsid w:val="003764EB"/>
    <w:rsid w:val="0037680C"/>
    <w:rsid w:val="0037681D"/>
    <w:rsid w:val="00376A94"/>
    <w:rsid w:val="00376BA1"/>
    <w:rsid w:val="00376BA7"/>
    <w:rsid w:val="00376C81"/>
    <w:rsid w:val="00376DBB"/>
    <w:rsid w:val="00376F92"/>
    <w:rsid w:val="0037700D"/>
    <w:rsid w:val="003770A2"/>
    <w:rsid w:val="003770CB"/>
    <w:rsid w:val="0037729C"/>
    <w:rsid w:val="0037739D"/>
    <w:rsid w:val="0037742B"/>
    <w:rsid w:val="00377459"/>
    <w:rsid w:val="0037751C"/>
    <w:rsid w:val="003776E1"/>
    <w:rsid w:val="003779DA"/>
    <w:rsid w:val="00377D61"/>
    <w:rsid w:val="00377DA1"/>
    <w:rsid w:val="00377F2E"/>
    <w:rsid w:val="00380059"/>
    <w:rsid w:val="00380165"/>
    <w:rsid w:val="003801BC"/>
    <w:rsid w:val="0038021E"/>
    <w:rsid w:val="003802D4"/>
    <w:rsid w:val="00380300"/>
    <w:rsid w:val="0038041D"/>
    <w:rsid w:val="003806DD"/>
    <w:rsid w:val="00380737"/>
    <w:rsid w:val="00380B66"/>
    <w:rsid w:val="00380C8E"/>
    <w:rsid w:val="00380DE1"/>
    <w:rsid w:val="00380F06"/>
    <w:rsid w:val="00380F3F"/>
    <w:rsid w:val="0038119D"/>
    <w:rsid w:val="0038126F"/>
    <w:rsid w:val="00381277"/>
    <w:rsid w:val="00381291"/>
    <w:rsid w:val="00381464"/>
    <w:rsid w:val="003814FB"/>
    <w:rsid w:val="00381953"/>
    <w:rsid w:val="00381999"/>
    <w:rsid w:val="00381B68"/>
    <w:rsid w:val="00381D27"/>
    <w:rsid w:val="00381EC2"/>
    <w:rsid w:val="00382071"/>
    <w:rsid w:val="00382151"/>
    <w:rsid w:val="0038219F"/>
    <w:rsid w:val="00382232"/>
    <w:rsid w:val="0038234D"/>
    <w:rsid w:val="003823D1"/>
    <w:rsid w:val="003829F2"/>
    <w:rsid w:val="00382A0B"/>
    <w:rsid w:val="00382AEC"/>
    <w:rsid w:val="00382B3B"/>
    <w:rsid w:val="00382B82"/>
    <w:rsid w:val="00382BDB"/>
    <w:rsid w:val="00382CDB"/>
    <w:rsid w:val="00382DB5"/>
    <w:rsid w:val="00382DDD"/>
    <w:rsid w:val="00382F1A"/>
    <w:rsid w:val="00382F9A"/>
    <w:rsid w:val="0038322C"/>
    <w:rsid w:val="0038325E"/>
    <w:rsid w:val="00383282"/>
    <w:rsid w:val="003832CD"/>
    <w:rsid w:val="00383422"/>
    <w:rsid w:val="00383522"/>
    <w:rsid w:val="0038362A"/>
    <w:rsid w:val="00383658"/>
    <w:rsid w:val="003836BC"/>
    <w:rsid w:val="00383758"/>
    <w:rsid w:val="00383926"/>
    <w:rsid w:val="003839E9"/>
    <w:rsid w:val="00383C35"/>
    <w:rsid w:val="00383EE1"/>
    <w:rsid w:val="0038412E"/>
    <w:rsid w:val="0038430D"/>
    <w:rsid w:val="0038488D"/>
    <w:rsid w:val="0038489F"/>
    <w:rsid w:val="00384975"/>
    <w:rsid w:val="00384D10"/>
    <w:rsid w:val="003850B2"/>
    <w:rsid w:val="003853AB"/>
    <w:rsid w:val="003853BC"/>
    <w:rsid w:val="003856F5"/>
    <w:rsid w:val="00385713"/>
    <w:rsid w:val="003857B4"/>
    <w:rsid w:val="0038580A"/>
    <w:rsid w:val="0038587D"/>
    <w:rsid w:val="00385950"/>
    <w:rsid w:val="00385ADE"/>
    <w:rsid w:val="00385B21"/>
    <w:rsid w:val="00385BF9"/>
    <w:rsid w:val="00385D4E"/>
    <w:rsid w:val="00385D6E"/>
    <w:rsid w:val="00385DF4"/>
    <w:rsid w:val="00385F04"/>
    <w:rsid w:val="00385F43"/>
    <w:rsid w:val="00386053"/>
    <w:rsid w:val="003862FA"/>
    <w:rsid w:val="0038642F"/>
    <w:rsid w:val="003867C6"/>
    <w:rsid w:val="003867EE"/>
    <w:rsid w:val="00386837"/>
    <w:rsid w:val="003868EA"/>
    <w:rsid w:val="00386958"/>
    <w:rsid w:val="00386961"/>
    <w:rsid w:val="003869C5"/>
    <w:rsid w:val="00386BB1"/>
    <w:rsid w:val="00386BF1"/>
    <w:rsid w:val="00386E39"/>
    <w:rsid w:val="003870A4"/>
    <w:rsid w:val="00387146"/>
    <w:rsid w:val="0038722B"/>
    <w:rsid w:val="00387459"/>
    <w:rsid w:val="003874CB"/>
    <w:rsid w:val="0038752B"/>
    <w:rsid w:val="00387718"/>
    <w:rsid w:val="0038771D"/>
    <w:rsid w:val="00387795"/>
    <w:rsid w:val="003878CB"/>
    <w:rsid w:val="003878E6"/>
    <w:rsid w:val="00387960"/>
    <w:rsid w:val="00387A0F"/>
    <w:rsid w:val="00387A70"/>
    <w:rsid w:val="00387A90"/>
    <w:rsid w:val="00387B88"/>
    <w:rsid w:val="00387BB9"/>
    <w:rsid w:val="00387C89"/>
    <w:rsid w:val="00387D17"/>
    <w:rsid w:val="00387DDA"/>
    <w:rsid w:val="00387E91"/>
    <w:rsid w:val="00390204"/>
    <w:rsid w:val="00390236"/>
    <w:rsid w:val="0039025B"/>
    <w:rsid w:val="003902B6"/>
    <w:rsid w:val="003906C6"/>
    <w:rsid w:val="003907B2"/>
    <w:rsid w:val="003908E0"/>
    <w:rsid w:val="00390935"/>
    <w:rsid w:val="003909F2"/>
    <w:rsid w:val="00390B24"/>
    <w:rsid w:val="00390F87"/>
    <w:rsid w:val="00390FC9"/>
    <w:rsid w:val="00391039"/>
    <w:rsid w:val="00391396"/>
    <w:rsid w:val="003914E2"/>
    <w:rsid w:val="00391583"/>
    <w:rsid w:val="003916AC"/>
    <w:rsid w:val="003916B0"/>
    <w:rsid w:val="003916D8"/>
    <w:rsid w:val="00391768"/>
    <w:rsid w:val="0039179D"/>
    <w:rsid w:val="00391A6D"/>
    <w:rsid w:val="00391CBE"/>
    <w:rsid w:val="00391FD5"/>
    <w:rsid w:val="003920B3"/>
    <w:rsid w:val="003921E8"/>
    <w:rsid w:val="0039224A"/>
    <w:rsid w:val="0039241F"/>
    <w:rsid w:val="00392491"/>
    <w:rsid w:val="003924B7"/>
    <w:rsid w:val="00392545"/>
    <w:rsid w:val="00392642"/>
    <w:rsid w:val="00392842"/>
    <w:rsid w:val="00393124"/>
    <w:rsid w:val="00393146"/>
    <w:rsid w:val="00393198"/>
    <w:rsid w:val="00393236"/>
    <w:rsid w:val="0039326A"/>
    <w:rsid w:val="00393355"/>
    <w:rsid w:val="003935B0"/>
    <w:rsid w:val="00393660"/>
    <w:rsid w:val="00393793"/>
    <w:rsid w:val="00393BC0"/>
    <w:rsid w:val="00393E44"/>
    <w:rsid w:val="00393EB5"/>
    <w:rsid w:val="00393FCF"/>
    <w:rsid w:val="00393FF2"/>
    <w:rsid w:val="00393FFD"/>
    <w:rsid w:val="00394003"/>
    <w:rsid w:val="003941BE"/>
    <w:rsid w:val="0039422D"/>
    <w:rsid w:val="00394301"/>
    <w:rsid w:val="00394408"/>
    <w:rsid w:val="00394448"/>
    <w:rsid w:val="0039449B"/>
    <w:rsid w:val="00394634"/>
    <w:rsid w:val="003948EC"/>
    <w:rsid w:val="00394AD8"/>
    <w:rsid w:val="00394C05"/>
    <w:rsid w:val="00394C12"/>
    <w:rsid w:val="00394C9D"/>
    <w:rsid w:val="00394E33"/>
    <w:rsid w:val="00394E82"/>
    <w:rsid w:val="00395045"/>
    <w:rsid w:val="00395051"/>
    <w:rsid w:val="00395623"/>
    <w:rsid w:val="00395A59"/>
    <w:rsid w:val="00395B9B"/>
    <w:rsid w:val="00395C03"/>
    <w:rsid w:val="00396020"/>
    <w:rsid w:val="00396052"/>
    <w:rsid w:val="003960A6"/>
    <w:rsid w:val="003960BA"/>
    <w:rsid w:val="0039656C"/>
    <w:rsid w:val="00396614"/>
    <w:rsid w:val="003967C3"/>
    <w:rsid w:val="00396853"/>
    <w:rsid w:val="0039695D"/>
    <w:rsid w:val="00396999"/>
    <w:rsid w:val="00396E2A"/>
    <w:rsid w:val="00396EFF"/>
    <w:rsid w:val="003971F3"/>
    <w:rsid w:val="0039723A"/>
    <w:rsid w:val="003973BC"/>
    <w:rsid w:val="00397423"/>
    <w:rsid w:val="0039747B"/>
    <w:rsid w:val="0039759F"/>
    <w:rsid w:val="003976AF"/>
    <w:rsid w:val="003976BF"/>
    <w:rsid w:val="003977A3"/>
    <w:rsid w:val="0039792A"/>
    <w:rsid w:val="003979AD"/>
    <w:rsid w:val="00397AB6"/>
    <w:rsid w:val="00397ACA"/>
    <w:rsid w:val="00397E43"/>
    <w:rsid w:val="003A00F5"/>
    <w:rsid w:val="003A0100"/>
    <w:rsid w:val="003A011C"/>
    <w:rsid w:val="003A0133"/>
    <w:rsid w:val="003A04A4"/>
    <w:rsid w:val="003A05C5"/>
    <w:rsid w:val="003A05F5"/>
    <w:rsid w:val="003A067E"/>
    <w:rsid w:val="003A0841"/>
    <w:rsid w:val="003A09F7"/>
    <w:rsid w:val="003A0A23"/>
    <w:rsid w:val="003A0A8B"/>
    <w:rsid w:val="003A0AE8"/>
    <w:rsid w:val="003A0B64"/>
    <w:rsid w:val="003A10C1"/>
    <w:rsid w:val="003A10C3"/>
    <w:rsid w:val="003A1168"/>
    <w:rsid w:val="003A116D"/>
    <w:rsid w:val="003A1243"/>
    <w:rsid w:val="003A15F5"/>
    <w:rsid w:val="003A17C8"/>
    <w:rsid w:val="003A1842"/>
    <w:rsid w:val="003A1865"/>
    <w:rsid w:val="003A18D2"/>
    <w:rsid w:val="003A191C"/>
    <w:rsid w:val="003A1937"/>
    <w:rsid w:val="003A1A0F"/>
    <w:rsid w:val="003A1C65"/>
    <w:rsid w:val="003A1CCC"/>
    <w:rsid w:val="003A1D3B"/>
    <w:rsid w:val="003A1DDC"/>
    <w:rsid w:val="003A1E9E"/>
    <w:rsid w:val="003A1F48"/>
    <w:rsid w:val="003A1FB8"/>
    <w:rsid w:val="003A21E0"/>
    <w:rsid w:val="003A2267"/>
    <w:rsid w:val="003A22F3"/>
    <w:rsid w:val="003A23CC"/>
    <w:rsid w:val="003A2407"/>
    <w:rsid w:val="003A246C"/>
    <w:rsid w:val="003A2770"/>
    <w:rsid w:val="003A2B7B"/>
    <w:rsid w:val="003A2C6F"/>
    <w:rsid w:val="003A2DA0"/>
    <w:rsid w:val="003A2E38"/>
    <w:rsid w:val="003A2F09"/>
    <w:rsid w:val="003A2F21"/>
    <w:rsid w:val="003A305C"/>
    <w:rsid w:val="003A30C9"/>
    <w:rsid w:val="003A3129"/>
    <w:rsid w:val="003A3137"/>
    <w:rsid w:val="003A3287"/>
    <w:rsid w:val="003A34C9"/>
    <w:rsid w:val="003A3532"/>
    <w:rsid w:val="003A35CD"/>
    <w:rsid w:val="003A3807"/>
    <w:rsid w:val="003A3A5B"/>
    <w:rsid w:val="003A3BE4"/>
    <w:rsid w:val="003A3BE5"/>
    <w:rsid w:val="003A3CC7"/>
    <w:rsid w:val="003A3CFB"/>
    <w:rsid w:val="003A3D66"/>
    <w:rsid w:val="003A3DA1"/>
    <w:rsid w:val="003A3FC4"/>
    <w:rsid w:val="003A404A"/>
    <w:rsid w:val="003A435B"/>
    <w:rsid w:val="003A437B"/>
    <w:rsid w:val="003A43CB"/>
    <w:rsid w:val="003A4405"/>
    <w:rsid w:val="003A445D"/>
    <w:rsid w:val="003A45D2"/>
    <w:rsid w:val="003A45E4"/>
    <w:rsid w:val="003A4639"/>
    <w:rsid w:val="003A476C"/>
    <w:rsid w:val="003A495D"/>
    <w:rsid w:val="003A4A40"/>
    <w:rsid w:val="003A4AA1"/>
    <w:rsid w:val="003A4C15"/>
    <w:rsid w:val="003A4C7C"/>
    <w:rsid w:val="003A4D13"/>
    <w:rsid w:val="003A4FC8"/>
    <w:rsid w:val="003A507C"/>
    <w:rsid w:val="003A5100"/>
    <w:rsid w:val="003A518E"/>
    <w:rsid w:val="003A523A"/>
    <w:rsid w:val="003A52AF"/>
    <w:rsid w:val="003A558A"/>
    <w:rsid w:val="003A5595"/>
    <w:rsid w:val="003A5611"/>
    <w:rsid w:val="003A56B4"/>
    <w:rsid w:val="003A56CC"/>
    <w:rsid w:val="003A5839"/>
    <w:rsid w:val="003A5844"/>
    <w:rsid w:val="003A5913"/>
    <w:rsid w:val="003A5974"/>
    <w:rsid w:val="003A597F"/>
    <w:rsid w:val="003A5DFC"/>
    <w:rsid w:val="003A5E5D"/>
    <w:rsid w:val="003A5EBF"/>
    <w:rsid w:val="003A5F88"/>
    <w:rsid w:val="003A5FD0"/>
    <w:rsid w:val="003A6197"/>
    <w:rsid w:val="003A627F"/>
    <w:rsid w:val="003A6312"/>
    <w:rsid w:val="003A634C"/>
    <w:rsid w:val="003A6471"/>
    <w:rsid w:val="003A66BA"/>
    <w:rsid w:val="003A67BA"/>
    <w:rsid w:val="003A6A22"/>
    <w:rsid w:val="003A6BD7"/>
    <w:rsid w:val="003A6ED4"/>
    <w:rsid w:val="003A6ED9"/>
    <w:rsid w:val="003A6EF4"/>
    <w:rsid w:val="003A71A8"/>
    <w:rsid w:val="003A71D2"/>
    <w:rsid w:val="003A720B"/>
    <w:rsid w:val="003A732E"/>
    <w:rsid w:val="003A733A"/>
    <w:rsid w:val="003A73A6"/>
    <w:rsid w:val="003A73DD"/>
    <w:rsid w:val="003A75A7"/>
    <w:rsid w:val="003A762F"/>
    <w:rsid w:val="003A768A"/>
    <w:rsid w:val="003A78E6"/>
    <w:rsid w:val="003A7948"/>
    <w:rsid w:val="003A7AAE"/>
    <w:rsid w:val="003A7C67"/>
    <w:rsid w:val="003A7E5E"/>
    <w:rsid w:val="003A7F13"/>
    <w:rsid w:val="003B00CA"/>
    <w:rsid w:val="003B018D"/>
    <w:rsid w:val="003B030B"/>
    <w:rsid w:val="003B0432"/>
    <w:rsid w:val="003B062C"/>
    <w:rsid w:val="003B0821"/>
    <w:rsid w:val="003B0863"/>
    <w:rsid w:val="003B08C5"/>
    <w:rsid w:val="003B08F2"/>
    <w:rsid w:val="003B0B2E"/>
    <w:rsid w:val="003B0BE9"/>
    <w:rsid w:val="003B0C5A"/>
    <w:rsid w:val="003B0DB9"/>
    <w:rsid w:val="003B0E54"/>
    <w:rsid w:val="003B0F43"/>
    <w:rsid w:val="003B0F4B"/>
    <w:rsid w:val="003B0F8F"/>
    <w:rsid w:val="003B0FCD"/>
    <w:rsid w:val="003B1050"/>
    <w:rsid w:val="003B146F"/>
    <w:rsid w:val="003B150C"/>
    <w:rsid w:val="003B18E3"/>
    <w:rsid w:val="003B19EE"/>
    <w:rsid w:val="003B1ADC"/>
    <w:rsid w:val="003B1AEC"/>
    <w:rsid w:val="003B1DC4"/>
    <w:rsid w:val="003B1E88"/>
    <w:rsid w:val="003B21D5"/>
    <w:rsid w:val="003B233F"/>
    <w:rsid w:val="003B23B2"/>
    <w:rsid w:val="003B23FE"/>
    <w:rsid w:val="003B2552"/>
    <w:rsid w:val="003B2582"/>
    <w:rsid w:val="003B2641"/>
    <w:rsid w:val="003B2686"/>
    <w:rsid w:val="003B274C"/>
    <w:rsid w:val="003B28AC"/>
    <w:rsid w:val="003B2E2E"/>
    <w:rsid w:val="003B2E9B"/>
    <w:rsid w:val="003B2F8D"/>
    <w:rsid w:val="003B3103"/>
    <w:rsid w:val="003B3262"/>
    <w:rsid w:val="003B32CB"/>
    <w:rsid w:val="003B336A"/>
    <w:rsid w:val="003B33FA"/>
    <w:rsid w:val="003B3A3B"/>
    <w:rsid w:val="003B3C64"/>
    <w:rsid w:val="003B3E89"/>
    <w:rsid w:val="003B3EDA"/>
    <w:rsid w:val="003B3EF0"/>
    <w:rsid w:val="003B4208"/>
    <w:rsid w:val="003B470F"/>
    <w:rsid w:val="003B4872"/>
    <w:rsid w:val="003B4AD8"/>
    <w:rsid w:val="003B4B84"/>
    <w:rsid w:val="003B4DE6"/>
    <w:rsid w:val="003B4FAA"/>
    <w:rsid w:val="003B4FAF"/>
    <w:rsid w:val="003B4FFA"/>
    <w:rsid w:val="003B50D0"/>
    <w:rsid w:val="003B5185"/>
    <w:rsid w:val="003B547A"/>
    <w:rsid w:val="003B557B"/>
    <w:rsid w:val="003B55E5"/>
    <w:rsid w:val="003B582B"/>
    <w:rsid w:val="003B587F"/>
    <w:rsid w:val="003B5C3C"/>
    <w:rsid w:val="003B5F4E"/>
    <w:rsid w:val="003B5FB9"/>
    <w:rsid w:val="003B63CB"/>
    <w:rsid w:val="003B63DA"/>
    <w:rsid w:val="003B6446"/>
    <w:rsid w:val="003B6598"/>
    <w:rsid w:val="003B65CC"/>
    <w:rsid w:val="003B662E"/>
    <w:rsid w:val="003B6660"/>
    <w:rsid w:val="003B671E"/>
    <w:rsid w:val="003B67F4"/>
    <w:rsid w:val="003B699E"/>
    <w:rsid w:val="003B6AD9"/>
    <w:rsid w:val="003B6B89"/>
    <w:rsid w:val="003B6CE1"/>
    <w:rsid w:val="003B6EC0"/>
    <w:rsid w:val="003B73D2"/>
    <w:rsid w:val="003B73FF"/>
    <w:rsid w:val="003B752A"/>
    <w:rsid w:val="003B75B9"/>
    <w:rsid w:val="003B761F"/>
    <w:rsid w:val="003B7653"/>
    <w:rsid w:val="003B766F"/>
    <w:rsid w:val="003B791F"/>
    <w:rsid w:val="003B799A"/>
    <w:rsid w:val="003B7B52"/>
    <w:rsid w:val="003B7B70"/>
    <w:rsid w:val="003B7B95"/>
    <w:rsid w:val="003B7CEE"/>
    <w:rsid w:val="003B7D0D"/>
    <w:rsid w:val="003B7E86"/>
    <w:rsid w:val="003C0016"/>
    <w:rsid w:val="003C0255"/>
    <w:rsid w:val="003C0492"/>
    <w:rsid w:val="003C049C"/>
    <w:rsid w:val="003C0663"/>
    <w:rsid w:val="003C06A9"/>
    <w:rsid w:val="003C087B"/>
    <w:rsid w:val="003C0B23"/>
    <w:rsid w:val="003C0BFA"/>
    <w:rsid w:val="003C0D33"/>
    <w:rsid w:val="003C0DA2"/>
    <w:rsid w:val="003C10DC"/>
    <w:rsid w:val="003C12D5"/>
    <w:rsid w:val="003C133B"/>
    <w:rsid w:val="003C1417"/>
    <w:rsid w:val="003C143D"/>
    <w:rsid w:val="003C146F"/>
    <w:rsid w:val="003C14ED"/>
    <w:rsid w:val="003C1509"/>
    <w:rsid w:val="003C1558"/>
    <w:rsid w:val="003C1688"/>
    <w:rsid w:val="003C18A5"/>
    <w:rsid w:val="003C18EB"/>
    <w:rsid w:val="003C1983"/>
    <w:rsid w:val="003C199E"/>
    <w:rsid w:val="003C19CC"/>
    <w:rsid w:val="003C1A18"/>
    <w:rsid w:val="003C1A1F"/>
    <w:rsid w:val="003C1AD2"/>
    <w:rsid w:val="003C1D6F"/>
    <w:rsid w:val="003C1DF7"/>
    <w:rsid w:val="003C1FE5"/>
    <w:rsid w:val="003C211F"/>
    <w:rsid w:val="003C2226"/>
    <w:rsid w:val="003C2286"/>
    <w:rsid w:val="003C29D4"/>
    <w:rsid w:val="003C2AFC"/>
    <w:rsid w:val="003C2E28"/>
    <w:rsid w:val="003C2FD6"/>
    <w:rsid w:val="003C30DE"/>
    <w:rsid w:val="003C3264"/>
    <w:rsid w:val="003C32BC"/>
    <w:rsid w:val="003C344E"/>
    <w:rsid w:val="003C353A"/>
    <w:rsid w:val="003C3587"/>
    <w:rsid w:val="003C3590"/>
    <w:rsid w:val="003C36FC"/>
    <w:rsid w:val="003C37AF"/>
    <w:rsid w:val="003C38FE"/>
    <w:rsid w:val="003C3BEE"/>
    <w:rsid w:val="003C3DE4"/>
    <w:rsid w:val="003C3E0C"/>
    <w:rsid w:val="003C3E51"/>
    <w:rsid w:val="003C3F17"/>
    <w:rsid w:val="003C4118"/>
    <w:rsid w:val="003C417B"/>
    <w:rsid w:val="003C44AC"/>
    <w:rsid w:val="003C44B8"/>
    <w:rsid w:val="003C4716"/>
    <w:rsid w:val="003C4722"/>
    <w:rsid w:val="003C472F"/>
    <w:rsid w:val="003C4A8F"/>
    <w:rsid w:val="003C4C2B"/>
    <w:rsid w:val="003C4CE7"/>
    <w:rsid w:val="003C4ED1"/>
    <w:rsid w:val="003C4F29"/>
    <w:rsid w:val="003C5039"/>
    <w:rsid w:val="003C5069"/>
    <w:rsid w:val="003C507F"/>
    <w:rsid w:val="003C51F3"/>
    <w:rsid w:val="003C5292"/>
    <w:rsid w:val="003C52B1"/>
    <w:rsid w:val="003C5351"/>
    <w:rsid w:val="003C5395"/>
    <w:rsid w:val="003C542F"/>
    <w:rsid w:val="003C55D4"/>
    <w:rsid w:val="003C5603"/>
    <w:rsid w:val="003C5764"/>
    <w:rsid w:val="003C57B1"/>
    <w:rsid w:val="003C57C1"/>
    <w:rsid w:val="003C5840"/>
    <w:rsid w:val="003C5A0D"/>
    <w:rsid w:val="003C5C27"/>
    <w:rsid w:val="003C5C41"/>
    <w:rsid w:val="003C5CD5"/>
    <w:rsid w:val="003C5FD1"/>
    <w:rsid w:val="003C632C"/>
    <w:rsid w:val="003C636D"/>
    <w:rsid w:val="003C643D"/>
    <w:rsid w:val="003C64E8"/>
    <w:rsid w:val="003C6509"/>
    <w:rsid w:val="003C65BD"/>
    <w:rsid w:val="003C669D"/>
    <w:rsid w:val="003C66E3"/>
    <w:rsid w:val="003C6843"/>
    <w:rsid w:val="003C6877"/>
    <w:rsid w:val="003C68C0"/>
    <w:rsid w:val="003C69F7"/>
    <w:rsid w:val="003C6A2E"/>
    <w:rsid w:val="003C6B08"/>
    <w:rsid w:val="003C6BC7"/>
    <w:rsid w:val="003C6D39"/>
    <w:rsid w:val="003C6D96"/>
    <w:rsid w:val="003C6EC1"/>
    <w:rsid w:val="003C6EEE"/>
    <w:rsid w:val="003C7062"/>
    <w:rsid w:val="003C7129"/>
    <w:rsid w:val="003C719C"/>
    <w:rsid w:val="003C72E0"/>
    <w:rsid w:val="003C73F1"/>
    <w:rsid w:val="003C7411"/>
    <w:rsid w:val="003C7461"/>
    <w:rsid w:val="003C74AB"/>
    <w:rsid w:val="003C74B9"/>
    <w:rsid w:val="003C778B"/>
    <w:rsid w:val="003C77F9"/>
    <w:rsid w:val="003C79C6"/>
    <w:rsid w:val="003C7AAD"/>
    <w:rsid w:val="003C7AFD"/>
    <w:rsid w:val="003C7B7C"/>
    <w:rsid w:val="003C7C3A"/>
    <w:rsid w:val="003C7D34"/>
    <w:rsid w:val="003C7F0B"/>
    <w:rsid w:val="003C7F85"/>
    <w:rsid w:val="003D0057"/>
    <w:rsid w:val="003D00D6"/>
    <w:rsid w:val="003D056B"/>
    <w:rsid w:val="003D0788"/>
    <w:rsid w:val="003D0797"/>
    <w:rsid w:val="003D098B"/>
    <w:rsid w:val="003D09B1"/>
    <w:rsid w:val="003D0CC5"/>
    <w:rsid w:val="003D0CD7"/>
    <w:rsid w:val="003D101A"/>
    <w:rsid w:val="003D12BA"/>
    <w:rsid w:val="003D132A"/>
    <w:rsid w:val="003D13D4"/>
    <w:rsid w:val="003D13FD"/>
    <w:rsid w:val="003D1432"/>
    <w:rsid w:val="003D1436"/>
    <w:rsid w:val="003D1517"/>
    <w:rsid w:val="003D15F3"/>
    <w:rsid w:val="003D171E"/>
    <w:rsid w:val="003D185E"/>
    <w:rsid w:val="003D1878"/>
    <w:rsid w:val="003D1911"/>
    <w:rsid w:val="003D1AC0"/>
    <w:rsid w:val="003D1C03"/>
    <w:rsid w:val="003D1CDB"/>
    <w:rsid w:val="003D1CEB"/>
    <w:rsid w:val="003D1D37"/>
    <w:rsid w:val="003D1D50"/>
    <w:rsid w:val="003D1DD6"/>
    <w:rsid w:val="003D207F"/>
    <w:rsid w:val="003D2107"/>
    <w:rsid w:val="003D2320"/>
    <w:rsid w:val="003D232D"/>
    <w:rsid w:val="003D2648"/>
    <w:rsid w:val="003D283E"/>
    <w:rsid w:val="003D286B"/>
    <w:rsid w:val="003D2938"/>
    <w:rsid w:val="003D2B48"/>
    <w:rsid w:val="003D2C8F"/>
    <w:rsid w:val="003D2FC8"/>
    <w:rsid w:val="003D31CC"/>
    <w:rsid w:val="003D3443"/>
    <w:rsid w:val="003D3467"/>
    <w:rsid w:val="003D3627"/>
    <w:rsid w:val="003D3705"/>
    <w:rsid w:val="003D3874"/>
    <w:rsid w:val="003D39A8"/>
    <w:rsid w:val="003D3AD7"/>
    <w:rsid w:val="003D3BD3"/>
    <w:rsid w:val="003D3C41"/>
    <w:rsid w:val="003D3D8F"/>
    <w:rsid w:val="003D3E00"/>
    <w:rsid w:val="003D3FBA"/>
    <w:rsid w:val="003D402B"/>
    <w:rsid w:val="003D45A9"/>
    <w:rsid w:val="003D47A0"/>
    <w:rsid w:val="003D4922"/>
    <w:rsid w:val="003D4A0B"/>
    <w:rsid w:val="003D4C26"/>
    <w:rsid w:val="003D4F0E"/>
    <w:rsid w:val="003D4F3C"/>
    <w:rsid w:val="003D4FA6"/>
    <w:rsid w:val="003D52A6"/>
    <w:rsid w:val="003D53DC"/>
    <w:rsid w:val="003D54B0"/>
    <w:rsid w:val="003D5551"/>
    <w:rsid w:val="003D559A"/>
    <w:rsid w:val="003D5640"/>
    <w:rsid w:val="003D57B1"/>
    <w:rsid w:val="003D5911"/>
    <w:rsid w:val="003D5983"/>
    <w:rsid w:val="003D5990"/>
    <w:rsid w:val="003D59FD"/>
    <w:rsid w:val="003D5AB6"/>
    <w:rsid w:val="003D60B5"/>
    <w:rsid w:val="003D618F"/>
    <w:rsid w:val="003D6435"/>
    <w:rsid w:val="003D64BE"/>
    <w:rsid w:val="003D67C4"/>
    <w:rsid w:val="003D67E1"/>
    <w:rsid w:val="003D68F3"/>
    <w:rsid w:val="003D695F"/>
    <w:rsid w:val="003D6A04"/>
    <w:rsid w:val="003D6CC9"/>
    <w:rsid w:val="003D6D48"/>
    <w:rsid w:val="003D6D50"/>
    <w:rsid w:val="003D6FA0"/>
    <w:rsid w:val="003D6FD7"/>
    <w:rsid w:val="003D7065"/>
    <w:rsid w:val="003D7093"/>
    <w:rsid w:val="003D736C"/>
    <w:rsid w:val="003D7434"/>
    <w:rsid w:val="003D75C2"/>
    <w:rsid w:val="003D764F"/>
    <w:rsid w:val="003D76EF"/>
    <w:rsid w:val="003D7A18"/>
    <w:rsid w:val="003D7AF6"/>
    <w:rsid w:val="003D7C11"/>
    <w:rsid w:val="003D7EEF"/>
    <w:rsid w:val="003E0042"/>
    <w:rsid w:val="003E006D"/>
    <w:rsid w:val="003E00D1"/>
    <w:rsid w:val="003E02E3"/>
    <w:rsid w:val="003E0380"/>
    <w:rsid w:val="003E0453"/>
    <w:rsid w:val="003E0667"/>
    <w:rsid w:val="003E06D6"/>
    <w:rsid w:val="003E06E2"/>
    <w:rsid w:val="003E0835"/>
    <w:rsid w:val="003E0848"/>
    <w:rsid w:val="003E089C"/>
    <w:rsid w:val="003E09FD"/>
    <w:rsid w:val="003E0B42"/>
    <w:rsid w:val="003E0B6A"/>
    <w:rsid w:val="003E0BCE"/>
    <w:rsid w:val="003E0DA9"/>
    <w:rsid w:val="003E0DF3"/>
    <w:rsid w:val="003E0F48"/>
    <w:rsid w:val="003E0F7C"/>
    <w:rsid w:val="003E106F"/>
    <w:rsid w:val="003E112C"/>
    <w:rsid w:val="003E11B3"/>
    <w:rsid w:val="003E1205"/>
    <w:rsid w:val="003E13E0"/>
    <w:rsid w:val="003E14DA"/>
    <w:rsid w:val="003E1660"/>
    <w:rsid w:val="003E16B4"/>
    <w:rsid w:val="003E17EC"/>
    <w:rsid w:val="003E18B6"/>
    <w:rsid w:val="003E19EF"/>
    <w:rsid w:val="003E1AA3"/>
    <w:rsid w:val="003E1B38"/>
    <w:rsid w:val="003E1CD1"/>
    <w:rsid w:val="003E1DAF"/>
    <w:rsid w:val="003E1FBB"/>
    <w:rsid w:val="003E1FC7"/>
    <w:rsid w:val="003E21A0"/>
    <w:rsid w:val="003E22DC"/>
    <w:rsid w:val="003E27EB"/>
    <w:rsid w:val="003E2A2D"/>
    <w:rsid w:val="003E2C39"/>
    <w:rsid w:val="003E2C68"/>
    <w:rsid w:val="003E3029"/>
    <w:rsid w:val="003E3290"/>
    <w:rsid w:val="003E32AA"/>
    <w:rsid w:val="003E3924"/>
    <w:rsid w:val="003E3B9B"/>
    <w:rsid w:val="003E3C78"/>
    <w:rsid w:val="003E42B0"/>
    <w:rsid w:val="003E42BD"/>
    <w:rsid w:val="003E47D4"/>
    <w:rsid w:val="003E485F"/>
    <w:rsid w:val="003E486F"/>
    <w:rsid w:val="003E4A3D"/>
    <w:rsid w:val="003E4C80"/>
    <w:rsid w:val="003E4D8E"/>
    <w:rsid w:val="003E4D90"/>
    <w:rsid w:val="003E4DED"/>
    <w:rsid w:val="003E4E31"/>
    <w:rsid w:val="003E5093"/>
    <w:rsid w:val="003E50B9"/>
    <w:rsid w:val="003E50DF"/>
    <w:rsid w:val="003E5215"/>
    <w:rsid w:val="003E5319"/>
    <w:rsid w:val="003E53F9"/>
    <w:rsid w:val="003E5485"/>
    <w:rsid w:val="003E5489"/>
    <w:rsid w:val="003E54A1"/>
    <w:rsid w:val="003E5562"/>
    <w:rsid w:val="003E58AD"/>
    <w:rsid w:val="003E5998"/>
    <w:rsid w:val="003E5BDA"/>
    <w:rsid w:val="003E5BF9"/>
    <w:rsid w:val="003E5C27"/>
    <w:rsid w:val="003E5C88"/>
    <w:rsid w:val="003E5DE5"/>
    <w:rsid w:val="003E5E7D"/>
    <w:rsid w:val="003E5EC4"/>
    <w:rsid w:val="003E5F9A"/>
    <w:rsid w:val="003E61CA"/>
    <w:rsid w:val="003E635F"/>
    <w:rsid w:val="003E64A9"/>
    <w:rsid w:val="003E655A"/>
    <w:rsid w:val="003E65CF"/>
    <w:rsid w:val="003E6766"/>
    <w:rsid w:val="003E67E8"/>
    <w:rsid w:val="003E6850"/>
    <w:rsid w:val="003E6961"/>
    <w:rsid w:val="003E69AE"/>
    <w:rsid w:val="003E6C78"/>
    <w:rsid w:val="003E6CEF"/>
    <w:rsid w:val="003E6D6F"/>
    <w:rsid w:val="003E6E82"/>
    <w:rsid w:val="003E6EC6"/>
    <w:rsid w:val="003E6F2A"/>
    <w:rsid w:val="003E7030"/>
    <w:rsid w:val="003E72BC"/>
    <w:rsid w:val="003E76DC"/>
    <w:rsid w:val="003E782B"/>
    <w:rsid w:val="003E7905"/>
    <w:rsid w:val="003E7B1A"/>
    <w:rsid w:val="003E7E46"/>
    <w:rsid w:val="003E7EE1"/>
    <w:rsid w:val="003E7F7A"/>
    <w:rsid w:val="003E7FEB"/>
    <w:rsid w:val="003F0173"/>
    <w:rsid w:val="003F02FD"/>
    <w:rsid w:val="003F0336"/>
    <w:rsid w:val="003F033C"/>
    <w:rsid w:val="003F0638"/>
    <w:rsid w:val="003F0684"/>
    <w:rsid w:val="003F0858"/>
    <w:rsid w:val="003F09E1"/>
    <w:rsid w:val="003F0D67"/>
    <w:rsid w:val="003F100A"/>
    <w:rsid w:val="003F13F9"/>
    <w:rsid w:val="003F1456"/>
    <w:rsid w:val="003F1489"/>
    <w:rsid w:val="003F14B5"/>
    <w:rsid w:val="003F15AF"/>
    <w:rsid w:val="003F160D"/>
    <w:rsid w:val="003F1778"/>
    <w:rsid w:val="003F17B0"/>
    <w:rsid w:val="003F18CD"/>
    <w:rsid w:val="003F19CF"/>
    <w:rsid w:val="003F1A5F"/>
    <w:rsid w:val="003F1CA7"/>
    <w:rsid w:val="003F1D87"/>
    <w:rsid w:val="003F2202"/>
    <w:rsid w:val="003F23A4"/>
    <w:rsid w:val="003F23D1"/>
    <w:rsid w:val="003F23F2"/>
    <w:rsid w:val="003F2587"/>
    <w:rsid w:val="003F2717"/>
    <w:rsid w:val="003F2774"/>
    <w:rsid w:val="003F2A81"/>
    <w:rsid w:val="003F2E13"/>
    <w:rsid w:val="003F2F45"/>
    <w:rsid w:val="003F32F8"/>
    <w:rsid w:val="003F3533"/>
    <w:rsid w:val="003F37BD"/>
    <w:rsid w:val="003F3825"/>
    <w:rsid w:val="003F38E2"/>
    <w:rsid w:val="003F39CA"/>
    <w:rsid w:val="003F3B2A"/>
    <w:rsid w:val="003F3F93"/>
    <w:rsid w:val="003F3FB3"/>
    <w:rsid w:val="003F3FCC"/>
    <w:rsid w:val="003F458A"/>
    <w:rsid w:val="003F4A36"/>
    <w:rsid w:val="003F4B00"/>
    <w:rsid w:val="003F4B09"/>
    <w:rsid w:val="003F4C76"/>
    <w:rsid w:val="003F4CEC"/>
    <w:rsid w:val="003F4D2D"/>
    <w:rsid w:val="003F4E21"/>
    <w:rsid w:val="003F50FA"/>
    <w:rsid w:val="003F5190"/>
    <w:rsid w:val="003F527D"/>
    <w:rsid w:val="003F53DE"/>
    <w:rsid w:val="003F53F8"/>
    <w:rsid w:val="003F540F"/>
    <w:rsid w:val="003F547D"/>
    <w:rsid w:val="003F5547"/>
    <w:rsid w:val="003F55EB"/>
    <w:rsid w:val="003F5613"/>
    <w:rsid w:val="003F5688"/>
    <w:rsid w:val="003F56BB"/>
    <w:rsid w:val="003F574D"/>
    <w:rsid w:val="003F595A"/>
    <w:rsid w:val="003F5B42"/>
    <w:rsid w:val="003F5C40"/>
    <w:rsid w:val="003F60DA"/>
    <w:rsid w:val="003F6443"/>
    <w:rsid w:val="003F65A9"/>
    <w:rsid w:val="003F66AF"/>
    <w:rsid w:val="003F67B9"/>
    <w:rsid w:val="003F6880"/>
    <w:rsid w:val="003F6993"/>
    <w:rsid w:val="003F6DC2"/>
    <w:rsid w:val="003F6E12"/>
    <w:rsid w:val="003F6E4F"/>
    <w:rsid w:val="003F6F8B"/>
    <w:rsid w:val="003F6FD4"/>
    <w:rsid w:val="003F712D"/>
    <w:rsid w:val="003F729B"/>
    <w:rsid w:val="003F740D"/>
    <w:rsid w:val="003F756C"/>
    <w:rsid w:val="003F756F"/>
    <w:rsid w:val="003F75ED"/>
    <w:rsid w:val="003F7777"/>
    <w:rsid w:val="003F797C"/>
    <w:rsid w:val="003F7A05"/>
    <w:rsid w:val="003F7A74"/>
    <w:rsid w:val="003F7C7B"/>
    <w:rsid w:val="0040021E"/>
    <w:rsid w:val="00400297"/>
    <w:rsid w:val="004002B7"/>
    <w:rsid w:val="004005F1"/>
    <w:rsid w:val="0040068E"/>
    <w:rsid w:val="00400732"/>
    <w:rsid w:val="0040086F"/>
    <w:rsid w:val="00400987"/>
    <w:rsid w:val="00400A14"/>
    <w:rsid w:val="00400A79"/>
    <w:rsid w:val="00400D3F"/>
    <w:rsid w:val="00400F08"/>
    <w:rsid w:val="00400F31"/>
    <w:rsid w:val="004010CE"/>
    <w:rsid w:val="00401370"/>
    <w:rsid w:val="004014AE"/>
    <w:rsid w:val="00401633"/>
    <w:rsid w:val="004017EF"/>
    <w:rsid w:val="00401918"/>
    <w:rsid w:val="00401A18"/>
    <w:rsid w:val="00401FE2"/>
    <w:rsid w:val="0040203D"/>
    <w:rsid w:val="0040204C"/>
    <w:rsid w:val="004023AF"/>
    <w:rsid w:val="004023BA"/>
    <w:rsid w:val="00402B16"/>
    <w:rsid w:val="00402B1C"/>
    <w:rsid w:val="00402B76"/>
    <w:rsid w:val="00402BB6"/>
    <w:rsid w:val="00402BD6"/>
    <w:rsid w:val="00402CFC"/>
    <w:rsid w:val="00402D1E"/>
    <w:rsid w:val="00403127"/>
    <w:rsid w:val="004032CD"/>
    <w:rsid w:val="004032EE"/>
    <w:rsid w:val="00403396"/>
    <w:rsid w:val="004033A9"/>
    <w:rsid w:val="00403441"/>
    <w:rsid w:val="0040349E"/>
    <w:rsid w:val="004034DB"/>
    <w:rsid w:val="00403570"/>
    <w:rsid w:val="00403594"/>
    <w:rsid w:val="004035E6"/>
    <w:rsid w:val="00403728"/>
    <w:rsid w:val="0040377D"/>
    <w:rsid w:val="00403EE0"/>
    <w:rsid w:val="00403F35"/>
    <w:rsid w:val="00403F47"/>
    <w:rsid w:val="0040410A"/>
    <w:rsid w:val="004042D8"/>
    <w:rsid w:val="004045D4"/>
    <w:rsid w:val="00404773"/>
    <w:rsid w:val="00404A6C"/>
    <w:rsid w:val="00404A7C"/>
    <w:rsid w:val="00404ABC"/>
    <w:rsid w:val="00404B77"/>
    <w:rsid w:val="00404BFE"/>
    <w:rsid w:val="00404E1E"/>
    <w:rsid w:val="00404E8C"/>
    <w:rsid w:val="00405302"/>
    <w:rsid w:val="00405419"/>
    <w:rsid w:val="00405485"/>
    <w:rsid w:val="004055E4"/>
    <w:rsid w:val="004059E3"/>
    <w:rsid w:val="00405C9B"/>
    <w:rsid w:val="00405D1E"/>
    <w:rsid w:val="00405D7C"/>
    <w:rsid w:val="00405E62"/>
    <w:rsid w:val="00405FE1"/>
    <w:rsid w:val="004060B2"/>
    <w:rsid w:val="004061C0"/>
    <w:rsid w:val="004061CB"/>
    <w:rsid w:val="004062BB"/>
    <w:rsid w:val="0040637B"/>
    <w:rsid w:val="004064AF"/>
    <w:rsid w:val="004065B7"/>
    <w:rsid w:val="00406614"/>
    <w:rsid w:val="004066BD"/>
    <w:rsid w:val="00406B4D"/>
    <w:rsid w:val="00406BAD"/>
    <w:rsid w:val="00406BB1"/>
    <w:rsid w:val="00406C3E"/>
    <w:rsid w:val="00406C70"/>
    <w:rsid w:val="00406D30"/>
    <w:rsid w:val="00406D86"/>
    <w:rsid w:val="00407249"/>
    <w:rsid w:val="0040725E"/>
    <w:rsid w:val="00407313"/>
    <w:rsid w:val="004075F6"/>
    <w:rsid w:val="00407627"/>
    <w:rsid w:val="0040772F"/>
    <w:rsid w:val="004077A6"/>
    <w:rsid w:val="00407B56"/>
    <w:rsid w:val="00407C84"/>
    <w:rsid w:val="00407D56"/>
    <w:rsid w:val="00407DF0"/>
    <w:rsid w:val="00407E01"/>
    <w:rsid w:val="00407E5B"/>
    <w:rsid w:val="00407F33"/>
    <w:rsid w:val="00407F64"/>
    <w:rsid w:val="00407F74"/>
    <w:rsid w:val="00410448"/>
    <w:rsid w:val="0041044A"/>
    <w:rsid w:val="004105E2"/>
    <w:rsid w:val="0041071A"/>
    <w:rsid w:val="0041095F"/>
    <w:rsid w:val="00410A4E"/>
    <w:rsid w:val="00410B7C"/>
    <w:rsid w:val="00410C4A"/>
    <w:rsid w:val="00410C95"/>
    <w:rsid w:val="00410CD2"/>
    <w:rsid w:val="00410DDC"/>
    <w:rsid w:val="004110D3"/>
    <w:rsid w:val="00411116"/>
    <w:rsid w:val="0041117A"/>
    <w:rsid w:val="004118F2"/>
    <w:rsid w:val="00411924"/>
    <w:rsid w:val="004119F2"/>
    <w:rsid w:val="004119FC"/>
    <w:rsid w:val="00411AEF"/>
    <w:rsid w:val="00411C03"/>
    <w:rsid w:val="00411CBF"/>
    <w:rsid w:val="00411D2B"/>
    <w:rsid w:val="00412251"/>
    <w:rsid w:val="004122BE"/>
    <w:rsid w:val="004127F8"/>
    <w:rsid w:val="0041283F"/>
    <w:rsid w:val="00412C2C"/>
    <w:rsid w:val="00412C5F"/>
    <w:rsid w:val="00412D2C"/>
    <w:rsid w:val="00413187"/>
    <w:rsid w:val="0041325F"/>
    <w:rsid w:val="004133D6"/>
    <w:rsid w:val="0041371D"/>
    <w:rsid w:val="00413857"/>
    <w:rsid w:val="0041394B"/>
    <w:rsid w:val="00413CA3"/>
    <w:rsid w:val="00413DEB"/>
    <w:rsid w:val="00413E17"/>
    <w:rsid w:val="0041404B"/>
    <w:rsid w:val="00414112"/>
    <w:rsid w:val="00414341"/>
    <w:rsid w:val="004143C3"/>
    <w:rsid w:val="0041443C"/>
    <w:rsid w:val="004144FB"/>
    <w:rsid w:val="004145DC"/>
    <w:rsid w:val="0041488D"/>
    <w:rsid w:val="0041488F"/>
    <w:rsid w:val="004149A6"/>
    <w:rsid w:val="00414BD8"/>
    <w:rsid w:val="00414CBE"/>
    <w:rsid w:val="00414F4A"/>
    <w:rsid w:val="00414FFA"/>
    <w:rsid w:val="004150AC"/>
    <w:rsid w:val="004150E4"/>
    <w:rsid w:val="004151CA"/>
    <w:rsid w:val="0041530A"/>
    <w:rsid w:val="004154F7"/>
    <w:rsid w:val="004156A8"/>
    <w:rsid w:val="0041589B"/>
    <w:rsid w:val="00415990"/>
    <w:rsid w:val="00415A30"/>
    <w:rsid w:val="00415AF4"/>
    <w:rsid w:val="00415B3D"/>
    <w:rsid w:val="00415BC5"/>
    <w:rsid w:val="00415BD3"/>
    <w:rsid w:val="00415C6E"/>
    <w:rsid w:val="00415D24"/>
    <w:rsid w:val="0041620C"/>
    <w:rsid w:val="0041622F"/>
    <w:rsid w:val="00416238"/>
    <w:rsid w:val="004165DE"/>
    <w:rsid w:val="0041662E"/>
    <w:rsid w:val="00416855"/>
    <w:rsid w:val="00416929"/>
    <w:rsid w:val="00416AD2"/>
    <w:rsid w:val="00416BEB"/>
    <w:rsid w:val="00416C40"/>
    <w:rsid w:val="00416D44"/>
    <w:rsid w:val="00416E38"/>
    <w:rsid w:val="00416EEB"/>
    <w:rsid w:val="00416FB4"/>
    <w:rsid w:val="004170A5"/>
    <w:rsid w:val="00417106"/>
    <w:rsid w:val="004175C6"/>
    <w:rsid w:val="004176FF"/>
    <w:rsid w:val="00417823"/>
    <w:rsid w:val="00417936"/>
    <w:rsid w:val="00417A1E"/>
    <w:rsid w:val="0042035B"/>
    <w:rsid w:val="00420409"/>
    <w:rsid w:val="0042067D"/>
    <w:rsid w:val="0042068B"/>
    <w:rsid w:val="0042077D"/>
    <w:rsid w:val="004208F4"/>
    <w:rsid w:val="00420940"/>
    <w:rsid w:val="00420A40"/>
    <w:rsid w:val="00420B24"/>
    <w:rsid w:val="00420CA3"/>
    <w:rsid w:val="00420CB2"/>
    <w:rsid w:val="00420D06"/>
    <w:rsid w:val="00420DE8"/>
    <w:rsid w:val="00420FB4"/>
    <w:rsid w:val="00421098"/>
    <w:rsid w:val="00421143"/>
    <w:rsid w:val="004212CE"/>
    <w:rsid w:val="004213FE"/>
    <w:rsid w:val="004214AE"/>
    <w:rsid w:val="004214B6"/>
    <w:rsid w:val="00421540"/>
    <w:rsid w:val="00421622"/>
    <w:rsid w:val="0042177F"/>
    <w:rsid w:val="004217DA"/>
    <w:rsid w:val="00421A27"/>
    <w:rsid w:val="00421BD1"/>
    <w:rsid w:val="00421D0A"/>
    <w:rsid w:val="00421D4C"/>
    <w:rsid w:val="00421E3A"/>
    <w:rsid w:val="00421EEB"/>
    <w:rsid w:val="00421EED"/>
    <w:rsid w:val="00421FFF"/>
    <w:rsid w:val="00422015"/>
    <w:rsid w:val="0042205E"/>
    <w:rsid w:val="0042246E"/>
    <w:rsid w:val="004226AA"/>
    <w:rsid w:val="004226C3"/>
    <w:rsid w:val="0042280A"/>
    <w:rsid w:val="004228BA"/>
    <w:rsid w:val="00422911"/>
    <w:rsid w:val="004229FA"/>
    <w:rsid w:val="00422A8C"/>
    <w:rsid w:val="00422AFC"/>
    <w:rsid w:val="00422D8C"/>
    <w:rsid w:val="00422DB5"/>
    <w:rsid w:val="00422EE4"/>
    <w:rsid w:val="0042323C"/>
    <w:rsid w:val="00423296"/>
    <w:rsid w:val="004235A4"/>
    <w:rsid w:val="004235EE"/>
    <w:rsid w:val="0042386B"/>
    <w:rsid w:val="00423A58"/>
    <w:rsid w:val="00423C4E"/>
    <w:rsid w:val="00423CA8"/>
    <w:rsid w:val="00423E05"/>
    <w:rsid w:val="004241C5"/>
    <w:rsid w:val="004243E5"/>
    <w:rsid w:val="00424548"/>
    <w:rsid w:val="00424581"/>
    <w:rsid w:val="004247C1"/>
    <w:rsid w:val="004248CF"/>
    <w:rsid w:val="00424B82"/>
    <w:rsid w:val="00424D01"/>
    <w:rsid w:val="00424DF8"/>
    <w:rsid w:val="00424FA7"/>
    <w:rsid w:val="004250B4"/>
    <w:rsid w:val="0042534C"/>
    <w:rsid w:val="004256A3"/>
    <w:rsid w:val="004256CD"/>
    <w:rsid w:val="00425733"/>
    <w:rsid w:val="00425778"/>
    <w:rsid w:val="004257CA"/>
    <w:rsid w:val="00425A1B"/>
    <w:rsid w:val="00425A41"/>
    <w:rsid w:val="00425A9E"/>
    <w:rsid w:val="00425AA9"/>
    <w:rsid w:val="00425D2C"/>
    <w:rsid w:val="00425E1B"/>
    <w:rsid w:val="0042608D"/>
    <w:rsid w:val="004260CC"/>
    <w:rsid w:val="00426373"/>
    <w:rsid w:val="00426453"/>
    <w:rsid w:val="0042655B"/>
    <w:rsid w:val="004266CD"/>
    <w:rsid w:val="004267FB"/>
    <w:rsid w:val="0042682F"/>
    <w:rsid w:val="00426A87"/>
    <w:rsid w:val="00426B8C"/>
    <w:rsid w:val="00426C6A"/>
    <w:rsid w:val="00426C94"/>
    <w:rsid w:val="00426D64"/>
    <w:rsid w:val="00426DA8"/>
    <w:rsid w:val="00427001"/>
    <w:rsid w:val="00427007"/>
    <w:rsid w:val="00427174"/>
    <w:rsid w:val="0042717D"/>
    <w:rsid w:val="0042719A"/>
    <w:rsid w:val="00427204"/>
    <w:rsid w:val="004273D0"/>
    <w:rsid w:val="00427560"/>
    <w:rsid w:val="0042776D"/>
    <w:rsid w:val="004277BC"/>
    <w:rsid w:val="00427999"/>
    <w:rsid w:val="00427A7C"/>
    <w:rsid w:val="00427E36"/>
    <w:rsid w:val="00427E52"/>
    <w:rsid w:val="00427F79"/>
    <w:rsid w:val="00430354"/>
    <w:rsid w:val="0043035A"/>
    <w:rsid w:val="00430812"/>
    <w:rsid w:val="004308AB"/>
    <w:rsid w:val="004309D8"/>
    <w:rsid w:val="00430A50"/>
    <w:rsid w:val="00430A6D"/>
    <w:rsid w:val="00430BAD"/>
    <w:rsid w:val="00430BD6"/>
    <w:rsid w:val="00430BF0"/>
    <w:rsid w:val="00430CF9"/>
    <w:rsid w:val="0043106D"/>
    <w:rsid w:val="004310D2"/>
    <w:rsid w:val="004311B7"/>
    <w:rsid w:val="00431384"/>
    <w:rsid w:val="004313D1"/>
    <w:rsid w:val="004314C0"/>
    <w:rsid w:val="00431575"/>
    <w:rsid w:val="004315E3"/>
    <w:rsid w:val="00431616"/>
    <w:rsid w:val="00431C73"/>
    <w:rsid w:val="00431DCE"/>
    <w:rsid w:val="00431E70"/>
    <w:rsid w:val="00431F5C"/>
    <w:rsid w:val="00431FDC"/>
    <w:rsid w:val="00432110"/>
    <w:rsid w:val="0043229D"/>
    <w:rsid w:val="004328EE"/>
    <w:rsid w:val="00432916"/>
    <w:rsid w:val="00432975"/>
    <w:rsid w:val="00432A1C"/>
    <w:rsid w:val="00432B90"/>
    <w:rsid w:val="00432F20"/>
    <w:rsid w:val="004330B0"/>
    <w:rsid w:val="00433389"/>
    <w:rsid w:val="00433489"/>
    <w:rsid w:val="004335AC"/>
    <w:rsid w:val="0043366E"/>
    <w:rsid w:val="00433689"/>
    <w:rsid w:val="0043376E"/>
    <w:rsid w:val="00433865"/>
    <w:rsid w:val="004338FB"/>
    <w:rsid w:val="00433C0E"/>
    <w:rsid w:val="00433D23"/>
    <w:rsid w:val="00433EBE"/>
    <w:rsid w:val="00433F5B"/>
    <w:rsid w:val="00433FFF"/>
    <w:rsid w:val="004340EF"/>
    <w:rsid w:val="00434406"/>
    <w:rsid w:val="004344CE"/>
    <w:rsid w:val="00434797"/>
    <w:rsid w:val="00434C09"/>
    <w:rsid w:val="00434E17"/>
    <w:rsid w:val="00434EF8"/>
    <w:rsid w:val="0043523F"/>
    <w:rsid w:val="0043530E"/>
    <w:rsid w:val="004356D4"/>
    <w:rsid w:val="00435780"/>
    <w:rsid w:val="00435B89"/>
    <w:rsid w:val="00435EF8"/>
    <w:rsid w:val="004361B0"/>
    <w:rsid w:val="004362BB"/>
    <w:rsid w:val="00436346"/>
    <w:rsid w:val="004365CF"/>
    <w:rsid w:val="00436670"/>
    <w:rsid w:val="004366C4"/>
    <w:rsid w:val="00436735"/>
    <w:rsid w:val="004367C2"/>
    <w:rsid w:val="00436BCF"/>
    <w:rsid w:val="00436BED"/>
    <w:rsid w:val="00436F92"/>
    <w:rsid w:val="00436F93"/>
    <w:rsid w:val="004371DD"/>
    <w:rsid w:val="0043773A"/>
    <w:rsid w:val="004377D3"/>
    <w:rsid w:val="00437993"/>
    <w:rsid w:val="00437C34"/>
    <w:rsid w:val="00437DE0"/>
    <w:rsid w:val="00437E81"/>
    <w:rsid w:val="00440094"/>
    <w:rsid w:val="004400B9"/>
    <w:rsid w:val="00440171"/>
    <w:rsid w:val="0044031E"/>
    <w:rsid w:val="00440556"/>
    <w:rsid w:val="00440882"/>
    <w:rsid w:val="00440BD3"/>
    <w:rsid w:val="00440E5F"/>
    <w:rsid w:val="00440FED"/>
    <w:rsid w:val="00441054"/>
    <w:rsid w:val="0044112C"/>
    <w:rsid w:val="00441143"/>
    <w:rsid w:val="00441301"/>
    <w:rsid w:val="004414DC"/>
    <w:rsid w:val="00441518"/>
    <w:rsid w:val="00441532"/>
    <w:rsid w:val="004418CF"/>
    <w:rsid w:val="00441B92"/>
    <w:rsid w:val="00441BE0"/>
    <w:rsid w:val="00441BFF"/>
    <w:rsid w:val="00441D9E"/>
    <w:rsid w:val="00441DCA"/>
    <w:rsid w:val="00441E9B"/>
    <w:rsid w:val="0044208C"/>
    <w:rsid w:val="004422A7"/>
    <w:rsid w:val="00442559"/>
    <w:rsid w:val="0044256D"/>
    <w:rsid w:val="00442609"/>
    <w:rsid w:val="004426D6"/>
    <w:rsid w:val="00442880"/>
    <w:rsid w:val="00442963"/>
    <w:rsid w:val="00442DB5"/>
    <w:rsid w:val="00442E60"/>
    <w:rsid w:val="00442EDB"/>
    <w:rsid w:val="00443188"/>
    <w:rsid w:val="0044330B"/>
    <w:rsid w:val="00443320"/>
    <w:rsid w:val="0044341F"/>
    <w:rsid w:val="004435AD"/>
    <w:rsid w:val="00443994"/>
    <w:rsid w:val="00443A9F"/>
    <w:rsid w:val="00443C35"/>
    <w:rsid w:val="00443DE8"/>
    <w:rsid w:val="00443F0C"/>
    <w:rsid w:val="004441E3"/>
    <w:rsid w:val="004442AD"/>
    <w:rsid w:val="00444519"/>
    <w:rsid w:val="0044465C"/>
    <w:rsid w:val="0044474B"/>
    <w:rsid w:val="004447D6"/>
    <w:rsid w:val="00444A44"/>
    <w:rsid w:val="00444C85"/>
    <w:rsid w:val="00444CBF"/>
    <w:rsid w:val="00444E90"/>
    <w:rsid w:val="00444E9D"/>
    <w:rsid w:val="00444F27"/>
    <w:rsid w:val="00445045"/>
    <w:rsid w:val="0044530F"/>
    <w:rsid w:val="004455A0"/>
    <w:rsid w:val="0044565C"/>
    <w:rsid w:val="00445917"/>
    <w:rsid w:val="00445A5D"/>
    <w:rsid w:val="00445BAE"/>
    <w:rsid w:val="00445CC7"/>
    <w:rsid w:val="00445CF9"/>
    <w:rsid w:val="00445D87"/>
    <w:rsid w:val="00445F55"/>
    <w:rsid w:val="00445F9B"/>
    <w:rsid w:val="00445FF7"/>
    <w:rsid w:val="0044603E"/>
    <w:rsid w:val="00446277"/>
    <w:rsid w:val="004463BA"/>
    <w:rsid w:val="00446495"/>
    <w:rsid w:val="004464F2"/>
    <w:rsid w:val="004466B6"/>
    <w:rsid w:val="0044676D"/>
    <w:rsid w:val="0044691A"/>
    <w:rsid w:val="00446960"/>
    <w:rsid w:val="004469CA"/>
    <w:rsid w:val="00446A78"/>
    <w:rsid w:val="00446D67"/>
    <w:rsid w:val="00446D69"/>
    <w:rsid w:val="00447386"/>
    <w:rsid w:val="004473B5"/>
    <w:rsid w:val="0044745A"/>
    <w:rsid w:val="004474F7"/>
    <w:rsid w:val="00447704"/>
    <w:rsid w:val="00447DC8"/>
    <w:rsid w:val="00447EC2"/>
    <w:rsid w:val="004501B5"/>
    <w:rsid w:val="00450231"/>
    <w:rsid w:val="00450670"/>
    <w:rsid w:val="004506CE"/>
    <w:rsid w:val="004506F4"/>
    <w:rsid w:val="00450708"/>
    <w:rsid w:val="0045075F"/>
    <w:rsid w:val="00450862"/>
    <w:rsid w:val="004508A8"/>
    <w:rsid w:val="00450B79"/>
    <w:rsid w:val="004511FD"/>
    <w:rsid w:val="00451309"/>
    <w:rsid w:val="004514A9"/>
    <w:rsid w:val="00451727"/>
    <w:rsid w:val="00451891"/>
    <w:rsid w:val="0045191B"/>
    <w:rsid w:val="0045197C"/>
    <w:rsid w:val="00451BAE"/>
    <w:rsid w:val="00451D4F"/>
    <w:rsid w:val="00451EDB"/>
    <w:rsid w:val="00451EEE"/>
    <w:rsid w:val="00451F38"/>
    <w:rsid w:val="00452233"/>
    <w:rsid w:val="00452241"/>
    <w:rsid w:val="004526C3"/>
    <w:rsid w:val="0045287B"/>
    <w:rsid w:val="004528E6"/>
    <w:rsid w:val="00452953"/>
    <w:rsid w:val="004529BF"/>
    <w:rsid w:val="00452B23"/>
    <w:rsid w:val="00452C5F"/>
    <w:rsid w:val="00452CA7"/>
    <w:rsid w:val="00452E81"/>
    <w:rsid w:val="00453157"/>
    <w:rsid w:val="00453341"/>
    <w:rsid w:val="004533B1"/>
    <w:rsid w:val="0045343E"/>
    <w:rsid w:val="0045347A"/>
    <w:rsid w:val="004534A4"/>
    <w:rsid w:val="004539A8"/>
    <w:rsid w:val="00453A19"/>
    <w:rsid w:val="00453A4E"/>
    <w:rsid w:val="00453B7A"/>
    <w:rsid w:val="00453BB9"/>
    <w:rsid w:val="00453C1A"/>
    <w:rsid w:val="00453C55"/>
    <w:rsid w:val="00453CBB"/>
    <w:rsid w:val="00453D17"/>
    <w:rsid w:val="004540D1"/>
    <w:rsid w:val="0045440E"/>
    <w:rsid w:val="004544E5"/>
    <w:rsid w:val="004545C6"/>
    <w:rsid w:val="00454694"/>
    <w:rsid w:val="004546C8"/>
    <w:rsid w:val="00454785"/>
    <w:rsid w:val="00454975"/>
    <w:rsid w:val="00454A0A"/>
    <w:rsid w:val="00454A65"/>
    <w:rsid w:val="00454AA0"/>
    <w:rsid w:val="00454C7D"/>
    <w:rsid w:val="00454CFF"/>
    <w:rsid w:val="00454D0D"/>
    <w:rsid w:val="00454DCA"/>
    <w:rsid w:val="00454E26"/>
    <w:rsid w:val="00454F79"/>
    <w:rsid w:val="004550B5"/>
    <w:rsid w:val="00455162"/>
    <w:rsid w:val="00455227"/>
    <w:rsid w:val="004552F0"/>
    <w:rsid w:val="004553EC"/>
    <w:rsid w:val="0045550F"/>
    <w:rsid w:val="0045554A"/>
    <w:rsid w:val="00455BAC"/>
    <w:rsid w:val="00455BD0"/>
    <w:rsid w:val="00455D5D"/>
    <w:rsid w:val="00455E77"/>
    <w:rsid w:val="0045603F"/>
    <w:rsid w:val="00456071"/>
    <w:rsid w:val="0045634B"/>
    <w:rsid w:val="0045644A"/>
    <w:rsid w:val="00456544"/>
    <w:rsid w:val="00456649"/>
    <w:rsid w:val="00456786"/>
    <w:rsid w:val="004567B7"/>
    <w:rsid w:val="004567DC"/>
    <w:rsid w:val="00456856"/>
    <w:rsid w:val="00456B33"/>
    <w:rsid w:val="00456B53"/>
    <w:rsid w:val="00456B77"/>
    <w:rsid w:val="00456D39"/>
    <w:rsid w:val="00456EBD"/>
    <w:rsid w:val="004571EF"/>
    <w:rsid w:val="004572C6"/>
    <w:rsid w:val="004572D0"/>
    <w:rsid w:val="0045738B"/>
    <w:rsid w:val="0045738D"/>
    <w:rsid w:val="00457901"/>
    <w:rsid w:val="00457916"/>
    <w:rsid w:val="0045793E"/>
    <w:rsid w:val="00457A65"/>
    <w:rsid w:val="00457CBB"/>
    <w:rsid w:val="00457D1D"/>
    <w:rsid w:val="00457F9B"/>
    <w:rsid w:val="00460189"/>
    <w:rsid w:val="00460279"/>
    <w:rsid w:val="0046031B"/>
    <w:rsid w:val="00460457"/>
    <w:rsid w:val="0046047A"/>
    <w:rsid w:val="00460487"/>
    <w:rsid w:val="0046059A"/>
    <w:rsid w:val="00460694"/>
    <w:rsid w:val="004607CC"/>
    <w:rsid w:val="0046098E"/>
    <w:rsid w:val="00460D3E"/>
    <w:rsid w:val="00460FC2"/>
    <w:rsid w:val="004610C4"/>
    <w:rsid w:val="00461112"/>
    <w:rsid w:val="004611AC"/>
    <w:rsid w:val="00461210"/>
    <w:rsid w:val="0046154B"/>
    <w:rsid w:val="00461572"/>
    <w:rsid w:val="004616DB"/>
    <w:rsid w:val="00461700"/>
    <w:rsid w:val="004617AC"/>
    <w:rsid w:val="00461A09"/>
    <w:rsid w:val="00461AAC"/>
    <w:rsid w:val="00461C51"/>
    <w:rsid w:val="00461C79"/>
    <w:rsid w:val="00461E4D"/>
    <w:rsid w:val="00461EC4"/>
    <w:rsid w:val="00461ECC"/>
    <w:rsid w:val="00461F3F"/>
    <w:rsid w:val="004620D5"/>
    <w:rsid w:val="00462314"/>
    <w:rsid w:val="00462490"/>
    <w:rsid w:val="004625A3"/>
    <w:rsid w:val="00462774"/>
    <w:rsid w:val="00462AC9"/>
    <w:rsid w:val="00462DDF"/>
    <w:rsid w:val="00462F76"/>
    <w:rsid w:val="004631A3"/>
    <w:rsid w:val="00463218"/>
    <w:rsid w:val="0046327D"/>
    <w:rsid w:val="0046368D"/>
    <w:rsid w:val="004636F5"/>
    <w:rsid w:val="00463DC3"/>
    <w:rsid w:val="0046404B"/>
    <w:rsid w:val="004640A3"/>
    <w:rsid w:val="004640CD"/>
    <w:rsid w:val="00464151"/>
    <w:rsid w:val="00464167"/>
    <w:rsid w:val="004641AC"/>
    <w:rsid w:val="00464491"/>
    <w:rsid w:val="004644BD"/>
    <w:rsid w:val="004648D3"/>
    <w:rsid w:val="00464910"/>
    <w:rsid w:val="00464974"/>
    <w:rsid w:val="00464DA2"/>
    <w:rsid w:val="00464E94"/>
    <w:rsid w:val="00464F9F"/>
    <w:rsid w:val="00465078"/>
    <w:rsid w:val="0046513B"/>
    <w:rsid w:val="00465228"/>
    <w:rsid w:val="0046523E"/>
    <w:rsid w:val="0046524F"/>
    <w:rsid w:val="00465299"/>
    <w:rsid w:val="0046544B"/>
    <w:rsid w:val="004654E9"/>
    <w:rsid w:val="00465812"/>
    <w:rsid w:val="004659FA"/>
    <w:rsid w:val="00465A99"/>
    <w:rsid w:val="00465E90"/>
    <w:rsid w:val="00465E99"/>
    <w:rsid w:val="00466132"/>
    <w:rsid w:val="0046628F"/>
    <w:rsid w:val="0046652D"/>
    <w:rsid w:val="0046662A"/>
    <w:rsid w:val="0046690B"/>
    <w:rsid w:val="0046694B"/>
    <w:rsid w:val="00466A0F"/>
    <w:rsid w:val="00466D72"/>
    <w:rsid w:val="00466E28"/>
    <w:rsid w:val="00466EE6"/>
    <w:rsid w:val="00467072"/>
    <w:rsid w:val="00467509"/>
    <w:rsid w:val="0046766F"/>
    <w:rsid w:val="004676E9"/>
    <w:rsid w:val="0046795B"/>
    <w:rsid w:val="00467C21"/>
    <w:rsid w:val="004700F8"/>
    <w:rsid w:val="0047039C"/>
    <w:rsid w:val="004703C2"/>
    <w:rsid w:val="00470767"/>
    <w:rsid w:val="00470773"/>
    <w:rsid w:val="004707B0"/>
    <w:rsid w:val="004707D5"/>
    <w:rsid w:val="004708C0"/>
    <w:rsid w:val="00470C61"/>
    <w:rsid w:val="00470D21"/>
    <w:rsid w:val="004710B4"/>
    <w:rsid w:val="0047115F"/>
    <w:rsid w:val="004712BA"/>
    <w:rsid w:val="00471479"/>
    <w:rsid w:val="0047149F"/>
    <w:rsid w:val="004714DC"/>
    <w:rsid w:val="004715C4"/>
    <w:rsid w:val="004715CB"/>
    <w:rsid w:val="0047168A"/>
    <w:rsid w:val="004716AC"/>
    <w:rsid w:val="004716C6"/>
    <w:rsid w:val="004717C6"/>
    <w:rsid w:val="00471806"/>
    <w:rsid w:val="00471863"/>
    <w:rsid w:val="0047192B"/>
    <w:rsid w:val="00471DDD"/>
    <w:rsid w:val="004722AF"/>
    <w:rsid w:val="0047243C"/>
    <w:rsid w:val="004725AA"/>
    <w:rsid w:val="00472807"/>
    <w:rsid w:val="004729D9"/>
    <w:rsid w:val="00472A53"/>
    <w:rsid w:val="00472E88"/>
    <w:rsid w:val="00473311"/>
    <w:rsid w:val="004735E4"/>
    <w:rsid w:val="00473643"/>
    <w:rsid w:val="00473678"/>
    <w:rsid w:val="00473777"/>
    <w:rsid w:val="0047390F"/>
    <w:rsid w:val="004739EC"/>
    <w:rsid w:val="00473A14"/>
    <w:rsid w:val="00473A37"/>
    <w:rsid w:val="00473A9C"/>
    <w:rsid w:val="00473BAE"/>
    <w:rsid w:val="00473D9F"/>
    <w:rsid w:val="00473E63"/>
    <w:rsid w:val="00473FAD"/>
    <w:rsid w:val="00474061"/>
    <w:rsid w:val="004740BE"/>
    <w:rsid w:val="00474121"/>
    <w:rsid w:val="00474175"/>
    <w:rsid w:val="004741AC"/>
    <w:rsid w:val="004742EB"/>
    <w:rsid w:val="004745A9"/>
    <w:rsid w:val="00474871"/>
    <w:rsid w:val="00474C43"/>
    <w:rsid w:val="00474CA8"/>
    <w:rsid w:val="00474CFA"/>
    <w:rsid w:val="00474D33"/>
    <w:rsid w:val="00474E43"/>
    <w:rsid w:val="00475261"/>
    <w:rsid w:val="004752D3"/>
    <w:rsid w:val="0047546A"/>
    <w:rsid w:val="00475632"/>
    <w:rsid w:val="0047581E"/>
    <w:rsid w:val="00475A62"/>
    <w:rsid w:val="00475B28"/>
    <w:rsid w:val="004760EB"/>
    <w:rsid w:val="004762A8"/>
    <w:rsid w:val="00476629"/>
    <w:rsid w:val="004766B4"/>
    <w:rsid w:val="004766DA"/>
    <w:rsid w:val="00476844"/>
    <w:rsid w:val="004768E1"/>
    <w:rsid w:val="004768FB"/>
    <w:rsid w:val="00476A55"/>
    <w:rsid w:val="00476B48"/>
    <w:rsid w:val="00476C95"/>
    <w:rsid w:val="00476F57"/>
    <w:rsid w:val="00476FAE"/>
    <w:rsid w:val="00476FE6"/>
    <w:rsid w:val="004770EE"/>
    <w:rsid w:val="00477135"/>
    <w:rsid w:val="00477298"/>
    <w:rsid w:val="004773AF"/>
    <w:rsid w:val="0047754E"/>
    <w:rsid w:val="00477739"/>
    <w:rsid w:val="00477A10"/>
    <w:rsid w:val="00477A30"/>
    <w:rsid w:val="00480081"/>
    <w:rsid w:val="004800A1"/>
    <w:rsid w:val="004800C9"/>
    <w:rsid w:val="0048014A"/>
    <w:rsid w:val="00480446"/>
    <w:rsid w:val="004805AC"/>
    <w:rsid w:val="00480606"/>
    <w:rsid w:val="0048076D"/>
    <w:rsid w:val="00480A45"/>
    <w:rsid w:val="00480C5C"/>
    <w:rsid w:val="00480D1F"/>
    <w:rsid w:val="00480DA9"/>
    <w:rsid w:val="004810E3"/>
    <w:rsid w:val="0048134D"/>
    <w:rsid w:val="00481558"/>
    <w:rsid w:val="00481624"/>
    <w:rsid w:val="004816DF"/>
    <w:rsid w:val="00481762"/>
    <w:rsid w:val="00481765"/>
    <w:rsid w:val="004817C2"/>
    <w:rsid w:val="004817F0"/>
    <w:rsid w:val="0048191F"/>
    <w:rsid w:val="00481B7A"/>
    <w:rsid w:val="00481D90"/>
    <w:rsid w:val="00481EFD"/>
    <w:rsid w:val="0048213F"/>
    <w:rsid w:val="004821BF"/>
    <w:rsid w:val="00482346"/>
    <w:rsid w:val="00482700"/>
    <w:rsid w:val="00482864"/>
    <w:rsid w:val="004829F7"/>
    <w:rsid w:val="00482CD4"/>
    <w:rsid w:val="00482E53"/>
    <w:rsid w:val="00482F2A"/>
    <w:rsid w:val="00482F64"/>
    <w:rsid w:val="0048314E"/>
    <w:rsid w:val="00483261"/>
    <w:rsid w:val="0048328A"/>
    <w:rsid w:val="004832CE"/>
    <w:rsid w:val="00483391"/>
    <w:rsid w:val="00483458"/>
    <w:rsid w:val="00483A02"/>
    <w:rsid w:val="00483A98"/>
    <w:rsid w:val="0048412E"/>
    <w:rsid w:val="0048416D"/>
    <w:rsid w:val="00484377"/>
    <w:rsid w:val="004844D4"/>
    <w:rsid w:val="00484644"/>
    <w:rsid w:val="00484788"/>
    <w:rsid w:val="004847A1"/>
    <w:rsid w:val="00484CFF"/>
    <w:rsid w:val="00484E0C"/>
    <w:rsid w:val="00484E63"/>
    <w:rsid w:val="00484EAD"/>
    <w:rsid w:val="00484EDD"/>
    <w:rsid w:val="00484F26"/>
    <w:rsid w:val="00485242"/>
    <w:rsid w:val="00485360"/>
    <w:rsid w:val="0048543F"/>
    <w:rsid w:val="00485567"/>
    <w:rsid w:val="004859E1"/>
    <w:rsid w:val="00485ABA"/>
    <w:rsid w:val="00485B12"/>
    <w:rsid w:val="00485B23"/>
    <w:rsid w:val="00485B50"/>
    <w:rsid w:val="00485BF0"/>
    <w:rsid w:val="00485CCF"/>
    <w:rsid w:val="00485DDA"/>
    <w:rsid w:val="00485F6D"/>
    <w:rsid w:val="00485F8F"/>
    <w:rsid w:val="00486656"/>
    <w:rsid w:val="00486667"/>
    <w:rsid w:val="004866CF"/>
    <w:rsid w:val="0048680C"/>
    <w:rsid w:val="00486890"/>
    <w:rsid w:val="00486986"/>
    <w:rsid w:val="00486E90"/>
    <w:rsid w:val="00486ED8"/>
    <w:rsid w:val="00486FB8"/>
    <w:rsid w:val="00487058"/>
    <w:rsid w:val="00487485"/>
    <w:rsid w:val="004874E4"/>
    <w:rsid w:val="004874FB"/>
    <w:rsid w:val="004879B1"/>
    <w:rsid w:val="00487A4B"/>
    <w:rsid w:val="00487C6C"/>
    <w:rsid w:val="00487CB5"/>
    <w:rsid w:val="00487D00"/>
    <w:rsid w:val="00487F06"/>
    <w:rsid w:val="00490046"/>
    <w:rsid w:val="004904F2"/>
    <w:rsid w:val="00490511"/>
    <w:rsid w:val="00490568"/>
    <w:rsid w:val="00490610"/>
    <w:rsid w:val="0049070D"/>
    <w:rsid w:val="004909D4"/>
    <w:rsid w:val="00490A39"/>
    <w:rsid w:val="00490D90"/>
    <w:rsid w:val="00490E82"/>
    <w:rsid w:val="00490FA1"/>
    <w:rsid w:val="0049126E"/>
    <w:rsid w:val="004916C6"/>
    <w:rsid w:val="00491739"/>
    <w:rsid w:val="00491977"/>
    <w:rsid w:val="00491A41"/>
    <w:rsid w:val="00491B04"/>
    <w:rsid w:val="00491BE4"/>
    <w:rsid w:val="00491C59"/>
    <w:rsid w:val="00491DB2"/>
    <w:rsid w:val="00491F4B"/>
    <w:rsid w:val="00491F71"/>
    <w:rsid w:val="0049218E"/>
    <w:rsid w:val="004923ED"/>
    <w:rsid w:val="0049242B"/>
    <w:rsid w:val="00492782"/>
    <w:rsid w:val="00492877"/>
    <w:rsid w:val="00492995"/>
    <w:rsid w:val="004929B7"/>
    <w:rsid w:val="00492AEB"/>
    <w:rsid w:val="00492BC7"/>
    <w:rsid w:val="00492C8F"/>
    <w:rsid w:val="00492C96"/>
    <w:rsid w:val="00492E54"/>
    <w:rsid w:val="00492EB7"/>
    <w:rsid w:val="00492F4D"/>
    <w:rsid w:val="00492FD9"/>
    <w:rsid w:val="00492FDF"/>
    <w:rsid w:val="0049300A"/>
    <w:rsid w:val="00493063"/>
    <w:rsid w:val="00493088"/>
    <w:rsid w:val="004930FA"/>
    <w:rsid w:val="00493356"/>
    <w:rsid w:val="004935FF"/>
    <w:rsid w:val="0049365F"/>
    <w:rsid w:val="00493811"/>
    <w:rsid w:val="00493B07"/>
    <w:rsid w:val="00493BA8"/>
    <w:rsid w:val="00493BF4"/>
    <w:rsid w:val="00493C50"/>
    <w:rsid w:val="00493DD1"/>
    <w:rsid w:val="00493E76"/>
    <w:rsid w:val="00493E7B"/>
    <w:rsid w:val="004940A3"/>
    <w:rsid w:val="004941BB"/>
    <w:rsid w:val="00494381"/>
    <w:rsid w:val="00494446"/>
    <w:rsid w:val="0049458D"/>
    <w:rsid w:val="0049481D"/>
    <w:rsid w:val="004949B0"/>
    <w:rsid w:val="004949C6"/>
    <w:rsid w:val="00494B6C"/>
    <w:rsid w:val="00494B8D"/>
    <w:rsid w:val="00494BFC"/>
    <w:rsid w:val="00495028"/>
    <w:rsid w:val="00495046"/>
    <w:rsid w:val="00495233"/>
    <w:rsid w:val="004954C3"/>
    <w:rsid w:val="00495563"/>
    <w:rsid w:val="00495893"/>
    <w:rsid w:val="00495A20"/>
    <w:rsid w:val="00495AA7"/>
    <w:rsid w:val="00495BA6"/>
    <w:rsid w:val="00495D69"/>
    <w:rsid w:val="00495DD0"/>
    <w:rsid w:val="00495DD8"/>
    <w:rsid w:val="00495E48"/>
    <w:rsid w:val="00495F08"/>
    <w:rsid w:val="00495FCC"/>
    <w:rsid w:val="00496084"/>
    <w:rsid w:val="00496144"/>
    <w:rsid w:val="0049652B"/>
    <w:rsid w:val="00496636"/>
    <w:rsid w:val="004966C3"/>
    <w:rsid w:val="00496984"/>
    <w:rsid w:val="0049698B"/>
    <w:rsid w:val="00496B0B"/>
    <w:rsid w:val="00496B2F"/>
    <w:rsid w:val="00496B35"/>
    <w:rsid w:val="00496DC2"/>
    <w:rsid w:val="00496E75"/>
    <w:rsid w:val="00496F13"/>
    <w:rsid w:val="00497083"/>
    <w:rsid w:val="004971FA"/>
    <w:rsid w:val="00497418"/>
    <w:rsid w:val="00497486"/>
    <w:rsid w:val="004974A3"/>
    <w:rsid w:val="004974BD"/>
    <w:rsid w:val="0049760B"/>
    <w:rsid w:val="00497693"/>
    <w:rsid w:val="00497729"/>
    <w:rsid w:val="00497790"/>
    <w:rsid w:val="0049789A"/>
    <w:rsid w:val="00497914"/>
    <w:rsid w:val="00497965"/>
    <w:rsid w:val="004979FC"/>
    <w:rsid w:val="00497C6C"/>
    <w:rsid w:val="00497CD9"/>
    <w:rsid w:val="00497D64"/>
    <w:rsid w:val="00497DD7"/>
    <w:rsid w:val="00497E50"/>
    <w:rsid w:val="00497EEF"/>
    <w:rsid w:val="00497F58"/>
    <w:rsid w:val="00497FA6"/>
    <w:rsid w:val="00497FF9"/>
    <w:rsid w:val="004A00DA"/>
    <w:rsid w:val="004A00FD"/>
    <w:rsid w:val="004A014C"/>
    <w:rsid w:val="004A0353"/>
    <w:rsid w:val="004A05AA"/>
    <w:rsid w:val="004A0848"/>
    <w:rsid w:val="004A0865"/>
    <w:rsid w:val="004A0AA8"/>
    <w:rsid w:val="004A0F52"/>
    <w:rsid w:val="004A1005"/>
    <w:rsid w:val="004A1440"/>
    <w:rsid w:val="004A1483"/>
    <w:rsid w:val="004A151E"/>
    <w:rsid w:val="004A163D"/>
    <w:rsid w:val="004A1795"/>
    <w:rsid w:val="004A1A8A"/>
    <w:rsid w:val="004A1AC2"/>
    <w:rsid w:val="004A1CCD"/>
    <w:rsid w:val="004A1EE4"/>
    <w:rsid w:val="004A1FE4"/>
    <w:rsid w:val="004A2025"/>
    <w:rsid w:val="004A2103"/>
    <w:rsid w:val="004A22B2"/>
    <w:rsid w:val="004A22E3"/>
    <w:rsid w:val="004A2517"/>
    <w:rsid w:val="004A2559"/>
    <w:rsid w:val="004A25EB"/>
    <w:rsid w:val="004A26FE"/>
    <w:rsid w:val="004A2859"/>
    <w:rsid w:val="004A2A3D"/>
    <w:rsid w:val="004A2C27"/>
    <w:rsid w:val="004A2C38"/>
    <w:rsid w:val="004A2CA9"/>
    <w:rsid w:val="004A2F1C"/>
    <w:rsid w:val="004A3350"/>
    <w:rsid w:val="004A33EF"/>
    <w:rsid w:val="004A3400"/>
    <w:rsid w:val="004A3470"/>
    <w:rsid w:val="004A34C9"/>
    <w:rsid w:val="004A3581"/>
    <w:rsid w:val="004A3704"/>
    <w:rsid w:val="004A3770"/>
    <w:rsid w:val="004A38A8"/>
    <w:rsid w:val="004A393E"/>
    <w:rsid w:val="004A39D2"/>
    <w:rsid w:val="004A3A17"/>
    <w:rsid w:val="004A3C6A"/>
    <w:rsid w:val="004A3CB5"/>
    <w:rsid w:val="004A3E35"/>
    <w:rsid w:val="004A434F"/>
    <w:rsid w:val="004A438B"/>
    <w:rsid w:val="004A4527"/>
    <w:rsid w:val="004A46E7"/>
    <w:rsid w:val="004A48BA"/>
    <w:rsid w:val="004A48C3"/>
    <w:rsid w:val="004A48F7"/>
    <w:rsid w:val="004A4952"/>
    <w:rsid w:val="004A497B"/>
    <w:rsid w:val="004A4C3D"/>
    <w:rsid w:val="004A4CDC"/>
    <w:rsid w:val="004A4E7E"/>
    <w:rsid w:val="004A4E9C"/>
    <w:rsid w:val="004A4EAD"/>
    <w:rsid w:val="004A50BF"/>
    <w:rsid w:val="004A50E6"/>
    <w:rsid w:val="004A5206"/>
    <w:rsid w:val="004A537D"/>
    <w:rsid w:val="004A55A2"/>
    <w:rsid w:val="004A5709"/>
    <w:rsid w:val="004A583B"/>
    <w:rsid w:val="004A5A60"/>
    <w:rsid w:val="004A5A73"/>
    <w:rsid w:val="004A5FAB"/>
    <w:rsid w:val="004A60BF"/>
    <w:rsid w:val="004A6443"/>
    <w:rsid w:val="004A6799"/>
    <w:rsid w:val="004A67E7"/>
    <w:rsid w:val="004A67F0"/>
    <w:rsid w:val="004A6816"/>
    <w:rsid w:val="004A6A28"/>
    <w:rsid w:val="004A6ACE"/>
    <w:rsid w:val="004A6D04"/>
    <w:rsid w:val="004A6D8B"/>
    <w:rsid w:val="004A6D98"/>
    <w:rsid w:val="004A6E02"/>
    <w:rsid w:val="004A7176"/>
    <w:rsid w:val="004A7186"/>
    <w:rsid w:val="004A71C3"/>
    <w:rsid w:val="004A7463"/>
    <w:rsid w:val="004A76DE"/>
    <w:rsid w:val="004A7769"/>
    <w:rsid w:val="004A778E"/>
    <w:rsid w:val="004A77B1"/>
    <w:rsid w:val="004A7886"/>
    <w:rsid w:val="004A792C"/>
    <w:rsid w:val="004A7A1D"/>
    <w:rsid w:val="004A7AB2"/>
    <w:rsid w:val="004A7BAF"/>
    <w:rsid w:val="004A7C17"/>
    <w:rsid w:val="004A7C77"/>
    <w:rsid w:val="004A7F78"/>
    <w:rsid w:val="004B0009"/>
    <w:rsid w:val="004B0838"/>
    <w:rsid w:val="004B08CE"/>
    <w:rsid w:val="004B0BA7"/>
    <w:rsid w:val="004B0CC6"/>
    <w:rsid w:val="004B0D36"/>
    <w:rsid w:val="004B154F"/>
    <w:rsid w:val="004B1612"/>
    <w:rsid w:val="004B16A4"/>
    <w:rsid w:val="004B179A"/>
    <w:rsid w:val="004B18DE"/>
    <w:rsid w:val="004B1A87"/>
    <w:rsid w:val="004B1DBF"/>
    <w:rsid w:val="004B2101"/>
    <w:rsid w:val="004B21C7"/>
    <w:rsid w:val="004B21CC"/>
    <w:rsid w:val="004B2257"/>
    <w:rsid w:val="004B23AD"/>
    <w:rsid w:val="004B2456"/>
    <w:rsid w:val="004B28FF"/>
    <w:rsid w:val="004B2965"/>
    <w:rsid w:val="004B2991"/>
    <w:rsid w:val="004B29B8"/>
    <w:rsid w:val="004B2BF4"/>
    <w:rsid w:val="004B2E44"/>
    <w:rsid w:val="004B2F0C"/>
    <w:rsid w:val="004B31D9"/>
    <w:rsid w:val="004B3265"/>
    <w:rsid w:val="004B33DC"/>
    <w:rsid w:val="004B345E"/>
    <w:rsid w:val="004B3519"/>
    <w:rsid w:val="004B3545"/>
    <w:rsid w:val="004B3837"/>
    <w:rsid w:val="004B3A4A"/>
    <w:rsid w:val="004B3D2D"/>
    <w:rsid w:val="004B3E0A"/>
    <w:rsid w:val="004B3E42"/>
    <w:rsid w:val="004B3E9E"/>
    <w:rsid w:val="004B3F55"/>
    <w:rsid w:val="004B4215"/>
    <w:rsid w:val="004B4224"/>
    <w:rsid w:val="004B4297"/>
    <w:rsid w:val="004B42FA"/>
    <w:rsid w:val="004B431C"/>
    <w:rsid w:val="004B4400"/>
    <w:rsid w:val="004B4412"/>
    <w:rsid w:val="004B4588"/>
    <w:rsid w:val="004B4647"/>
    <w:rsid w:val="004B46D0"/>
    <w:rsid w:val="004B47C3"/>
    <w:rsid w:val="004B4853"/>
    <w:rsid w:val="004B4A89"/>
    <w:rsid w:val="004B4BA1"/>
    <w:rsid w:val="004B4E6C"/>
    <w:rsid w:val="004B4E9C"/>
    <w:rsid w:val="004B5151"/>
    <w:rsid w:val="004B5408"/>
    <w:rsid w:val="004B541D"/>
    <w:rsid w:val="004B5432"/>
    <w:rsid w:val="004B54C6"/>
    <w:rsid w:val="004B55A8"/>
    <w:rsid w:val="004B55BB"/>
    <w:rsid w:val="004B55DE"/>
    <w:rsid w:val="004B572A"/>
    <w:rsid w:val="004B5B77"/>
    <w:rsid w:val="004B5D11"/>
    <w:rsid w:val="004B5D99"/>
    <w:rsid w:val="004B5E93"/>
    <w:rsid w:val="004B5F9D"/>
    <w:rsid w:val="004B5FF7"/>
    <w:rsid w:val="004B6279"/>
    <w:rsid w:val="004B636B"/>
    <w:rsid w:val="004B638A"/>
    <w:rsid w:val="004B650E"/>
    <w:rsid w:val="004B6843"/>
    <w:rsid w:val="004B6B25"/>
    <w:rsid w:val="004B6B55"/>
    <w:rsid w:val="004B6B60"/>
    <w:rsid w:val="004B6BD0"/>
    <w:rsid w:val="004B6BD8"/>
    <w:rsid w:val="004B6C20"/>
    <w:rsid w:val="004B6FD5"/>
    <w:rsid w:val="004B71D5"/>
    <w:rsid w:val="004B7407"/>
    <w:rsid w:val="004B7455"/>
    <w:rsid w:val="004B74FF"/>
    <w:rsid w:val="004B752C"/>
    <w:rsid w:val="004B7636"/>
    <w:rsid w:val="004B76C9"/>
    <w:rsid w:val="004B771C"/>
    <w:rsid w:val="004B784D"/>
    <w:rsid w:val="004B78F4"/>
    <w:rsid w:val="004B79F6"/>
    <w:rsid w:val="004B7A28"/>
    <w:rsid w:val="004B7BEF"/>
    <w:rsid w:val="004B7C47"/>
    <w:rsid w:val="004B7CE4"/>
    <w:rsid w:val="004B7D22"/>
    <w:rsid w:val="004B7DFE"/>
    <w:rsid w:val="004B7ECA"/>
    <w:rsid w:val="004C0005"/>
    <w:rsid w:val="004C0100"/>
    <w:rsid w:val="004C030D"/>
    <w:rsid w:val="004C0401"/>
    <w:rsid w:val="004C0554"/>
    <w:rsid w:val="004C07F1"/>
    <w:rsid w:val="004C08B3"/>
    <w:rsid w:val="004C090A"/>
    <w:rsid w:val="004C0A15"/>
    <w:rsid w:val="004C0AD3"/>
    <w:rsid w:val="004C0C49"/>
    <w:rsid w:val="004C0D79"/>
    <w:rsid w:val="004C0DA9"/>
    <w:rsid w:val="004C0ECE"/>
    <w:rsid w:val="004C102A"/>
    <w:rsid w:val="004C1096"/>
    <w:rsid w:val="004C127B"/>
    <w:rsid w:val="004C15A4"/>
    <w:rsid w:val="004C16CB"/>
    <w:rsid w:val="004C16FF"/>
    <w:rsid w:val="004C1725"/>
    <w:rsid w:val="004C183D"/>
    <w:rsid w:val="004C1896"/>
    <w:rsid w:val="004C19C1"/>
    <w:rsid w:val="004C1CAA"/>
    <w:rsid w:val="004C1E2D"/>
    <w:rsid w:val="004C1E33"/>
    <w:rsid w:val="004C228A"/>
    <w:rsid w:val="004C2520"/>
    <w:rsid w:val="004C2805"/>
    <w:rsid w:val="004C2844"/>
    <w:rsid w:val="004C296E"/>
    <w:rsid w:val="004C29D9"/>
    <w:rsid w:val="004C2B07"/>
    <w:rsid w:val="004C2F71"/>
    <w:rsid w:val="004C305F"/>
    <w:rsid w:val="004C31CF"/>
    <w:rsid w:val="004C33D2"/>
    <w:rsid w:val="004C3591"/>
    <w:rsid w:val="004C3765"/>
    <w:rsid w:val="004C3770"/>
    <w:rsid w:val="004C3926"/>
    <w:rsid w:val="004C3936"/>
    <w:rsid w:val="004C394F"/>
    <w:rsid w:val="004C3A48"/>
    <w:rsid w:val="004C3C44"/>
    <w:rsid w:val="004C3CE4"/>
    <w:rsid w:val="004C3DA2"/>
    <w:rsid w:val="004C3EC7"/>
    <w:rsid w:val="004C3EEE"/>
    <w:rsid w:val="004C404A"/>
    <w:rsid w:val="004C40A5"/>
    <w:rsid w:val="004C4396"/>
    <w:rsid w:val="004C4564"/>
    <w:rsid w:val="004C45CA"/>
    <w:rsid w:val="004C46EF"/>
    <w:rsid w:val="004C46F3"/>
    <w:rsid w:val="004C483D"/>
    <w:rsid w:val="004C49EA"/>
    <w:rsid w:val="004C49FB"/>
    <w:rsid w:val="004C4B48"/>
    <w:rsid w:val="004C4D15"/>
    <w:rsid w:val="004C4D3D"/>
    <w:rsid w:val="004C4E42"/>
    <w:rsid w:val="004C5034"/>
    <w:rsid w:val="004C5067"/>
    <w:rsid w:val="004C50E9"/>
    <w:rsid w:val="004C53B3"/>
    <w:rsid w:val="004C54D9"/>
    <w:rsid w:val="004C5815"/>
    <w:rsid w:val="004C59BE"/>
    <w:rsid w:val="004C5B9D"/>
    <w:rsid w:val="004C5D24"/>
    <w:rsid w:val="004C6147"/>
    <w:rsid w:val="004C6365"/>
    <w:rsid w:val="004C6470"/>
    <w:rsid w:val="004C64F3"/>
    <w:rsid w:val="004C6506"/>
    <w:rsid w:val="004C662D"/>
    <w:rsid w:val="004C66CA"/>
    <w:rsid w:val="004C679B"/>
    <w:rsid w:val="004C68FE"/>
    <w:rsid w:val="004C6AA6"/>
    <w:rsid w:val="004C6B8E"/>
    <w:rsid w:val="004C6DA5"/>
    <w:rsid w:val="004C710F"/>
    <w:rsid w:val="004C71A0"/>
    <w:rsid w:val="004C7340"/>
    <w:rsid w:val="004C74E9"/>
    <w:rsid w:val="004C795A"/>
    <w:rsid w:val="004C7AAE"/>
    <w:rsid w:val="004C7F28"/>
    <w:rsid w:val="004C7F93"/>
    <w:rsid w:val="004D006C"/>
    <w:rsid w:val="004D00D6"/>
    <w:rsid w:val="004D01C3"/>
    <w:rsid w:val="004D02D6"/>
    <w:rsid w:val="004D0306"/>
    <w:rsid w:val="004D0363"/>
    <w:rsid w:val="004D0384"/>
    <w:rsid w:val="004D0462"/>
    <w:rsid w:val="004D0469"/>
    <w:rsid w:val="004D046E"/>
    <w:rsid w:val="004D0478"/>
    <w:rsid w:val="004D04A8"/>
    <w:rsid w:val="004D074C"/>
    <w:rsid w:val="004D07D2"/>
    <w:rsid w:val="004D0833"/>
    <w:rsid w:val="004D0B42"/>
    <w:rsid w:val="004D0B81"/>
    <w:rsid w:val="004D0C20"/>
    <w:rsid w:val="004D0D4F"/>
    <w:rsid w:val="004D0F69"/>
    <w:rsid w:val="004D1006"/>
    <w:rsid w:val="004D10D1"/>
    <w:rsid w:val="004D11CC"/>
    <w:rsid w:val="004D1204"/>
    <w:rsid w:val="004D121F"/>
    <w:rsid w:val="004D144E"/>
    <w:rsid w:val="004D1745"/>
    <w:rsid w:val="004D1828"/>
    <w:rsid w:val="004D1A1C"/>
    <w:rsid w:val="004D1C24"/>
    <w:rsid w:val="004D1D50"/>
    <w:rsid w:val="004D1EAC"/>
    <w:rsid w:val="004D1F17"/>
    <w:rsid w:val="004D1FDF"/>
    <w:rsid w:val="004D202D"/>
    <w:rsid w:val="004D24CB"/>
    <w:rsid w:val="004D25E7"/>
    <w:rsid w:val="004D2629"/>
    <w:rsid w:val="004D26B8"/>
    <w:rsid w:val="004D276E"/>
    <w:rsid w:val="004D2818"/>
    <w:rsid w:val="004D29C4"/>
    <w:rsid w:val="004D2A10"/>
    <w:rsid w:val="004D2A22"/>
    <w:rsid w:val="004D2B3A"/>
    <w:rsid w:val="004D2C2C"/>
    <w:rsid w:val="004D2D8D"/>
    <w:rsid w:val="004D2F25"/>
    <w:rsid w:val="004D2F5E"/>
    <w:rsid w:val="004D328A"/>
    <w:rsid w:val="004D347D"/>
    <w:rsid w:val="004D359F"/>
    <w:rsid w:val="004D38C2"/>
    <w:rsid w:val="004D39BA"/>
    <w:rsid w:val="004D3A80"/>
    <w:rsid w:val="004D3D51"/>
    <w:rsid w:val="004D3E75"/>
    <w:rsid w:val="004D4054"/>
    <w:rsid w:val="004D41DC"/>
    <w:rsid w:val="004D41F1"/>
    <w:rsid w:val="004D429D"/>
    <w:rsid w:val="004D43EE"/>
    <w:rsid w:val="004D4494"/>
    <w:rsid w:val="004D4785"/>
    <w:rsid w:val="004D47AE"/>
    <w:rsid w:val="004D48A4"/>
    <w:rsid w:val="004D4986"/>
    <w:rsid w:val="004D4B50"/>
    <w:rsid w:val="004D4BAC"/>
    <w:rsid w:val="004D4EB8"/>
    <w:rsid w:val="004D4EED"/>
    <w:rsid w:val="004D4EF9"/>
    <w:rsid w:val="004D4F30"/>
    <w:rsid w:val="004D4FBD"/>
    <w:rsid w:val="004D4FC0"/>
    <w:rsid w:val="004D51A0"/>
    <w:rsid w:val="004D52CD"/>
    <w:rsid w:val="004D5449"/>
    <w:rsid w:val="004D556D"/>
    <w:rsid w:val="004D55A4"/>
    <w:rsid w:val="004D571D"/>
    <w:rsid w:val="004D575A"/>
    <w:rsid w:val="004D5B03"/>
    <w:rsid w:val="004D5CDB"/>
    <w:rsid w:val="004D5CE7"/>
    <w:rsid w:val="004D5DE2"/>
    <w:rsid w:val="004D5DF7"/>
    <w:rsid w:val="004D5E84"/>
    <w:rsid w:val="004D5FC9"/>
    <w:rsid w:val="004D61BA"/>
    <w:rsid w:val="004D6381"/>
    <w:rsid w:val="004D63FB"/>
    <w:rsid w:val="004D65C0"/>
    <w:rsid w:val="004D66E2"/>
    <w:rsid w:val="004D6737"/>
    <w:rsid w:val="004D6742"/>
    <w:rsid w:val="004D6A68"/>
    <w:rsid w:val="004D6A6F"/>
    <w:rsid w:val="004D6F1B"/>
    <w:rsid w:val="004D70D6"/>
    <w:rsid w:val="004D719A"/>
    <w:rsid w:val="004D722F"/>
    <w:rsid w:val="004D72D8"/>
    <w:rsid w:val="004D7435"/>
    <w:rsid w:val="004D75C6"/>
    <w:rsid w:val="004D76C6"/>
    <w:rsid w:val="004D7808"/>
    <w:rsid w:val="004D78FE"/>
    <w:rsid w:val="004D791E"/>
    <w:rsid w:val="004D7988"/>
    <w:rsid w:val="004D7BFC"/>
    <w:rsid w:val="004D7C7B"/>
    <w:rsid w:val="004D7DA8"/>
    <w:rsid w:val="004D7FF6"/>
    <w:rsid w:val="004E0024"/>
    <w:rsid w:val="004E0218"/>
    <w:rsid w:val="004E027D"/>
    <w:rsid w:val="004E0288"/>
    <w:rsid w:val="004E03AD"/>
    <w:rsid w:val="004E0619"/>
    <w:rsid w:val="004E066E"/>
    <w:rsid w:val="004E075C"/>
    <w:rsid w:val="004E084D"/>
    <w:rsid w:val="004E0889"/>
    <w:rsid w:val="004E0937"/>
    <w:rsid w:val="004E097B"/>
    <w:rsid w:val="004E0A27"/>
    <w:rsid w:val="004E0A95"/>
    <w:rsid w:val="004E0C2B"/>
    <w:rsid w:val="004E0F62"/>
    <w:rsid w:val="004E10CD"/>
    <w:rsid w:val="004E1185"/>
    <w:rsid w:val="004E1401"/>
    <w:rsid w:val="004E14F6"/>
    <w:rsid w:val="004E169B"/>
    <w:rsid w:val="004E1778"/>
    <w:rsid w:val="004E184D"/>
    <w:rsid w:val="004E18B3"/>
    <w:rsid w:val="004E1B7C"/>
    <w:rsid w:val="004E1BEA"/>
    <w:rsid w:val="004E1CC9"/>
    <w:rsid w:val="004E1CE4"/>
    <w:rsid w:val="004E1D77"/>
    <w:rsid w:val="004E1FDA"/>
    <w:rsid w:val="004E204F"/>
    <w:rsid w:val="004E206E"/>
    <w:rsid w:val="004E20A8"/>
    <w:rsid w:val="004E23A4"/>
    <w:rsid w:val="004E23A9"/>
    <w:rsid w:val="004E23E2"/>
    <w:rsid w:val="004E2400"/>
    <w:rsid w:val="004E24AD"/>
    <w:rsid w:val="004E263F"/>
    <w:rsid w:val="004E2791"/>
    <w:rsid w:val="004E2892"/>
    <w:rsid w:val="004E2B72"/>
    <w:rsid w:val="004E2E34"/>
    <w:rsid w:val="004E316B"/>
    <w:rsid w:val="004E3444"/>
    <w:rsid w:val="004E362B"/>
    <w:rsid w:val="004E3681"/>
    <w:rsid w:val="004E3869"/>
    <w:rsid w:val="004E39A3"/>
    <w:rsid w:val="004E3A53"/>
    <w:rsid w:val="004E3A67"/>
    <w:rsid w:val="004E3C12"/>
    <w:rsid w:val="004E3CAD"/>
    <w:rsid w:val="004E3D26"/>
    <w:rsid w:val="004E3D74"/>
    <w:rsid w:val="004E3DBC"/>
    <w:rsid w:val="004E412B"/>
    <w:rsid w:val="004E4179"/>
    <w:rsid w:val="004E422C"/>
    <w:rsid w:val="004E44A3"/>
    <w:rsid w:val="004E4621"/>
    <w:rsid w:val="004E464F"/>
    <w:rsid w:val="004E4656"/>
    <w:rsid w:val="004E4877"/>
    <w:rsid w:val="004E49EB"/>
    <w:rsid w:val="004E4B07"/>
    <w:rsid w:val="004E5018"/>
    <w:rsid w:val="004E50F3"/>
    <w:rsid w:val="004E5151"/>
    <w:rsid w:val="004E5241"/>
    <w:rsid w:val="004E5421"/>
    <w:rsid w:val="004E563A"/>
    <w:rsid w:val="004E5C17"/>
    <w:rsid w:val="004E5C5C"/>
    <w:rsid w:val="004E5DE1"/>
    <w:rsid w:val="004E6175"/>
    <w:rsid w:val="004E61A8"/>
    <w:rsid w:val="004E61DD"/>
    <w:rsid w:val="004E6463"/>
    <w:rsid w:val="004E64E5"/>
    <w:rsid w:val="004E6590"/>
    <w:rsid w:val="004E68C2"/>
    <w:rsid w:val="004E69C1"/>
    <w:rsid w:val="004E69D6"/>
    <w:rsid w:val="004E6A59"/>
    <w:rsid w:val="004E6B36"/>
    <w:rsid w:val="004E6D57"/>
    <w:rsid w:val="004E6D9E"/>
    <w:rsid w:val="004E6DCB"/>
    <w:rsid w:val="004E6EB0"/>
    <w:rsid w:val="004E70CB"/>
    <w:rsid w:val="004E71C2"/>
    <w:rsid w:val="004E75D4"/>
    <w:rsid w:val="004E766D"/>
    <w:rsid w:val="004E76A4"/>
    <w:rsid w:val="004E7727"/>
    <w:rsid w:val="004E782C"/>
    <w:rsid w:val="004E784B"/>
    <w:rsid w:val="004E7923"/>
    <w:rsid w:val="004E796C"/>
    <w:rsid w:val="004E7C2F"/>
    <w:rsid w:val="004E7D8F"/>
    <w:rsid w:val="004E7F43"/>
    <w:rsid w:val="004F0163"/>
    <w:rsid w:val="004F0224"/>
    <w:rsid w:val="004F049E"/>
    <w:rsid w:val="004F0597"/>
    <w:rsid w:val="004F0615"/>
    <w:rsid w:val="004F075D"/>
    <w:rsid w:val="004F088F"/>
    <w:rsid w:val="004F0ADF"/>
    <w:rsid w:val="004F0BAB"/>
    <w:rsid w:val="004F0D1B"/>
    <w:rsid w:val="004F0D47"/>
    <w:rsid w:val="004F0DB4"/>
    <w:rsid w:val="004F0E04"/>
    <w:rsid w:val="004F0E4D"/>
    <w:rsid w:val="004F0FD8"/>
    <w:rsid w:val="004F1245"/>
    <w:rsid w:val="004F13BC"/>
    <w:rsid w:val="004F168C"/>
    <w:rsid w:val="004F170B"/>
    <w:rsid w:val="004F1717"/>
    <w:rsid w:val="004F1CD3"/>
    <w:rsid w:val="004F1CFB"/>
    <w:rsid w:val="004F1E18"/>
    <w:rsid w:val="004F1EBC"/>
    <w:rsid w:val="004F1FE2"/>
    <w:rsid w:val="004F20A6"/>
    <w:rsid w:val="004F20E8"/>
    <w:rsid w:val="004F2100"/>
    <w:rsid w:val="004F21BC"/>
    <w:rsid w:val="004F2244"/>
    <w:rsid w:val="004F229B"/>
    <w:rsid w:val="004F22B1"/>
    <w:rsid w:val="004F25CB"/>
    <w:rsid w:val="004F2635"/>
    <w:rsid w:val="004F2746"/>
    <w:rsid w:val="004F2A48"/>
    <w:rsid w:val="004F2AE3"/>
    <w:rsid w:val="004F2C15"/>
    <w:rsid w:val="004F3172"/>
    <w:rsid w:val="004F328E"/>
    <w:rsid w:val="004F358B"/>
    <w:rsid w:val="004F35A6"/>
    <w:rsid w:val="004F377C"/>
    <w:rsid w:val="004F3862"/>
    <w:rsid w:val="004F3896"/>
    <w:rsid w:val="004F3B71"/>
    <w:rsid w:val="004F3CA5"/>
    <w:rsid w:val="004F3EC9"/>
    <w:rsid w:val="004F3FE5"/>
    <w:rsid w:val="004F4012"/>
    <w:rsid w:val="004F4028"/>
    <w:rsid w:val="004F431D"/>
    <w:rsid w:val="004F43A6"/>
    <w:rsid w:val="004F455E"/>
    <w:rsid w:val="004F45A8"/>
    <w:rsid w:val="004F45DA"/>
    <w:rsid w:val="004F46CD"/>
    <w:rsid w:val="004F47A7"/>
    <w:rsid w:val="004F495A"/>
    <w:rsid w:val="004F498F"/>
    <w:rsid w:val="004F4997"/>
    <w:rsid w:val="004F4A30"/>
    <w:rsid w:val="004F4C26"/>
    <w:rsid w:val="004F4C68"/>
    <w:rsid w:val="004F4C69"/>
    <w:rsid w:val="004F4D5A"/>
    <w:rsid w:val="004F50B4"/>
    <w:rsid w:val="004F511A"/>
    <w:rsid w:val="004F5154"/>
    <w:rsid w:val="004F5280"/>
    <w:rsid w:val="004F52C7"/>
    <w:rsid w:val="004F56B3"/>
    <w:rsid w:val="004F578B"/>
    <w:rsid w:val="004F5835"/>
    <w:rsid w:val="004F58E8"/>
    <w:rsid w:val="004F5CFC"/>
    <w:rsid w:val="004F5DF8"/>
    <w:rsid w:val="004F5E0D"/>
    <w:rsid w:val="004F5FD0"/>
    <w:rsid w:val="004F6018"/>
    <w:rsid w:val="004F6218"/>
    <w:rsid w:val="004F6346"/>
    <w:rsid w:val="004F63A1"/>
    <w:rsid w:val="004F6438"/>
    <w:rsid w:val="004F6455"/>
    <w:rsid w:val="004F647C"/>
    <w:rsid w:val="004F661C"/>
    <w:rsid w:val="004F674A"/>
    <w:rsid w:val="004F69E8"/>
    <w:rsid w:val="004F6B58"/>
    <w:rsid w:val="004F6BC3"/>
    <w:rsid w:val="004F6C2F"/>
    <w:rsid w:val="004F6D99"/>
    <w:rsid w:val="004F6E38"/>
    <w:rsid w:val="004F6EF8"/>
    <w:rsid w:val="004F6F78"/>
    <w:rsid w:val="004F734C"/>
    <w:rsid w:val="004F7427"/>
    <w:rsid w:val="004F75B3"/>
    <w:rsid w:val="004F77CC"/>
    <w:rsid w:val="004F78DE"/>
    <w:rsid w:val="004F78EB"/>
    <w:rsid w:val="004F7A3E"/>
    <w:rsid w:val="004F7B07"/>
    <w:rsid w:val="004F7B8A"/>
    <w:rsid w:val="004F7C29"/>
    <w:rsid w:val="004F7C7C"/>
    <w:rsid w:val="004F7D55"/>
    <w:rsid w:val="004F7DCA"/>
    <w:rsid w:val="004F7E00"/>
    <w:rsid w:val="0050011A"/>
    <w:rsid w:val="00500146"/>
    <w:rsid w:val="00500289"/>
    <w:rsid w:val="00500520"/>
    <w:rsid w:val="0050055D"/>
    <w:rsid w:val="00500572"/>
    <w:rsid w:val="00500573"/>
    <w:rsid w:val="00500701"/>
    <w:rsid w:val="0050086C"/>
    <w:rsid w:val="0050092A"/>
    <w:rsid w:val="00500947"/>
    <w:rsid w:val="00500B81"/>
    <w:rsid w:val="00500C06"/>
    <w:rsid w:val="00500C8B"/>
    <w:rsid w:val="00500CF4"/>
    <w:rsid w:val="00500CF9"/>
    <w:rsid w:val="00500DD7"/>
    <w:rsid w:val="00500DFA"/>
    <w:rsid w:val="00500EDA"/>
    <w:rsid w:val="00500FD5"/>
    <w:rsid w:val="00501283"/>
    <w:rsid w:val="00501304"/>
    <w:rsid w:val="00501425"/>
    <w:rsid w:val="00501451"/>
    <w:rsid w:val="005014F0"/>
    <w:rsid w:val="0050186C"/>
    <w:rsid w:val="005018B1"/>
    <w:rsid w:val="00501B61"/>
    <w:rsid w:val="00501E0D"/>
    <w:rsid w:val="00501E10"/>
    <w:rsid w:val="005020FF"/>
    <w:rsid w:val="0050211B"/>
    <w:rsid w:val="005023C3"/>
    <w:rsid w:val="005023D5"/>
    <w:rsid w:val="00502433"/>
    <w:rsid w:val="00502523"/>
    <w:rsid w:val="0050279D"/>
    <w:rsid w:val="00502800"/>
    <w:rsid w:val="00502CCE"/>
    <w:rsid w:val="00502FFB"/>
    <w:rsid w:val="00503035"/>
    <w:rsid w:val="0050304E"/>
    <w:rsid w:val="0050318B"/>
    <w:rsid w:val="005033F5"/>
    <w:rsid w:val="0050370E"/>
    <w:rsid w:val="005039F9"/>
    <w:rsid w:val="00503A18"/>
    <w:rsid w:val="00503C37"/>
    <w:rsid w:val="00503CA5"/>
    <w:rsid w:val="00503CB8"/>
    <w:rsid w:val="00503CF2"/>
    <w:rsid w:val="00503D90"/>
    <w:rsid w:val="00503D93"/>
    <w:rsid w:val="00503F08"/>
    <w:rsid w:val="005040E2"/>
    <w:rsid w:val="00504227"/>
    <w:rsid w:val="00504311"/>
    <w:rsid w:val="005043AE"/>
    <w:rsid w:val="005046F7"/>
    <w:rsid w:val="005047DA"/>
    <w:rsid w:val="0050485C"/>
    <w:rsid w:val="00504A24"/>
    <w:rsid w:val="00504AC6"/>
    <w:rsid w:val="00504CFB"/>
    <w:rsid w:val="00504D66"/>
    <w:rsid w:val="00504D75"/>
    <w:rsid w:val="00504DF6"/>
    <w:rsid w:val="00504F9E"/>
    <w:rsid w:val="00505059"/>
    <w:rsid w:val="005050F1"/>
    <w:rsid w:val="00505280"/>
    <w:rsid w:val="0050535E"/>
    <w:rsid w:val="00505618"/>
    <w:rsid w:val="005056E8"/>
    <w:rsid w:val="005059A9"/>
    <w:rsid w:val="00505B3F"/>
    <w:rsid w:val="00505B70"/>
    <w:rsid w:val="00505BFF"/>
    <w:rsid w:val="00505D51"/>
    <w:rsid w:val="00505D84"/>
    <w:rsid w:val="00505FAA"/>
    <w:rsid w:val="005062A0"/>
    <w:rsid w:val="00506317"/>
    <w:rsid w:val="0050699B"/>
    <w:rsid w:val="0050781A"/>
    <w:rsid w:val="005079ED"/>
    <w:rsid w:val="00507B63"/>
    <w:rsid w:val="00507C7F"/>
    <w:rsid w:val="00507D54"/>
    <w:rsid w:val="00507F70"/>
    <w:rsid w:val="005101B8"/>
    <w:rsid w:val="0051049E"/>
    <w:rsid w:val="005104CD"/>
    <w:rsid w:val="00510ABC"/>
    <w:rsid w:val="00510E66"/>
    <w:rsid w:val="00511079"/>
    <w:rsid w:val="00511318"/>
    <w:rsid w:val="00511345"/>
    <w:rsid w:val="0051137B"/>
    <w:rsid w:val="00511411"/>
    <w:rsid w:val="00511590"/>
    <w:rsid w:val="005116C9"/>
    <w:rsid w:val="00511701"/>
    <w:rsid w:val="00511745"/>
    <w:rsid w:val="0051179C"/>
    <w:rsid w:val="00511876"/>
    <w:rsid w:val="0051187E"/>
    <w:rsid w:val="005119BB"/>
    <w:rsid w:val="00511A7D"/>
    <w:rsid w:val="00511CDF"/>
    <w:rsid w:val="00511D1C"/>
    <w:rsid w:val="00511D4D"/>
    <w:rsid w:val="00511E91"/>
    <w:rsid w:val="00511EB3"/>
    <w:rsid w:val="005121D3"/>
    <w:rsid w:val="0051242C"/>
    <w:rsid w:val="005124F0"/>
    <w:rsid w:val="005127B9"/>
    <w:rsid w:val="00512817"/>
    <w:rsid w:val="00512829"/>
    <w:rsid w:val="00512895"/>
    <w:rsid w:val="005129A2"/>
    <w:rsid w:val="00512AB6"/>
    <w:rsid w:val="00512D20"/>
    <w:rsid w:val="00512E66"/>
    <w:rsid w:val="00512E94"/>
    <w:rsid w:val="00512FEE"/>
    <w:rsid w:val="005130E5"/>
    <w:rsid w:val="0051315A"/>
    <w:rsid w:val="00513187"/>
    <w:rsid w:val="00513308"/>
    <w:rsid w:val="0051339A"/>
    <w:rsid w:val="005134C8"/>
    <w:rsid w:val="00513839"/>
    <w:rsid w:val="005138D9"/>
    <w:rsid w:val="00513A78"/>
    <w:rsid w:val="00513DEF"/>
    <w:rsid w:val="0051409D"/>
    <w:rsid w:val="00514154"/>
    <w:rsid w:val="00514237"/>
    <w:rsid w:val="0051423C"/>
    <w:rsid w:val="005146E7"/>
    <w:rsid w:val="0051471B"/>
    <w:rsid w:val="005148D4"/>
    <w:rsid w:val="005149FA"/>
    <w:rsid w:val="00514A99"/>
    <w:rsid w:val="00514B5D"/>
    <w:rsid w:val="00514C91"/>
    <w:rsid w:val="00514CAB"/>
    <w:rsid w:val="00514E00"/>
    <w:rsid w:val="00514FA3"/>
    <w:rsid w:val="0051516C"/>
    <w:rsid w:val="00515256"/>
    <w:rsid w:val="00515366"/>
    <w:rsid w:val="005153CE"/>
    <w:rsid w:val="00515404"/>
    <w:rsid w:val="00515513"/>
    <w:rsid w:val="00515664"/>
    <w:rsid w:val="005156C0"/>
    <w:rsid w:val="00515AC5"/>
    <w:rsid w:val="00515B57"/>
    <w:rsid w:val="00515B7A"/>
    <w:rsid w:val="00515CD8"/>
    <w:rsid w:val="00515D02"/>
    <w:rsid w:val="00515DC1"/>
    <w:rsid w:val="00515E44"/>
    <w:rsid w:val="00515E60"/>
    <w:rsid w:val="00515ECA"/>
    <w:rsid w:val="00515EE6"/>
    <w:rsid w:val="00516241"/>
    <w:rsid w:val="005164CE"/>
    <w:rsid w:val="0051657F"/>
    <w:rsid w:val="005165BE"/>
    <w:rsid w:val="00516851"/>
    <w:rsid w:val="005169CC"/>
    <w:rsid w:val="00516AC7"/>
    <w:rsid w:val="00516BDB"/>
    <w:rsid w:val="00516C22"/>
    <w:rsid w:val="00516C36"/>
    <w:rsid w:val="00516C8A"/>
    <w:rsid w:val="00516CBE"/>
    <w:rsid w:val="00516DDC"/>
    <w:rsid w:val="00516F0C"/>
    <w:rsid w:val="00516FD9"/>
    <w:rsid w:val="0051700E"/>
    <w:rsid w:val="0051701F"/>
    <w:rsid w:val="005170AC"/>
    <w:rsid w:val="00517140"/>
    <w:rsid w:val="005172A4"/>
    <w:rsid w:val="00517522"/>
    <w:rsid w:val="00517725"/>
    <w:rsid w:val="005178E4"/>
    <w:rsid w:val="0051791D"/>
    <w:rsid w:val="00517A2E"/>
    <w:rsid w:val="00517A79"/>
    <w:rsid w:val="00517AD9"/>
    <w:rsid w:val="00517B03"/>
    <w:rsid w:val="00517EBF"/>
    <w:rsid w:val="00520478"/>
    <w:rsid w:val="0052082A"/>
    <w:rsid w:val="00520834"/>
    <w:rsid w:val="00520A86"/>
    <w:rsid w:val="00520AF3"/>
    <w:rsid w:val="00520CA5"/>
    <w:rsid w:val="00520D6D"/>
    <w:rsid w:val="00520DCB"/>
    <w:rsid w:val="00520E14"/>
    <w:rsid w:val="00520FD7"/>
    <w:rsid w:val="005210BE"/>
    <w:rsid w:val="005212FD"/>
    <w:rsid w:val="00521341"/>
    <w:rsid w:val="0052134B"/>
    <w:rsid w:val="00521425"/>
    <w:rsid w:val="0052144A"/>
    <w:rsid w:val="00521577"/>
    <w:rsid w:val="005216D0"/>
    <w:rsid w:val="0052187C"/>
    <w:rsid w:val="005218A2"/>
    <w:rsid w:val="00521B83"/>
    <w:rsid w:val="00521E62"/>
    <w:rsid w:val="00521EE7"/>
    <w:rsid w:val="00522059"/>
    <w:rsid w:val="00522138"/>
    <w:rsid w:val="005221C3"/>
    <w:rsid w:val="005222C7"/>
    <w:rsid w:val="005223F9"/>
    <w:rsid w:val="0052248D"/>
    <w:rsid w:val="00522589"/>
    <w:rsid w:val="0052277F"/>
    <w:rsid w:val="005228FA"/>
    <w:rsid w:val="005228FF"/>
    <w:rsid w:val="00522992"/>
    <w:rsid w:val="00522CB7"/>
    <w:rsid w:val="0052308F"/>
    <w:rsid w:val="00523258"/>
    <w:rsid w:val="00523712"/>
    <w:rsid w:val="005238F8"/>
    <w:rsid w:val="00523A54"/>
    <w:rsid w:val="00523A9C"/>
    <w:rsid w:val="00523AF6"/>
    <w:rsid w:val="00523B78"/>
    <w:rsid w:val="00523D32"/>
    <w:rsid w:val="00523DC5"/>
    <w:rsid w:val="00523E75"/>
    <w:rsid w:val="00523F78"/>
    <w:rsid w:val="0052402D"/>
    <w:rsid w:val="005240B4"/>
    <w:rsid w:val="0052410D"/>
    <w:rsid w:val="00524144"/>
    <w:rsid w:val="0052414A"/>
    <w:rsid w:val="00524166"/>
    <w:rsid w:val="0052435E"/>
    <w:rsid w:val="005243E0"/>
    <w:rsid w:val="00524448"/>
    <w:rsid w:val="005245E0"/>
    <w:rsid w:val="00524673"/>
    <w:rsid w:val="005246E3"/>
    <w:rsid w:val="005246E8"/>
    <w:rsid w:val="005247B0"/>
    <w:rsid w:val="005248F6"/>
    <w:rsid w:val="005249F4"/>
    <w:rsid w:val="00524DAB"/>
    <w:rsid w:val="00524E59"/>
    <w:rsid w:val="00524F38"/>
    <w:rsid w:val="00524F7C"/>
    <w:rsid w:val="00525303"/>
    <w:rsid w:val="0052532F"/>
    <w:rsid w:val="00525674"/>
    <w:rsid w:val="005256F3"/>
    <w:rsid w:val="00525797"/>
    <w:rsid w:val="00525A26"/>
    <w:rsid w:val="00525B71"/>
    <w:rsid w:val="00525C16"/>
    <w:rsid w:val="00525DD0"/>
    <w:rsid w:val="005262AD"/>
    <w:rsid w:val="005263AE"/>
    <w:rsid w:val="0052649A"/>
    <w:rsid w:val="005265A3"/>
    <w:rsid w:val="00526637"/>
    <w:rsid w:val="00526714"/>
    <w:rsid w:val="00526783"/>
    <w:rsid w:val="005269FD"/>
    <w:rsid w:val="00526CBB"/>
    <w:rsid w:val="00526FBE"/>
    <w:rsid w:val="0052716D"/>
    <w:rsid w:val="005273C5"/>
    <w:rsid w:val="005274B7"/>
    <w:rsid w:val="0052756F"/>
    <w:rsid w:val="00527623"/>
    <w:rsid w:val="005276A4"/>
    <w:rsid w:val="0052773A"/>
    <w:rsid w:val="00527870"/>
    <w:rsid w:val="00527A35"/>
    <w:rsid w:val="00527C1D"/>
    <w:rsid w:val="00527CAC"/>
    <w:rsid w:val="00527D75"/>
    <w:rsid w:val="00527F3F"/>
    <w:rsid w:val="00527FB1"/>
    <w:rsid w:val="0053004B"/>
    <w:rsid w:val="00530284"/>
    <w:rsid w:val="00530423"/>
    <w:rsid w:val="00530443"/>
    <w:rsid w:val="005304FD"/>
    <w:rsid w:val="005305FB"/>
    <w:rsid w:val="00530896"/>
    <w:rsid w:val="005308BF"/>
    <w:rsid w:val="00530BD2"/>
    <w:rsid w:val="00530D39"/>
    <w:rsid w:val="00530D81"/>
    <w:rsid w:val="00530E46"/>
    <w:rsid w:val="00530FC8"/>
    <w:rsid w:val="0053107E"/>
    <w:rsid w:val="005312CB"/>
    <w:rsid w:val="00531345"/>
    <w:rsid w:val="00531348"/>
    <w:rsid w:val="005314F2"/>
    <w:rsid w:val="0053153D"/>
    <w:rsid w:val="0053154A"/>
    <w:rsid w:val="00531569"/>
    <w:rsid w:val="005315B3"/>
    <w:rsid w:val="005315E7"/>
    <w:rsid w:val="00531606"/>
    <w:rsid w:val="0053162F"/>
    <w:rsid w:val="0053165E"/>
    <w:rsid w:val="00531777"/>
    <w:rsid w:val="00531878"/>
    <w:rsid w:val="00531B91"/>
    <w:rsid w:val="00531BF2"/>
    <w:rsid w:val="00531D88"/>
    <w:rsid w:val="00531E04"/>
    <w:rsid w:val="00531EBE"/>
    <w:rsid w:val="005325B6"/>
    <w:rsid w:val="005326E4"/>
    <w:rsid w:val="0053281C"/>
    <w:rsid w:val="005329D2"/>
    <w:rsid w:val="00532A7C"/>
    <w:rsid w:val="00532A81"/>
    <w:rsid w:val="00532AD0"/>
    <w:rsid w:val="00532CA8"/>
    <w:rsid w:val="00532CC5"/>
    <w:rsid w:val="005330FC"/>
    <w:rsid w:val="0053311D"/>
    <w:rsid w:val="005332A0"/>
    <w:rsid w:val="005334F0"/>
    <w:rsid w:val="00533602"/>
    <w:rsid w:val="0053367D"/>
    <w:rsid w:val="0053369E"/>
    <w:rsid w:val="00533AA7"/>
    <w:rsid w:val="00533B6A"/>
    <w:rsid w:val="00533B93"/>
    <w:rsid w:val="00533BA1"/>
    <w:rsid w:val="00533E22"/>
    <w:rsid w:val="00533FA8"/>
    <w:rsid w:val="00533FB5"/>
    <w:rsid w:val="00533FF6"/>
    <w:rsid w:val="005340C9"/>
    <w:rsid w:val="005342AC"/>
    <w:rsid w:val="00534666"/>
    <w:rsid w:val="005346E5"/>
    <w:rsid w:val="005346F2"/>
    <w:rsid w:val="00534815"/>
    <w:rsid w:val="00534A43"/>
    <w:rsid w:val="00534AA1"/>
    <w:rsid w:val="00534D0D"/>
    <w:rsid w:val="00534D94"/>
    <w:rsid w:val="00534E84"/>
    <w:rsid w:val="005352E9"/>
    <w:rsid w:val="00535400"/>
    <w:rsid w:val="0053552B"/>
    <w:rsid w:val="005355F3"/>
    <w:rsid w:val="00535853"/>
    <w:rsid w:val="00535B1D"/>
    <w:rsid w:val="00535B9E"/>
    <w:rsid w:val="00535C8C"/>
    <w:rsid w:val="00535D3F"/>
    <w:rsid w:val="00535F46"/>
    <w:rsid w:val="00535F5C"/>
    <w:rsid w:val="00535F8C"/>
    <w:rsid w:val="00536074"/>
    <w:rsid w:val="0053619D"/>
    <w:rsid w:val="005364E4"/>
    <w:rsid w:val="005365BE"/>
    <w:rsid w:val="00536698"/>
    <w:rsid w:val="005368FC"/>
    <w:rsid w:val="00536A5D"/>
    <w:rsid w:val="00536C41"/>
    <w:rsid w:val="00536F7A"/>
    <w:rsid w:val="005371DB"/>
    <w:rsid w:val="005371ED"/>
    <w:rsid w:val="005375FE"/>
    <w:rsid w:val="0053782F"/>
    <w:rsid w:val="005378E8"/>
    <w:rsid w:val="00537A1A"/>
    <w:rsid w:val="00537E7C"/>
    <w:rsid w:val="00537F1B"/>
    <w:rsid w:val="00537F4C"/>
    <w:rsid w:val="00537FB7"/>
    <w:rsid w:val="005400F0"/>
    <w:rsid w:val="00540190"/>
    <w:rsid w:val="005402C7"/>
    <w:rsid w:val="00540396"/>
    <w:rsid w:val="005403B7"/>
    <w:rsid w:val="005403F7"/>
    <w:rsid w:val="0054065D"/>
    <w:rsid w:val="00540982"/>
    <w:rsid w:val="005409E1"/>
    <w:rsid w:val="005409F4"/>
    <w:rsid w:val="00540BFC"/>
    <w:rsid w:val="00541036"/>
    <w:rsid w:val="00541043"/>
    <w:rsid w:val="005411DB"/>
    <w:rsid w:val="00541323"/>
    <w:rsid w:val="00541381"/>
    <w:rsid w:val="00541513"/>
    <w:rsid w:val="005415F9"/>
    <w:rsid w:val="00541680"/>
    <w:rsid w:val="00541727"/>
    <w:rsid w:val="0054195A"/>
    <w:rsid w:val="00541983"/>
    <w:rsid w:val="00541C00"/>
    <w:rsid w:val="00541C52"/>
    <w:rsid w:val="00541C5C"/>
    <w:rsid w:val="00541D3A"/>
    <w:rsid w:val="005420DE"/>
    <w:rsid w:val="00542249"/>
    <w:rsid w:val="00542335"/>
    <w:rsid w:val="0054233A"/>
    <w:rsid w:val="005424AC"/>
    <w:rsid w:val="00542622"/>
    <w:rsid w:val="00542623"/>
    <w:rsid w:val="005426AD"/>
    <w:rsid w:val="00542719"/>
    <w:rsid w:val="00542892"/>
    <w:rsid w:val="00542BF2"/>
    <w:rsid w:val="00542C3E"/>
    <w:rsid w:val="00542E6F"/>
    <w:rsid w:val="00542E74"/>
    <w:rsid w:val="00542FAA"/>
    <w:rsid w:val="0054304E"/>
    <w:rsid w:val="00543059"/>
    <w:rsid w:val="00543168"/>
    <w:rsid w:val="005431F5"/>
    <w:rsid w:val="0054353E"/>
    <w:rsid w:val="00543558"/>
    <w:rsid w:val="0054356F"/>
    <w:rsid w:val="005435C1"/>
    <w:rsid w:val="0054360A"/>
    <w:rsid w:val="00543707"/>
    <w:rsid w:val="0054389E"/>
    <w:rsid w:val="0054396F"/>
    <w:rsid w:val="005439D2"/>
    <w:rsid w:val="00543A7C"/>
    <w:rsid w:val="00543C8A"/>
    <w:rsid w:val="00543CBC"/>
    <w:rsid w:val="00543EBB"/>
    <w:rsid w:val="00543F49"/>
    <w:rsid w:val="00544090"/>
    <w:rsid w:val="0054417A"/>
    <w:rsid w:val="00544213"/>
    <w:rsid w:val="005443FE"/>
    <w:rsid w:val="0054479F"/>
    <w:rsid w:val="0054486D"/>
    <w:rsid w:val="0054496F"/>
    <w:rsid w:val="00544D88"/>
    <w:rsid w:val="00544D8C"/>
    <w:rsid w:val="00545145"/>
    <w:rsid w:val="005451B7"/>
    <w:rsid w:val="005453A6"/>
    <w:rsid w:val="005453F3"/>
    <w:rsid w:val="005453F8"/>
    <w:rsid w:val="00545549"/>
    <w:rsid w:val="00545614"/>
    <w:rsid w:val="005456E7"/>
    <w:rsid w:val="00545869"/>
    <w:rsid w:val="00545928"/>
    <w:rsid w:val="00545C0A"/>
    <w:rsid w:val="00545F9C"/>
    <w:rsid w:val="005460CB"/>
    <w:rsid w:val="0054629C"/>
    <w:rsid w:val="005463BB"/>
    <w:rsid w:val="005464BE"/>
    <w:rsid w:val="0054676C"/>
    <w:rsid w:val="00546795"/>
    <w:rsid w:val="005468D2"/>
    <w:rsid w:val="0054697A"/>
    <w:rsid w:val="005469F5"/>
    <w:rsid w:val="00546A35"/>
    <w:rsid w:val="00546AA2"/>
    <w:rsid w:val="00546BBC"/>
    <w:rsid w:val="00546CCC"/>
    <w:rsid w:val="00546DC2"/>
    <w:rsid w:val="00546F36"/>
    <w:rsid w:val="0054700C"/>
    <w:rsid w:val="005470C2"/>
    <w:rsid w:val="005473D6"/>
    <w:rsid w:val="0054740C"/>
    <w:rsid w:val="00547472"/>
    <w:rsid w:val="0054751C"/>
    <w:rsid w:val="005476D5"/>
    <w:rsid w:val="005477E2"/>
    <w:rsid w:val="00547A05"/>
    <w:rsid w:val="00547C2E"/>
    <w:rsid w:val="00547CCB"/>
    <w:rsid w:val="00547E91"/>
    <w:rsid w:val="00547ED1"/>
    <w:rsid w:val="00547F97"/>
    <w:rsid w:val="00550109"/>
    <w:rsid w:val="0055038F"/>
    <w:rsid w:val="0055073A"/>
    <w:rsid w:val="00550766"/>
    <w:rsid w:val="0055098C"/>
    <w:rsid w:val="00550993"/>
    <w:rsid w:val="00550A4F"/>
    <w:rsid w:val="00550B91"/>
    <w:rsid w:val="00550D68"/>
    <w:rsid w:val="00550E59"/>
    <w:rsid w:val="005510B2"/>
    <w:rsid w:val="005514D9"/>
    <w:rsid w:val="005518ED"/>
    <w:rsid w:val="00551995"/>
    <w:rsid w:val="00551B7A"/>
    <w:rsid w:val="00551F1F"/>
    <w:rsid w:val="00551F4C"/>
    <w:rsid w:val="00552093"/>
    <w:rsid w:val="0055209C"/>
    <w:rsid w:val="0055216F"/>
    <w:rsid w:val="005521CD"/>
    <w:rsid w:val="00552250"/>
    <w:rsid w:val="00552517"/>
    <w:rsid w:val="005525F5"/>
    <w:rsid w:val="00552848"/>
    <w:rsid w:val="005529CD"/>
    <w:rsid w:val="00552C36"/>
    <w:rsid w:val="00552E61"/>
    <w:rsid w:val="00552F0E"/>
    <w:rsid w:val="00552FE3"/>
    <w:rsid w:val="00553148"/>
    <w:rsid w:val="00553203"/>
    <w:rsid w:val="00553323"/>
    <w:rsid w:val="00553643"/>
    <w:rsid w:val="00553687"/>
    <w:rsid w:val="005536DF"/>
    <w:rsid w:val="0055378A"/>
    <w:rsid w:val="005537E3"/>
    <w:rsid w:val="0055385B"/>
    <w:rsid w:val="00553867"/>
    <w:rsid w:val="00553BA2"/>
    <w:rsid w:val="00553DFC"/>
    <w:rsid w:val="00553F18"/>
    <w:rsid w:val="00553F62"/>
    <w:rsid w:val="00553F86"/>
    <w:rsid w:val="005541EA"/>
    <w:rsid w:val="005542D7"/>
    <w:rsid w:val="005542ED"/>
    <w:rsid w:val="0055439D"/>
    <w:rsid w:val="00554458"/>
    <w:rsid w:val="00554590"/>
    <w:rsid w:val="005545C0"/>
    <w:rsid w:val="00554647"/>
    <w:rsid w:val="0055478B"/>
    <w:rsid w:val="005547B5"/>
    <w:rsid w:val="005548C7"/>
    <w:rsid w:val="005548E0"/>
    <w:rsid w:val="00554C49"/>
    <w:rsid w:val="00554E06"/>
    <w:rsid w:val="00554E4B"/>
    <w:rsid w:val="00554F78"/>
    <w:rsid w:val="00555133"/>
    <w:rsid w:val="00555159"/>
    <w:rsid w:val="00555161"/>
    <w:rsid w:val="0055519C"/>
    <w:rsid w:val="00555357"/>
    <w:rsid w:val="005553E1"/>
    <w:rsid w:val="005554C1"/>
    <w:rsid w:val="00555510"/>
    <w:rsid w:val="0055556E"/>
    <w:rsid w:val="005555CC"/>
    <w:rsid w:val="0055561B"/>
    <w:rsid w:val="005556AE"/>
    <w:rsid w:val="005556CC"/>
    <w:rsid w:val="005558EE"/>
    <w:rsid w:val="0055596D"/>
    <w:rsid w:val="0055597E"/>
    <w:rsid w:val="005559E1"/>
    <w:rsid w:val="00555A10"/>
    <w:rsid w:val="00555B00"/>
    <w:rsid w:val="00555B83"/>
    <w:rsid w:val="00555BE5"/>
    <w:rsid w:val="00555C0E"/>
    <w:rsid w:val="00555CEB"/>
    <w:rsid w:val="00555CF8"/>
    <w:rsid w:val="00555F67"/>
    <w:rsid w:val="00555FEA"/>
    <w:rsid w:val="00556034"/>
    <w:rsid w:val="00556251"/>
    <w:rsid w:val="0055638B"/>
    <w:rsid w:val="005563D1"/>
    <w:rsid w:val="0055649C"/>
    <w:rsid w:val="00556732"/>
    <w:rsid w:val="0055679C"/>
    <w:rsid w:val="00556B7F"/>
    <w:rsid w:val="00556B90"/>
    <w:rsid w:val="00556C1C"/>
    <w:rsid w:val="00556E02"/>
    <w:rsid w:val="00556E29"/>
    <w:rsid w:val="00556E32"/>
    <w:rsid w:val="00557146"/>
    <w:rsid w:val="005572CF"/>
    <w:rsid w:val="00557472"/>
    <w:rsid w:val="005574A3"/>
    <w:rsid w:val="005576DC"/>
    <w:rsid w:val="00557917"/>
    <w:rsid w:val="0055797B"/>
    <w:rsid w:val="00557A38"/>
    <w:rsid w:val="00557B58"/>
    <w:rsid w:val="00557C0B"/>
    <w:rsid w:val="0056001B"/>
    <w:rsid w:val="00560201"/>
    <w:rsid w:val="0056031A"/>
    <w:rsid w:val="005604F1"/>
    <w:rsid w:val="005604F7"/>
    <w:rsid w:val="005605AF"/>
    <w:rsid w:val="005606A4"/>
    <w:rsid w:val="005607B8"/>
    <w:rsid w:val="00560881"/>
    <w:rsid w:val="0056091B"/>
    <w:rsid w:val="0056093C"/>
    <w:rsid w:val="005609C7"/>
    <w:rsid w:val="005609F7"/>
    <w:rsid w:val="00560A28"/>
    <w:rsid w:val="00560A80"/>
    <w:rsid w:val="00560B1C"/>
    <w:rsid w:val="00560B98"/>
    <w:rsid w:val="00560C35"/>
    <w:rsid w:val="00560CEF"/>
    <w:rsid w:val="00560CF5"/>
    <w:rsid w:val="00560D7C"/>
    <w:rsid w:val="00560DB8"/>
    <w:rsid w:val="00560DFB"/>
    <w:rsid w:val="00560FAE"/>
    <w:rsid w:val="005610BD"/>
    <w:rsid w:val="005610C4"/>
    <w:rsid w:val="00561295"/>
    <w:rsid w:val="005613D8"/>
    <w:rsid w:val="00561424"/>
    <w:rsid w:val="0056143F"/>
    <w:rsid w:val="005615C0"/>
    <w:rsid w:val="005615D6"/>
    <w:rsid w:val="00561637"/>
    <w:rsid w:val="005618EA"/>
    <w:rsid w:val="005619CB"/>
    <w:rsid w:val="00561B11"/>
    <w:rsid w:val="00561B37"/>
    <w:rsid w:val="00561C64"/>
    <w:rsid w:val="00561F04"/>
    <w:rsid w:val="00562307"/>
    <w:rsid w:val="0056231D"/>
    <w:rsid w:val="00562347"/>
    <w:rsid w:val="005624C6"/>
    <w:rsid w:val="00562653"/>
    <w:rsid w:val="00562724"/>
    <w:rsid w:val="0056272D"/>
    <w:rsid w:val="00562951"/>
    <w:rsid w:val="00562BAB"/>
    <w:rsid w:val="00563025"/>
    <w:rsid w:val="00563047"/>
    <w:rsid w:val="0056304F"/>
    <w:rsid w:val="0056308E"/>
    <w:rsid w:val="00563092"/>
    <w:rsid w:val="005632ED"/>
    <w:rsid w:val="00563339"/>
    <w:rsid w:val="005633F7"/>
    <w:rsid w:val="00563465"/>
    <w:rsid w:val="005634E2"/>
    <w:rsid w:val="005635B8"/>
    <w:rsid w:val="005638C1"/>
    <w:rsid w:val="00563ACA"/>
    <w:rsid w:val="00563C05"/>
    <w:rsid w:val="00563C73"/>
    <w:rsid w:val="00563D9D"/>
    <w:rsid w:val="00563DD6"/>
    <w:rsid w:val="00563F16"/>
    <w:rsid w:val="0056415C"/>
    <w:rsid w:val="0056425D"/>
    <w:rsid w:val="00564324"/>
    <w:rsid w:val="005644D8"/>
    <w:rsid w:val="005645CF"/>
    <w:rsid w:val="005646E8"/>
    <w:rsid w:val="0056474E"/>
    <w:rsid w:val="00564769"/>
    <w:rsid w:val="00564814"/>
    <w:rsid w:val="00564840"/>
    <w:rsid w:val="005649BF"/>
    <w:rsid w:val="00564B1A"/>
    <w:rsid w:val="00564B32"/>
    <w:rsid w:val="00564CD6"/>
    <w:rsid w:val="00564D94"/>
    <w:rsid w:val="00564DA7"/>
    <w:rsid w:val="00564FB7"/>
    <w:rsid w:val="005650A2"/>
    <w:rsid w:val="005650ED"/>
    <w:rsid w:val="0056531E"/>
    <w:rsid w:val="0056534E"/>
    <w:rsid w:val="005654C9"/>
    <w:rsid w:val="0056556A"/>
    <w:rsid w:val="00565857"/>
    <w:rsid w:val="00565869"/>
    <w:rsid w:val="00565D38"/>
    <w:rsid w:val="00565E81"/>
    <w:rsid w:val="00565EB2"/>
    <w:rsid w:val="00565FE1"/>
    <w:rsid w:val="0056644B"/>
    <w:rsid w:val="005664C1"/>
    <w:rsid w:val="005665B6"/>
    <w:rsid w:val="00566645"/>
    <w:rsid w:val="005667D8"/>
    <w:rsid w:val="005669AA"/>
    <w:rsid w:val="005669F3"/>
    <w:rsid w:val="00566AD1"/>
    <w:rsid w:val="00566AE0"/>
    <w:rsid w:val="00566BB3"/>
    <w:rsid w:val="00566C02"/>
    <w:rsid w:val="00566CDD"/>
    <w:rsid w:val="00566E4F"/>
    <w:rsid w:val="00566FFB"/>
    <w:rsid w:val="00567006"/>
    <w:rsid w:val="00567161"/>
    <w:rsid w:val="005671DC"/>
    <w:rsid w:val="00567415"/>
    <w:rsid w:val="005675F1"/>
    <w:rsid w:val="00567610"/>
    <w:rsid w:val="005678CD"/>
    <w:rsid w:val="00567AAF"/>
    <w:rsid w:val="00567B38"/>
    <w:rsid w:val="00567B41"/>
    <w:rsid w:val="00567E89"/>
    <w:rsid w:val="0057022F"/>
    <w:rsid w:val="0057054B"/>
    <w:rsid w:val="00570669"/>
    <w:rsid w:val="00570729"/>
    <w:rsid w:val="00570886"/>
    <w:rsid w:val="005708DE"/>
    <w:rsid w:val="0057092C"/>
    <w:rsid w:val="005709F1"/>
    <w:rsid w:val="00570D9F"/>
    <w:rsid w:val="00570F0E"/>
    <w:rsid w:val="005710A4"/>
    <w:rsid w:val="00571343"/>
    <w:rsid w:val="00571637"/>
    <w:rsid w:val="00571689"/>
    <w:rsid w:val="005716F8"/>
    <w:rsid w:val="00571753"/>
    <w:rsid w:val="0057185C"/>
    <w:rsid w:val="00571876"/>
    <w:rsid w:val="005718DF"/>
    <w:rsid w:val="00571B8D"/>
    <w:rsid w:val="00571BBF"/>
    <w:rsid w:val="00571CA8"/>
    <w:rsid w:val="00571D15"/>
    <w:rsid w:val="00571D5F"/>
    <w:rsid w:val="00571EB0"/>
    <w:rsid w:val="00571F78"/>
    <w:rsid w:val="00571FA7"/>
    <w:rsid w:val="0057200A"/>
    <w:rsid w:val="00572254"/>
    <w:rsid w:val="00572277"/>
    <w:rsid w:val="0057242E"/>
    <w:rsid w:val="0057251C"/>
    <w:rsid w:val="005725E4"/>
    <w:rsid w:val="00572790"/>
    <w:rsid w:val="00572831"/>
    <w:rsid w:val="0057292F"/>
    <w:rsid w:val="00572947"/>
    <w:rsid w:val="00572B47"/>
    <w:rsid w:val="00572BBD"/>
    <w:rsid w:val="00572C26"/>
    <w:rsid w:val="00572C6C"/>
    <w:rsid w:val="00572C93"/>
    <w:rsid w:val="00572E2B"/>
    <w:rsid w:val="00572F70"/>
    <w:rsid w:val="00572F83"/>
    <w:rsid w:val="00573006"/>
    <w:rsid w:val="00573138"/>
    <w:rsid w:val="005733B3"/>
    <w:rsid w:val="005734A7"/>
    <w:rsid w:val="005734BD"/>
    <w:rsid w:val="00573510"/>
    <w:rsid w:val="0057355A"/>
    <w:rsid w:val="00573611"/>
    <w:rsid w:val="00573968"/>
    <w:rsid w:val="00573A13"/>
    <w:rsid w:val="00573A30"/>
    <w:rsid w:val="00573AEA"/>
    <w:rsid w:val="00573BDA"/>
    <w:rsid w:val="00573E3F"/>
    <w:rsid w:val="00573F77"/>
    <w:rsid w:val="00573F88"/>
    <w:rsid w:val="00573FD9"/>
    <w:rsid w:val="00574509"/>
    <w:rsid w:val="00574690"/>
    <w:rsid w:val="005746C4"/>
    <w:rsid w:val="00574750"/>
    <w:rsid w:val="00574814"/>
    <w:rsid w:val="00574862"/>
    <w:rsid w:val="005748ED"/>
    <w:rsid w:val="00574A56"/>
    <w:rsid w:val="00574AB0"/>
    <w:rsid w:val="00574B50"/>
    <w:rsid w:val="00574B51"/>
    <w:rsid w:val="00574EFF"/>
    <w:rsid w:val="00575195"/>
    <w:rsid w:val="005753F2"/>
    <w:rsid w:val="0057575D"/>
    <w:rsid w:val="00575DF4"/>
    <w:rsid w:val="005762AE"/>
    <w:rsid w:val="0057637D"/>
    <w:rsid w:val="00576383"/>
    <w:rsid w:val="005763DE"/>
    <w:rsid w:val="00576492"/>
    <w:rsid w:val="005764CD"/>
    <w:rsid w:val="005764FC"/>
    <w:rsid w:val="00576645"/>
    <w:rsid w:val="005768D4"/>
    <w:rsid w:val="00576BB6"/>
    <w:rsid w:val="00576C8A"/>
    <w:rsid w:val="00576DC2"/>
    <w:rsid w:val="00576FB3"/>
    <w:rsid w:val="00576FE7"/>
    <w:rsid w:val="00577108"/>
    <w:rsid w:val="005772B8"/>
    <w:rsid w:val="005772ED"/>
    <w:rsid w:val="00577579"/>
    <w:rsid w:val="00577649"/>
    <w:rsid w:val="00577835"/>
    <w:rsid w:val="00577CAB"/>
    <w:rsid w:val="00577CF8"/>
    <w:rsid w:val="0058008A"/>
    <w:rsid w:val="005801A3"/>
    <w:rsid w:val="00580207"/>
    <w:rsid w:val="00580274"/>
    <w:rsid w:val="00580296"/>
    <w:rsid w:val="00580793"/>
    <w:rsid w:val="005807C1"/>
    <w:rsid w:val="005808B7"/>
    <w:rsid w:val="00580966"/>
    <w:rsid w:val="005809BD"/>
    <w:rsid w:val="00580A1A"/>
    <w:rsid w:val="00580BC3"/>
    <w:rsid w:val="00580BEE"/>
    <w:rsid w:val="00580C76"/>
    <w:rsid w:val="00580E28"/>
    <w:rsid w:val="00580EB9"/>
    <w:rsid w:val="00580FCB"/>
    <w:rsid w:val="00580FE3"/>
    <w:rsid w:val="005812CF"/>
    <w:rsid w:val="00581391"/>
    <w:rsid w:val="00581470"/>
    <w:rsid w:val="00581524"/>
    <w:rsid w:val="005816E6"/>
    <w:rsid w:val="00581B62"/>
    <w:rsid w:val="00581BAD"/>
    <w:rsid w:val="00581BC1"/>
    <w:rsid w:val="00581BDF"/>
    <w:rsid w:val="00581D4E"/>
    <w:rsid w:val="00581D62"/>
    <w:rsid w:val="00581DEA"/>
    <w:rsid w:val="00581EB4"/>
    <w:rsid w:val="00581F0C"/>
    <w:rsid w:val="00581F6F"/>
    <w:rsid w:val="0058207C"/>
    <w:rsid w:val="00582087"/>
    <w:rsid w:val="005820D9"/>
    <w:rsid w:val="00582347"/>
    <w:rsid w:val="00582664"/>
    <w:rsid w:val="00582863"/>
    <w:rsid w:val="0058293E"/>
    <w:rsid w:val="00582986"/>
    <w:rsid w:val="005829B8"/>
    <w:rsid w:val="00582BE6"/>
    <w:rsid w:val="00582DEE"/>
    <w:rsid w:val="00582F21"/>
    <w:rsid w:val="00582F87"/>
    <w:rsid w:val="005831DD"/>
    <w:rsid w:val="005832C6"/>
    <w:rsid w:val="005833E3"/>
    <w:rsid w:val="0058356B"/>
    <w:rsid w:val="0058369D"/>
    <w:rsid w:val="00583760"/>
    <w:rsid w:val="0058378F"/>
    <w:rsid w:val="005837DB"/>
    <w:rsid w:val="00583993"/>
    <w:rsid w:val="00583B3F"/>
    <w:rsid w:val="00583C94"/>
    <w:rsid w:val="00583E14"/>
    <w:rsid w:val="00583EAB"/>
    <w:rsid w:val="00583F2E"/>
    <w:rsid w:val="005840E1"/>
    <w:rsid w:val="0058411E"/>
    <w:rsid w:val="00584259"/>
    <w:rsid w:val="00584320"/>
    <w:rsid w:val="0058436F"/>
    <w:rsid w:val="0058478D"/>
    <w:rsid w:val="005847BA"/>
    <w:rsid w:val="005848D6"/>
    <w:rsid w:val="00584A12"/>
    <w:rsid w:val="00584ABA"/>
    <w:rsid w:val="00584CB8"/>
    <w:rsid w:val="00584D56"/>
    <w:rsid w:val="00584E16"/>
    <w:rsid w:val="00584F9A"/>
    <w:rsid w:val="00584FFE"/>
    <w:rsid w:val="00585155"/>
    <w:rsid w:val="0058522D"/>
    <w:rsid w:val="005853D7"/>
    <w:rsid w:val="00585484"/>
    <w:rsid w:val="00585677"/>
    <w:rsid w:val="00585718"/>
    <w:rsid w:val="005858C6"/>
    <w:rsid w:val="005858EF"/>
    <w:rsid w:val="00585AB0"/>
    <w:rsid w:val="00585E2B"/>
    <w:rsid w:val="00585E5D"/>
    <w:rsid w:val="00585F5C"/>
    <w:rsid w:val="00586075"/>
    <w:rsid w:val="005860C7"/>
    <w:rsid w:val="005860E0"/>
    <w:rsid w:val="00586104"/>
    <w:rsid w:val="005867B3"/>
    <w:rsid w:val="0058685E"/>
    <w:rsid w:val="00586A0A"/>
    <w:rsid w:val="00586C1C"/>
    <w:rsid w:val="00586DFD"/>
    <w:rsid w:val="00586EEC"/>
    <w:rsid w:val="00587035"/>
    <w:rsid w:val="00587191"/>
    <w:rsid w:val="00587229"/>
    <w:rsid w:val="0058727F"/>
    <w:rsid w:val="00587320"/>
    <w:rsid w:val="0058745F"/>
    <w:rsid w:val="00587503"/>
    <w:rsid w:val="0058758D"/>
    <w:rsid w:val="00587601"/>
    <w:rsid w:val="005879E3"/>
    <w:rsid w:val="005879F0"/>
    <w:rsid w:val="00587A81"/>
    <w:rsid w:val="00587C33"/>
    <w:rsid w:val="00587EE4"/>
    <w:rsid w:val="00587F7F"/>
    <w:rsid w:val="00590317"/>
    <w:rsid w:val="0059041E"/>
    <w:rsid w:val="005905AC"/>
    <w:rsid w:val="00590620"/>
    <w:rsid w:val="005906AE"/>
    <w:rsid w:val="005907BA"/>
    <w:rsid w:val="00590A52"/>
    <w:rsid w:val="00590BC2"/>
    <w:rsid w:val="00590DDA"/>
    <w:rsid w:val="00590E8D"/>
    <w:rsid w:val="0059120F"/>
    <w:rsid w:val="005912BE"/>
    <w:rsid w:val="00591352"/>
    <w:rsid w:val="005914CE"/>
    <w:rsid w:val="00591511"/>
    <w:rsid w:val="0059156D"/>
    <w:rsid w:val="005916F1"/>
    <w:rsid w:val="0059181E"/>
    <w:rsid w:val="00591AE2"/>
    <w:rsid w:val="00591C54"/>
    <w:rsid w:val="00591D2B"/>
    <w:rsid w:val="00591E50"/>
    <w:rsid w:val="00591E76"/>
    <w:rsid w:val="0059210D"/>
    <w:rsid w:val="005921CC"/>
    <w:rsid w:val="005921D5"/>
    <w:rsid w:val="0059224C"/>
    <w:rsid w:val="005922C7"/>
    <w:rsid w:val="005923AB"/>
    <w:rsid w:val="005923BB"/>
    <w:rsid w:val="0059261B"/>
    <w:rsid w:val="00592622"/>
    <w:rsid w:val="00592683"/>
    <w:rsid w:val="00592727"/>
    <w:rsid w:val="0059287A"/>
    <w:rsid w:val="0059293A"/>
    <w:rsid w:val="005929AB"/>
    <w:rsid w:val="00592C4C"/>
    <w:rsid w:val="00592CDA"/>
    <w:rsid w:val="00592E42"/>
    <w:rsid w:val="00592EA9"/>
    <w:rsid w:val="00593195"/>
    <w:rsid w:val="005932FC"/>
    <w:rsid w:val="0059331A"/>
    <w:rsid w:val="00593570"/>
    <w:rsid w:val="00593612"/>
    <w:rsid w:val="005937FE"/>
    <w:rsid w:val="0059388D"/>
    <w:rsid w:val="005938A6"/>
    <w:rsid w:val="005939DB"/>
    <w:rsid w:val="00593A72"/>
    <w:rsid w:val="00593A7D"/>
    <w:rsid w:val="00593AE0"/>
    <w:rsid w:val="00593EB5"/>
    <w:rsid w:val="00594113"/>
    <w:rsid w:val="00594253"/>
    <w:rsid w:val="00594399"/>
    <w:rsid w:val="005944E5"/>
    <w:rsid w:val="005944E8"/>
    <w:rsid w:val="00594560"/>
    <w:rsid w:val="00594842"/>
    <w:rsid w:val="005949DC"/>
    <w:rsid w:val="00594A10"/>
    <w:rsid w:val="00594B65"/>
    <w:rsid w:val="00594C23"/>
    <w:rsid w:val="00594D22"/>
    <w:rsid w:val="00594DB1"/>
    <w:rsid w:val="005950A1"/>
    <w:rsid w:val="005950A7"/>
    <w:rsid w:val="005952B2"/>
    <w:rsid w:val="005952E5"/>
    <w:rsid w:val="005952E7"/>
    <w:rsid w:val="0059545A"/>
    <w:rsid w:val="005954FB"/>
    <w:rsid w:val="00595583"/>
    <w:rsid w:val="005957B3"/>
    <w:rsid w:val="0059590C"/>
    <w:rsid w:val="00595917"/>
    <w:rsid w:val="00595A8C"/>
    <w:rsid w:val="00595B3F"/>
    <w:rsid w:val="00595C2C"/>
    <w:rsid w:val="00595C33"/>
    <w:rsid w:val="00595DCE"/>
    <w:rsid w:val="00595DE3"/>
    <w:rsid w:val="00595E0E"/>
    <w:rsid w:val="00595E30"/>
    <w:rsid w:val="00595E3A"/>
    <w:rsid w:val="00595E52"/>
    <w:rsid w:val="00595E96"/>
    <w:rsid w:val="00595E9D"/>
    <w:rsid w:val="00595F69"/>
    <w:rsid w:val="00595F9D"/>
    <w:rsid w:val="00595FB5"/>
    <w:rsid w:val="00596019"/>
    <w:rsid w:val="005962F6"/>
    <w:rsid w:val="00596388"/>
    <w:rsid w:val="00596484"/>
    <w:rsid w:val="005965CE"/>
    <w:rsid w:val="0059662A"/>
    <w:rsid w:val="005969C1"/>
    <w:rsid w:val="00596AAF"/>
    <w:rsid w:val="00596BBA"/>
    <w:rsid w:val="00596CC0"/>
    <w:rsid w:val="00596DB8"/>
    <w:rsid w:val="005970EA"/>
    <w:rsid w:val="00597111"/>
    <w:rsid w:val="005972BE"/>
    <w:rsid w:val="00597337"/>
    <w:rsid w:val="00597386"/>
    <w:rsid w:val="00597456"/>
    <w:rsid w:val="005975A8"/>
    <w:rsid w:val="005975C4"/>
    <w:rsid w:val="00597636"/>
    <w:rsid w:val="005976A5"/>
    <w:rsid w:val="00597890"/>
    <w:rsid w:val="005978B6"/>
    <w:rsid w:val="005979D6"/>
    <w:rsid w:val="00597B4F"/>
    <w:rsid w:val="00597D77"/>
    <w:rsid w:val="00597DE3"/>
    <w:rsid w:val="00597ED8"/>
    <w:rsid w:val="005A00A1"/>
    <w:rsid w:val="005A00FD"/>
    <w:rsid w:val="005A03FC"/>
    <w:rsid w:val="005A061B"/>
    <w:rsid w:val="005A065E"/>
    <w:rsid w:val="005A093F"/>
    <w:rsid w:val="005A0E29"/>
    <w:rsid w:val="005A0F12"/>
    <w:rsid w:val="005A11A9"/>
    <w:rsid w:val="005A1259"/>
    <w:rsid w:val="005A1266"/>
    <w:rsid w:val="005A1395"/>
    <w:rsid w:val="005A16B5"/>
    <w:rsid w:val="005A16DE"/>
    <w:rsid w:val="005A16F0"/>
    <w:rsid w:val="005A17AE"/>
    <w:rsid w:val="005A17F9"/>
    <w:rsid w:val="005A18A2"/>
    <w:rsid w:val="005A18E9"/>
    <w:rsid w:val="005A1901"/>
    <w:rsid w:val="005A1974"/>
    <w:rsid w:val="005A1A00"/>
    <w:rsid w:val="005A1ED8"/>
    <w:rsid w:val="005A1F0A"/>
    <w:rsid w:val="005A1F30"/>
    <w:rsid w:val="005A1F71"/>
    <w:rsid w:val="005A1F79"/>
    <w:rsid w:val="005A244D"/>
    <w:rsid w:val="005A2491"/>
    <w:rsid w:val="005A2934"/>
    <w:rsid w:val="005A29A6"/>
    <w:rsid w:val="005A2B20"/>
    <w:rsid w:val="005A2B5F"/>
    <w:rsid w:val="005A2D92"/>
    <w:rsid w:val="005A31D3"/>
    <w:rsid w:val="005A334F"/>
    <w:rsid w:val="005A34D5"/>
    <w:rsid w:val="005A3507"/>
    <w:rsid w:val="005A356C"/>
    <w:rsid w:val="005A358D"/>
    <w:rsid w:val="005A38B2"/>
    <w:rsid w:val="005A3943"/>
    <w:rsid w:val="005A3A22"/>
    <w:rsid w:val="005A41AD"/>
    <w:rsid w:val="005A42EB"/>
    <w:rsid w:val="005A43DF"/>
    <w:rsid w:val="005A460C"/>
    <w:rsid w:val="005A4678"/>
    <w:rsid w:val="005A46AE"/>
    <w:rsid w:val="005A48BA"/>
    <w:rsid w:val="005A4900"/>
    <w:rsid w:val="005A4904"/>
    <w:rsid w:val="005A4A8B"/>
    <w:rsid w:val="005A4B13"/>
    <w:rsid w:val="005A4E23"/>
    <w:rsid w:val="005A4F7E"/>
    <w:rsid w:val="005A4FE2"/>
    <w:rsid w:val="005A515A"/>
    <w:rsid w:val="005A5212"/>
    <w:rsid w:val="005A5306"/>
    <w:rsid w:val="005A5339"/>
    <w:rsid w:val="005A5355"/>
    <w:rsid w:val="005A53CF"/>
    <w:rsid w:val="005A554C"/>
    <w:rsid w:val="005A58B6"/>
    <w:rsid w:val="005A58F3"/>
    <w:rsid w:val="005A598F"/>
    <w:rsid w:val="005A5DC4"/>
    <w:rsid w:val="005A60AB"/>
    <w:rsid w:val="005A61B6"/>
    <w:rsid w:val="005A62A7"/>
    <w:rsid w:val="005A62CE"/>
    <w:rsid w:val="005A6373"/>
    <w:rsid w:val="005A6446"/>
    <w:rsid w:val="005A6477"/>
    <w:rsid w:val="005A6585"/>
    <w:rsid w:val="005A66E9"/>
    <w:rsid w:val="005A6831"/>
    <w:rsid w:val="005A6BDB"/>
    <w:rsid w:val="005A6D65"/>
    <w:rsid w:val="005A6DCD"/>
    <w:rsid w:val="005A6EEC"/>
    <w:rsid w:val="005A704D"/>
    <w:rsid w:val="005A704E"/>
    <w:rsid w:val="005A709C"/>
    <w:rsid w:val="005A7189"/>
    <w:rsid w:val="005A7227"/>
    <w:rsid w:val="005A72CF"/>
    <w:rsid w:val="005A7311"/>
    <w:rsid w:val="005A7485"/>
    <w:rsid w:val="005A7C2E"/>
    <w:rsid w:val="005A7DE2"/>
    <w:rsid w:val="005A7E1E"/>
    <w:rsid w:val="005A7F15"/>
    <w:rsid w:val="005A7FB5"/>
    <w:rsid w:val="005A7FE0"/>
    <w:rsid w:val="005B0007"/>
    <w:rsid w:val="005B002A"/>
    <w:rsid w:val="005B0074"/>
    <w:rsid w:val="005B01AF"/>
    <w:rsid w:val="005B078C"/>
    <w:rsid w:val="005B0902"/>
    <w:rsid w:val="005B0966"/>
    <w:rsid w:val="005B098A"/>
    <w:rsid w:val="005B0A0C"/>
    <w:rsid w:val="005B0BD3"/>
    <w:rsid w:val="005B0DAA"/>
    <w:rsid w:val="005B0DDE"/>
    <w:rsid w:val="005B0EB5"/>
    <w:rsid w:val="005B122C"/>
    <w:rsid w:val="005B163E"/>
    <w:rsid w:val="005B16B5"/>
    <w:rsid w:val="005B18F9"/>
    <w:rsid w:val="005B1AA2"/>
    <w:rsid w:val="005B1CB4"/>
    <w:rsid w:val="005B1F99"/>
    <w:rsid w:val="005B21EE"/>
    <w:rsid w:val="005B2284"/>
    <w:rsid w:val="005B2415"/>
    <w:rsid w:val="005B28D3"/>
    <w:rsid w:val="005B2EFC"/>
    <w:rsid w:val="005B2F3A"/>
    <w:rsid w:val="005B2F41"/>
    <w:rsid w:val="005B32F0"/>
    <w:rsid w:val="005B3341"/>
    <w:rsid w:val="005B345C"/>
    <w:rsid w:val="005B3493"/>
    <w:rsid w:val="005B351B"/>
    <w:rsid w:val="005B36E5"/>
    <w:rsid w:val="005B3704"/>
    <w:rsid w:val="005B3843"/>
    <w:rsid w:val="005B3881"/>
    <w:rsid w:val="005B39D4"/>
    <w:rsid w:val="005B3A38"/>
    <w:rsid w:val="005B3C6D"/>
    <w:rsid w:val="005B3CCC"/>
    <w:rsid w:val="005B3D52"/>
    <w:rsid w:val="005B3DBE"/>
    <w:rsid w:val="005B3F08"/>
    <w:rsid w:val="005B3F28"/>
    <w:rsid w:val="005B3F3F"/>
    <w:rsid w:val="005B403F"/>
    <w:rsid w:val="005B4045"/>
    <w:rsid w:val="005B408C"/>
    <w:rsid w:val="005B40A6"/>
    <w:rsid w:val="005B4118"/>
    <w:rsid w:val="005B4194"/>
    <w:rsid w:val="005B423E"/>
    <w:rsid w:val="005B4247"/>
    <w:rsid w:val="005B4401"/>
    <w:rsid w:val="005B4501"/>
    <w:rsid w:val="005B4596"/>
    <w:rsid w:val="005B4BB4"/>
    <w:rsid w:val="005B4CBB"/>
    <w:rsid w:val="005B4D27"/>
    <w:rsid w:val="005B4E4A"/>
    <w:rsid w:val="005B4F46"/>
    <w:rsid w:val="005B5101"/>
    <w:rsid w:val="005B52B3"/>
    <w:rsid w:val="005B5531"/>
    <w:rsid w:val="005B573B"/>
    <w:rsid w:val="005B579C"/>
    <w:rsid w:val="005B57D8"/>
    <w:rsid w:val="005B580F"/>
    <w:rsid w:val="005B58FA"/>
    <w:rsid w:val="005B5983"/>
    <w:rsid w:val="005B5CA0"/>
    <w:rsid w:val="005B5E15"/>
    <w:rsid w:val="005B5E6B"/>
    <w:rsid w:val="005B5EBD"/>
    <w:rsid w:val="005B5FE2"/>
    <w:rsid w:val="005B609E"/>
    <w:rsid w:val="005B60F1"/>
    <w:rsid w:val="005B6355"/>
    <w:rsid w:val="005B640A"/>
    <w:rsid w:val="005B6569"/>
    <w:rsid w:val="005B65CE"/>
    <w:rsid w:val="005B6692"/>
    <w:rsid w:val="005B6887"/>
    <w:rsid w:val="005B6973"/>
    <w:rsid w:val="005B6B29"/>
    <w:rsid w:val="005B6B40"/>
    <w:rsid w:val="005B6BA8"/>
    <w:rsid w:val="005B6DF6"/>
    <w:rsid w:val="005B6E6A"/>
    <w:rsid w:val="005B6F06"/>
    <w:rsid w:val="005B7022"/>
    <w:rsid w:val="005B70AC"/>
    <w:rsid w:val="005B71A1"/>
    <w:rsid w:val="005B72A6"/>
    <w:rsid w:val="005B73A1"/>
    <w:rsid w:val="005B7752"/>
    <w:rsid w:val="005B786D"/>
    <w:rsid w:val="005B78B7"/>
    <w:rsid w:val="005B79A9"/>
    <w:rsid w:val="005B7AC3"/>
    <w:rsid w:val="005B7B2F"/>
    <w:rsid w:val="005B7B7D"/>
    <w:rsid w:val="005C01C7"/>
    <w:rsid w:val="005C0260"/>
    <w:rsid w:val="005C0334"/>
    <w:rsid w:val="005C06BC"/>
    <w:rsid w:val="005C07CB"/>
    <w:rsid w:val="005C087A"/>
    <w:rsid w:val="005C0A7D"/>
    <w:rsid w:val="005C0C16"/>
    <w:rsid w:val="005C0CB2"/>
    <w:rsid w:val="005C0D37"/>
    <w:rsid w:val="005C0D74"/>
    <w:rsid w:val="005C0EE0"/>
    <w:rsid w:val="005C0F82"/>
    <w:rsid w:val="005C0F86"/>
    <w:rsid w:val="005C1039"/>
    <w:rsid w:val="005C11A1"/>
    <w:rsid w:val="005C1290"/>
    <w:rsid w:val="005C136F"/>
    <w:rsid w:val="005C140B"/>
    <w:rsid w:val="005C1425"/>
    <w:rsid w:val="005C17DE"/>
    <w:rsid w:val="005C183B"/>
    <w:rsid w:val="005C1948"/>
    <w:rsid w:val="005C1C95"/>
    <w:rsid w:val="005C1E43"/>
    <w:rsid w:val="005C223D"/>
    <w:rsid w:val="005C22A1"/>
    <w:rsid w:val="005C22F9"/>
    <w:rsid w:val="005C23BE"/>
    <w:rsid w:val="005C263C"/>
    <w:rsid w:val="005C2676"/>
    <w:rsid w:val="005C2679"/>
    <w:rsid w:val="005C276A"/>
    <w:rsid w:val="005C27A8"/>
    <w:rsid w:val="005C285F"/>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A06"/>
    <w:rsid w:val="005C3CE0"/>
    <w:rsid w:val="005C3E4C"/>
    <w:rsid w:val="005C3FA4"/>
    <w:rsid w:val="005C41F8"/>
    <w:rsid w:val="005C43B1"/>
    <w:rsid w:val="005C4482"/>
    <w:rsid w:val="005C44CE"/>
    <w:rsid w:val="005C46D1"/>
    <w:rsid w:val="005C472F"/>
    <w:rsid w:val="005C47E4"/>
    <w:rsid w:val="005C499F"/>
    <w:rsid w:val="005C49CA"/>
    <w:rsid w:val="005C4B2E"/>
    <w:rsid w:val="005C4BFB"/>
    <w:rsid w:val="005C4C4D"/>
    <w:rsid w:val="005C4C82"/>
    <w:rsid w:val="005C4F12"/>
    <w:rsid w:val="005C4FAE"/>
    <w:rsid w:val="005C52EF"/>
    <w:rsid w:val="005C549C"/>
    <w:rsid w:val="005C54AB"/>
    <w:rsid w:val="005C55F8"/>
    <w:rsid w:val="005C56D3"/>
    <w:rsid w:val="005C56E6"/>
    <w:rsid w:val="005C5870"/>
    <w:rsid w:val="005C5982"/>
    <w:rsid w:val="005C59A9"/>
    <w:rsid w:val="005C5A52"/>
    <w:rsid w:val="005C5AA4"/>
    <w:rsid w:val="005C5B21"/>
    <w:rsid w:val="005C5BBE"/>
    <w:rsid w:val="005C5F2D"/>
    <w:rsid w:val="005C6359"/>
    <w:rsid w:val="005C63B9"/>
    <w:rsid w:val="005C6960"/>
    <w:rsid w:val="005C6A90"/>
    <w:rsid w:val="005C6B03"/>
    <w:rsid w:val="005C6BF6"/>
    <w:rsid w:val="005C6C1C"/>
    <w:rsid w:val="005C6C2C"/>
    <w:rsid w:val="005C6D95"/>
    <w:rsid w:val="005C6DF9"/>
    <w:rsid w:val="005C7079"/>
    <w:rsid w:val="005C71EE"/>
    <w:rsid w:val="005C7326"/>
    <w:rsid w:val="005C7327"/>
    <w:rsid w:val="005C7473"/>
    <w:rsid w:val="005C749A"/>
    <w:rsid w:val="005C74C1"/>
    <w:rsid w:val="005C74F7"/>
    <w:rsid w:val="005C755A"/>
    <w:rsid w:val="005C7A24"/>
    <w:rsid w:val="005C7BBE"/>
    <w:rsid w:val="005C7BC8"/>
    <w:rsid w:val="005C7DFB"/>
    <w:rsid w:val="005D01B5"/>
    <w:rsid w:val="005D020B"/>
    <w:rsid w:val="005D02E6"/>
    <w:rsid w:val="005D02FB"/>
    <w:rsid w:val="005D03D8"/>
    <w:rsid w:val="005D04B4"/>
    <w:rsid w:val="005D0568"/>
    <w:rsid w:val="005D059A"/>
    <w:rsid w:val="005D07C5"/>
    <w:rsid w:val="005D088E"/>
    <w:rsid w:val="005D0ABB"/>
    <w:rsid w:val="005D0AC2"/>
    <w:rsid w:val="005D0B5B"/>
    <w:rsid w:val="005D0B9B"/>
    <w:rsid w:val="005D0C81"/>
    <w:rsid w:val="005D0CA0"/>
    <w:rsid w:val="005D0E7B"/>
    <w:rsid w:val="005D118F"/>
    <w:rsid w:val="005D1301"/>
    <w:rsid w:val="005D134C"/>
    <w:rsid w:val="005D14D1"/>
    <w:rsid w:val="005D197B"/>
    <w:rsid w:val="005D1AF1"/>
    <w:rsid w:val="005D1B42"/>
    <w:rsid w:val="005D21B7"/>
    <w:rsid w:val="005D2245"/>
    <w:rsid w:val="005D227F"/>
    <w:rsid w:val="005D22DF"/>
    <w:rsid w:val="005D23ED"/>
    <w:rsid w:val="005D28C1"/>
    <w:rsid w:val="005D2A25"/>
    <w:rsid w:val="005D2BD1"/>
    <w:rsid w:val="005D2C00"/>
    <w:rsid w:val="005D2DAD"/>
    <w:rsid w:val="005D2F42"/>
    <w:rsid w:val="005D3105"/>
    <w:rsid w:val="005D312F"/>
    <w:rsid w:val="005D3253"/>
    <w:rsid w:val="005D3474"/>
    <w:rsid w:val="005D347D"/>
    <w:rsid w:val="005D3542"/>
    <w:rsid w:val="005D3625"/>
    <w:rsid w:val="005D37F6"/>
    <w:rsid w:val="005D388B"/>
    <w:rsid w:val="005D3943"/>
    <w:rsid w:val="005D3949"/>
    <w:rsid w:val="005D3988"/>
    <w:rsid w:val="005D39A8"/>
    <w:rsid w:val="005D3B3F"/>
    <w:rsid w:val="005D3B9C"/>
    <w:rsid w:val="005D3E13"/>
    <w:rsid w:val="005D3F60"/>
    <w:rsid w:val="005D4302"/>
    <w:rsid w:val="005D4453"/>
    <w:rsid w:val="005D463E"/>
    <w:rsid w:val="005D48AD"/>
    <w:rsid w:val="005D4932"/>
    <w:rsid w:val="005D4CE3"/>
    <w:rsid w:val="005D4F2E"/>
    <w:rsid w:val="005D4F8F"/>
    <w:rsid w:val="005D5171"/>
    <w:rsid w:val="005D5182"/>
    <w:rsid w:val="005D5424"/>
    <w:rsid w:val="005D554E"/>
    <w:rsid w:val="005D559E"/>
    <w:rsid w:val="005D5716"/>
    <w:rsid w:val="005D579F"/>
    <w:rsid w:val="005D5845"/>
    <w:rsid w:val="005D59E0"/>
    <w:rsid w:val="005D5A0B"/>
    <w:rsid w:val="005D5A20"/>
    <w:rsid w:val="005D5B3E"/>
    <w:rsid w:val="005D5B5D"/>
    <w:rsid w:val="005D5BDF"/>
    <w:rsid w:val="005D5DDC"/>
    <w:rsid w:val="005D5FDF"/>
    <w:rsid w:val="005D6118"/>
    <w:rsid w:val="005D636C"/>
    <w:rsid w:val="005D6554"/>
    <w:rsid w:val="005D6583"/>
    <w:rsid w:val="005D6614"/>
    <w:rsid w:val="005D677D"/>
    <w:rsid w:val="005D6A4B"/>
    <w:rsid w:val="005D6EE1"/>
    <w:rsid w:val="005D6F91"/>
    <w:rsid w:val="005D7344"/>
    <w:rsid w:val="005D73B6"/>
    <w:rsid w:val="005D73D1"/>
    <w:rsid w:val="005D74F8"/>
    <w:rsid w:val="005D766E"/>
    <w:rsid w:val="005D786C"/>
    <w:rsid w:val="005D7892"/>
    <w:rsid w:val="005D7A48"/>
    <w:rsid w:val="005D7B8F"/>
    <w:rsid w:val="005D7EDF"/>
    <w:rsid w:val="005D7FC2"/>
    <w:rsid w:val="005E00E5"/>
    <w:rsid w:val="005E00F6"/>
    <w:rsid w:val="005E0148"/>
    <w:rsid w:val="005E0327"/>
    <w:rsid w:val="005E049F"/>
    <w:rsid w:val="005E0549"/>
    <w:rsid w:val="005E06AB"/>
    <w:rsid w:val="005E0886"/>
    <w:rsid w:val="005E09E0"/>
    <w:rsid w:val="005E0BB6"/>
    <w:rsid w:val="005E0BBB"/>
    <w:rsid w:val="005E1034"/>
    <w:rsid w:val="005E1327"/>
    <w:rsid w:val="005E137F"/>
    <w:rsid w:val="005E1456"/>
    <w:rsid w:val="005E165F"/>
    <w:rsid w:val="005E16F5"/>
    <w:rsid w:val="005E1873"/>
    <w:rsid w:val="005E1892"/>
    <w:rsid w:val="005E18B1"/>
    <w:rsid w:val="005E1936"/>
    <w:rsid w:val="005E1D2B"/>
    <w:rsid w:val="005E1FB2"/>
    <w:rsid w:val="005E2117"/>
    <w:rsid w:val="005E2263"/>
    <w:rsid w:val="005E28A6"/>
    <w:rsid w:val="005E2A75"/>
    <w:rsid w:val="005E2BAD"/>
    <w:rsid w:val="005E2CB5"/>
    <w:rsid w:val="005E2D19"/>
    <w:rsid w:val="005E2D2A"/>
    <w:rsid w:val="005E2E06"/>
    <w:rsid w:val="005E3073"/>
    <w:rsid w:val="005E316A"/>
    <w:rsid w:val="005E326C"/>
    <w:rsid w:val="005E32F3"/>
    <w:rsid w:val="005E33C1"/>
    <w:rsid w:val="005E3420"/>
    <w:rsid w:val="005E365C"/>
    <w:rsid w:val="005E375A"/>
    <w:rsid w:val="005E380B"/>
    <w:rsid w:val="005E3A42"/>
    <w:rsid w:val="005E3AA9"/>
    <w:rsid w:val="005E3B38"/>
    <w:rsid w:val="005E3BB5"/>
    <w:rsid w:val="005E3C6D"/>
    <w:rsid w:val="005E3E1A"/>
    <w:rsid w:val="005E3E76"/>
    <w:rsid w:val="005E3F78"/>
    <w:rsid w:val="005E4015"/>
    <w:rsid w:val="005E411A"/>
    <w:rsid w:val="005E43DE"/>
    <w:rsid w:val="005E44D9"/>
    <w:rsid w:val="005E459B"/>
    <w:rsid w:val="005E473D"/>
    <w:rsid w:val="005E47C8"/>
    <w:rsid w:val="005E499D"/>
    <w:rsid w:val="005E4A08"/>
    <w:rsid w:val="005E4AF6"/>
    <w:rsid w:val="005E4BB7"/>
    <w:rsid w:val="005E4C82"/>
    <w:rsid w:val="005E4DEC"/>
    <w:rsid w:val="005E4E0F"/>
    <w:rsid w:val="005E4FA0"/>
    <w:rsid w:val="005E50DA"/>
    <w:rsid w:val="005E51D7"/>
    <w:rsid w:val="005E52A3"/>
    <w:rsid w:val="005E52AC"/>
    <w:rsid w:val="005E53D1"/>
    <w:rsid w:val="005E53F6"/>
    <w:rsid w:val="005E54E6"/>
    <w:rsid w:val="005E5693"/>
    <w:rsid w:val="005E56CC"/>
    <w:rsid w:val="005E59DB"/>
    <w:rsid w:val="005E5A97"/>
    <w:rsid w:val="005E5AA3"/>
    <w:rsid w:val="005E601E"/>
    <w:rsid w:val="005E605A"/>
    <w:rsid w:val="005E61CB"/>
    <w:rsid w:val="005E6289"/>
    <w:rsid w:val="005E631E"/>
    <w:rsid w:val="005E63B6"/>
    <w:rsid w:val="005E6440"/>
    <w:rsid w:val="005E64A0"/>
    <w:rsid w:val="005E67DF"/>
    <w:rsid w:val="005E67F8"/>
    <w:rsid w:val="005E6878"/>
    <w:rsid w:val="005E6A76"/>
    <w:rsid w:val="005E6BB8"/>
    <w:rsid w:val="005E6C50"/>
    <w:rsid w:val="005E6CCB"/>
    <w:rsid w:val="005E6CED"/>
    <w:rsid w:val="005E6D19"/>
    <w:rsid w:val="005E6D99"/>
    <w:rsid w:val="005E6EB5"/>
    <w:rsid w:val="005E6FC3"/>
    <w:rsid w:val="005E6FD9"/>
    <w:rsid w:val="005E7056"/>
    <w:rsid w:val="005E7088"/>
    <w:rsid w:val="005E7151"/>
    <w:rsid w:val="005E725F"/>
    <w:rsid w:val="005E74A4"/>
    <w:rsid w:val="005E767A"/>
    <w:rsid w:val="005E7716"/>
    <w:rsid w:val="005E7928"/>
    <w:rsid w:val="005E7B2B"/>
    <w:rsid w:val="005E7C60"/>
    <w:rsid w:val="005E7E1B"/>
    <w:rsid w:val="005E7E47"/>
    <w:rsid w:val="005E7E6D"/>
    <w:rsid w:val="005E7E8A"/>
    <w:rsid w:val="005E7FDE"/>
    <w:rsid w:val="005F0108"/>
    <w:rsid w:val="005F0291"/>
    <w:rsid w:val="005F04B9"/>
    <w:rsid w:val="005F0511"/>
    <w:rsid w:val="005F060B"/>
    <w:rsid w:val="005F07E1"/>
    <w:rsid w:val="005F0A1F"/>
    <w:rsid w:val="005F0A2C"/>
    <w:rsid w:val="005F0E29"/>
    <w:rsid w:val="005F0ECC"/>
    <w:rsid w:val="005F129F"/>
    <w:rsid w:val="005F13A8"/>
    <w:rsid w:val="005F13B6"/>
    <w:rsid w:val="005F15AA"/>
    <w:rsid w:val="005F1725"/>
    <w:rsid w:val="005F1CCC"/>
    <w:rsid w:val="005F1F67"/>
    <w:rsid w:val="005F1FFE"/>
    <w:rsid w:val="005F21A5"/>
    <w:rsid w:val="005F2470"/>
    <w:rsid w:val="005F2615"/>
    <w:rsid w:val="005F261E"/>
    <w:rsid w:val="005F264D"/>
    <w:rsid w:val="005F26C6"/>
    <w:rsid w:val="005F273F"/>
    <w:rsid w:val="005F28C6"/>
    <w:rsid w:val="005F292B"/>
    <w:rsid w:val="005F2C18"/>
    <w:rsid w:val="005F3127"/>
    <w:rsid w:val="005F31FB"/>
    <w:rsid w:val="005F32A0"/>
    <w:rsid w:val="005F37CD"/>
    <w:rsid w:val="005F37D2"/>
    <w:rsid w:val="005F3B8D"/>
    <w:rsid w:val="005F3BDE"/>
    <w:rsid w:val="005F3C8B"/>
    <w:rsid w:val="005F3F16"/>
    <w:rsid w:val="005F40A1"/>
    <w:rsid w:val="005F4145"/>
    <w:rsid w:val="005F4321"/>
    <w:rsid w:val="005F44AA"/>
    <w:rsid w:val="005F4774"/>
    <w:rsid w:val="005F4D4A"/>
    <w:rsid w:val="005F4D4E"/>
    <w:rsid w:val="005F4D72"/>
    <w:rsid w:val="005F4D7E"/>
    <w:rsid w:val="005F5050"/>
    <w:rsid w:val="005F5073"/>
    <w:rsid w:val="005F52CC"/>
    <w:rsid w:val="005F5391"/>
    <w:rsid w:val="005F53F4"/>
    <w:rsid w:val="005F5589"/>
    <w:rsid w:val="005F5674"/>
    <w:rsid w:val="005F56BF"/>
    <w:rsid w:val="005F5729"/>
    <w:rsid w:val="005F572E"/>
    <w:rsid w:val="005F57EB"/>
    <w:rsid w:val="005F5820"/>
    <w:rsid w:val="005F593E"/>
    <w:rsid w:val="005F59C6"/>
    <w:rsid w:val="005F5A20"/>
    <w:rsid w:val="005F5C1E"/>
    <w:rsid w:val="005F5CCB"/>
    <w:rsid w:val="005F5E6F"/>
    <w:rsid w:val="005F5EDD"/>
    <w:rsid w:val="005F600C"/>
    <w:rsid w:val="005F605F"/>
    <w:rsid w:val="005F61A5"/>
    <w:rsid w:val="005F62BE"/>
    <w:rsid w:val="005F6459"/>
    <w:rsid w:val="005F645E"/>
    <w:rsid w:val="005F6465"/>
    <w:rsid w:val="005F6510"/>
    <w:rsid w:val="005F674B"/>
    <w:rsid w:val="005F6803"/>
    <w:rsid w:val="005F681C"/>
    <w:rsid w:val="005F6828"/>
    <w:rsid w:val="005F69B8"/>
    <w:rsid w:val="005F6A92"/>
    <w:rsid w:val="005F6AC3"/>
    <w:rsid w:val="005F6BD4"/>
    <w:rsid w:val="005F6F6A"/>
    <w:rsid w:val="005F6F91"/>
    <w:rsid w:val="005F70B1"/>
    <w:rsid w:val="005F7188"/>
    <w:rsid w:val="005F726E"/>
    <w:rsid w:val="005F7272"/>
    <w:rsid w:val="005F7291"/>
    <w:rsid w:val="005F733E"/>
    <w:rsid w:val="005F7915"/>
    <w:rsid w:val="005F7985"/>
    <w:rsid w:val="005F79AE"/>
    <w:rsid w:val="005F79CD"/>
    <w:rsid w:val="005F7A69"/>
    <w:rsid w:val="005F7A70"/>
    <w:rsid w:val="005F7E1F"/>
    <w:rsid w:val="005F7EF5"/>
    <w:rsid w:val="00600096"/>
    <w:rsid w:val="0060010C"/>
    <w:rsid w:val="006001AC"/>
    <w:rsid w:val="006002E4"/>
    <w:rsid w:val="006004F1"/>
    <w:rsid w:val="006005B0"/>
    <w:rsid w:val="00600751"/>
    <w:rsid w:val="0060082C"/>
    <w:rsid w:val="00600838"/>
    <w:rsid w:val="0060094A"/>
    <w:rsid w:val="006009ED"/>
    <w:rsid w:val="00600BAA"/>
    <w:rsid w:val="00600CEB"/>
    <w:rsid w:val="00600DCF"/>
    <w:rsid w:val="006011D7"/>
    <w:rsid w:val="006014D6"/>
    <w:rsid w:val="00601557"/>
    <w:rsid w:val="006017E7"/>
    <w:rsid w:val="00601861"/>
    <w:rsid w:val="006019A0"/>
    <w:rsid w:val="00601AE4"/>
    <w:rsid w:val="00601D40"/>
    <w:rsid w:val="00602052"/>
    <w:rsid w:val="006020D0"/>
    <w:rsid w:val="00602352"/>
    <w:rsid w:val="0060253D"/>
    <w:rsid w:val="006025A8"/>
    <w:rsid w:val="006027D7"/>
    <w:rsid w:val="00602891"/>
    <w:rsid w:val="0060291B"/>
    <w:rsid w:val="00602A78"/>
    <w:rsid w:val="00602A84"/>
    <w:rsid w:val="00602AA1"/>
    <w:rsid w:val="00602C62"/>
    <w:rsid w:val="00603123"/>
    <w:rsid w:val="006031B0"/>
    <w:rsid w:val="006031E2"/>
    <w:rsid w:val="00603256"/>
    <w:rsid w:val="0060338F"/>
    <w:rsid w:val="006034A2"/>
    <w:rsid w:val="0060368C"/>
    <w:rsid w:val="006036F4"/>
    <w:rsid w:val="0060370E"/>
    <w:rsid w:val="006038AA"/>
    <w:rsid w:val="006038B3"/>
    <w:rsid w:val="00603AEF"/>
    <w:rsid w:val="00603BD0"/>
    <w:rsid w:val="00603CBA"/>
    <w:rsid w:val="00603FC8"/>
    <w:rsid w:val="00604151"/>
    <w:rsid w:val="00604352"/>
    <w:rsid w:val="00604367"/>
    <w:rsid w:val="006044BE"/>
    <w:rsid w:val="00604524"/>
    <w:rsid w:val="00604594"/>
    <w:rsid w:val="0060475F"/>
    <w:rsid w:val="006047DF"/>
    <w:rsid w:val="00604804"/>
    <w:rsid w:val="00604834"/>
    <w:rsid w:val="00604879"/>
    <w:rsid w:val="006048D2"/>
    <w:rsid w:val="00604927"/>
    <w:rsid w:val="00604BC6"/>
    <w:rsid w:val="00604DE1"/>
    <w:rsid w:val="00604EBD"/>
    <w:rsid w:val="00604EC2"/>
    <w:rsid w:val="00604F84"/>
    <w:rsid w:val="00605347"/>
    <w:rsid w:val="00605590"/>
    <w:rsid w:val="006056BE"/>
    <w:rsid w:val="00605B35"/>
    <w:rsid w:val="00605B62"/>
    <w:rsid w:val="00605BBC"/>
    <w:rsid w:val="00605BFD"/>
    <w:rsid w:val="00605D11"/>
    <w:rsid w:val="00605F30"/>
    <w:rsid w:val="006060C2"/>
    <w:rsid w:val="00606208"/>
    <w:rsid w:val="00606250"/>
    <w:rsid w:val="00606353"/>
    <w:rsid w:val="0060650E"/>
    <w:rsid w:val="0060663E"/>
    <w:rsid w:val="0060691B"/>
    <w:rsid w:val="00606A26"/>
    <w:rsid w:val="00606B11"/>
    <w:rsid w:val="00606C96"/>
    <w:rsid w:val="00607045"/>
    <w:rsid w:val="00607196"/>
    <w:rsid w:val="00607308"/>
    <w:rsid w:val="00607309"/>
    <w:rsid w:val="0060762D"/>
    <w:rsid w:val="0060767B"/>
    <w:rsid w:val="00607708"/>
    <w:rsid w:val="00607716"/>
    <w:rsid w:val="00607874"/>
    <w:rsid w:val="006079B4"/>
    <w:rsid w:val="00607B4A"/>
    <w:rsid w:val="00607C02"/>
    <w:rsid w:val="00607D81"/>
    <w:rsid w:val="00607DC3"/>
    <w:rsid w:val="00607EAD"/>
    <w:rsid w:val="00607FA7"/>
    <w:rsid w:val="00607FB7"/>
    <w:rsid w:val="006100A8"/>
    <w:rsid w:val="006100FB"/>
    <w:rsid w:val="0061023B"/>
    <w:rsid w:val="006105A2"/>
    <w:rsid w:val="006105B8"/>
    <w:rsid w:val="00610686"/>
    <w:rsid w:val="006106F0"/>
    <w:rsid w:val="00610747"/>
    <w:rsid w:val="00610914"/>
    <w:rsid w:val="00610B92"/>
    <w:rsid w:val="00610E03"/>
    <w:rsid w:val="00611177"/>
    <w:rsid w:val="00611246"/>
    <w:rsid w:val="00611305"/>
    <w:rsid w:val="0061133A"/>
    <w:rsid w:val="006114A1"/>
    <w:rsid w:val="006114DB"/>
    <w:rsid w:val="006116EF"/>
    <w:rsid w:val="0061176E"/>
    <w:rsid w:val="006117FF"/>
    <w:rsid w:val="00611952"/>
    <w:rsid w:val="00611C77"/>
    <w:rsid w:val="00611C83"/>
    <w:rsid w:val="00611EA6"/>
    <w:rsid w:val="00611F59"/>
    <w:rsid w:val="00612162"/>
    <w:rsid w:val="00612248"/>
    <w:rsid w:val="006122EB"/>
    <w:rsid w:val="0061236B"/>
    <w:rsid w:val="006123FC"/>
    <w:rsid w:val="00612492"/>
    <w:rsid w:val="00612607"/>
    <w:rsid w:val="006127A8"/>
    <w:rsid w:val="006127B4"/>
    <w:rsid w:val="006127E0"/>
    <w:rsid w:val="006127E6"/>
    <w:rsid w:val="00612883"/>
    <w:rsid w:val="00612CB0"/>
    <w:rsid w:val="00612E0F"/>
    <w:rsid w:val="00612F6D"/>
    <w:rsid w:val="0061338C"/>
    <w:rsid w:val="006133A5"/>
    <w:rsid w:val="0061349B"/>
    <w:rsid w:val="00613508"/>
    <w:rsid w:val="006135E7"/>
    <w:rsid w:val="00613965"/>
    <w:rsid w:val="00613A09"/>
    <w:rsid w:val="00613EA5"/>
    <w:rsid w:val="00613FBB"/>
    <w:rsid w:val="0061405B"/>
    <w:rsid w:val="0061481D"/>
    <w:rsid w:val="0061490B"/>
    <w:rsid w:val="0061498F"/>
    <w:rsid w:val="006149D1"/>
    <w:rsid w:val="00614BF1"/>
    <w:rsid w:val="00614C64"/>
    <w:rsid w:val="00614CD1"/>
    <w:rsid w:val="006151BB"/>
    <w:rsid w:val="006151F2"/>
    <w:rsid w:val="006153F5"/>
    <w:rsid w:val="006154C3"/>
    <w:rsid w:val="006155EB"/>
    <w:rsid w:val="0061567B"/>
    <w:rsid w:val="006157BE"/>
    <w:rsid w:val="006159CC"/>
    <w:rsid w:val="006159DF"/>
    <w:rsid w:val="00615A57"/>
    <w:rsid w:val="00615AC8"/>
    <w:rsid w:val="00615C01"/>
    <w:rsid w:val="00615C93"/>
    <w:rsid w:val="00615EF2"/>
    <w:rsid w:val="00615F06"/>
    <w:rsid w:val="00616054"/>
    <w:rsid w:val="00616322"/>
    <w:rsid w:val="00616418"/>
    <w:rsid w:val="006165A1"/>
    <w:rsid w:val="00616669"/>
    <w:rsid w:val="00616712"/>
    <w:rsid w:val="00616907"/>
    <w:rsid w:val="00616948"/>
    <w:rsid w:val="00616EA1"/>
    <w:rsid w:val="00616F48"/>
    <w:rsid w:val="006171FF"/>
    <w:rsid w:val="006173C2"/>
    <w:rsid w:val="00617416"/>
    <w:rsid w:val="00617454"/>
    <w:rsid w:val="006175BA"/>
    <w:rsid w:val="006175FC"/>
    <w:rsid w:val="0061783E"/>
    <w:rsid w:val="00617A50"/>
    <w:rsid w:val="00617BB2"/>
    <w:rsid w:val="00617DAA"/>
    <w:rsid w:val="00620225"/>
    <w:rsid w:val="006203EE"/>
    <w:rsid w:val="0062049C"/>
    <w:rsid w:val="00620678"/>
    <w:rsid w:val="00620734"/>
    <w:rsid w:val="00620934"/>
    <w:rsid w:val="0062097C"/>
    <w:rsid w:val="0062099D"/>
    <w:rsid w:val="00620A2B"/>
    <w:rsid w:val="00620A87"/>
    <w:rsid w:val="00620B27"/>
    <w:rsid w:val="00620B4E"/>
    <w:rsid w:val="00620C7D"/>
    <w:rsid w:val="00620CCF"/>
    <w:rsid w:val="00620F12"/>
    <w:rsid w:val="00621189"/>
    <w:rsid w:val="006212D6"/>
    <w:rsid w:val="0062152A"/>
    <w:rsid w:val="00621619"/>
    <w:rsid w:val="00621753"/>
    <w:rsid w:val="00621808"/>
    <w:rsid w:val="00621833"/>
    <w:rsid w:val="006218B5"/>
    <w:rsid w:val="006219AE"/>
    <w:rsid w:val="00621B2D"/>
    <w:rsid w:val="00621B5F"/>
    <w:rsid w:val="00621D7A"/>
    <w:rsid w:val="00621DF0"/>
    <w:rsid w:val="006225B8"/>
    <w:rsid w:val="006226AE"/>
    <w:rsid w:val="006228DE"/>
    <w:rsid w:val="00622907"/>
    <w:rsid w:val="006229D6"/>
    <w:rsid w:val="00622A16"/>
    <w:rsid w:val="00622A84"/>
    <w:rsid w:val="00622CDC"/>
    <w:rsid w:val="00622CEC"/>
    <w:rsid w:val="00622D09"/>
    <w:rsid w:val="00622E6F"/>
    <w:rsid w:val="00622EAA"/>
    <w:rsid w:val="00622F2B"/>
    <w:rsid w:val="00623121"/>
    <w:rsid w:val="006231C2"/>
    <w:rsid w:val="00623313"/>
    <w:rsid w:val="006233AB"/>
    <w:rsid w:val="0062353F"/>
    <w:rsid w:val="00623583"/>
    <w:rsid w:val="00623724"/>
    <w:rsid w:val="006237D8"/>
    <w:rsid w:val="00623BD6"/>
    <w:rsid w:val="00623CED"/>
    <w:rsid w:val="00624091"/>
    <w:rsid w:val="0062418C"/>
    <w:rsid w:val="006243A9"/>
    <w:rsid w:val="006245E4"/>
    <w:rsid w:val="0062462F"/>
    <w:rsid w:val="006246A6"/>
    <w:rsid w:val="0062480D"/>
    <w:rsid w:val="006248E1"/>
    <w:rsid w:val="0062492C"/>
    <w:rsid w:val="00624AF9"/>
    <w:rsid w:val="00624BA1"/>
    <w:rsid w:val="00624BB0"/>
    <w:rsid w:val="00624DEB"/>
    <w:rsid w:val="00624EDF"/>
    <w:rsid w:val="00624F40"/>
    <w:rsid w:val="006252D3"/>
    <w:rsid w:val="0062557C"/>
    <w:rsid w:val="00625587"/>
    <w:rsid w:val="006256F9"/>
    <w:rsid w:val="0062597E"/>
    <w:rsid w:val="00625AF2"/>
    <w:rsid w:val="00625F8D"/>
    <w:rsid w:val="00625F93"/>
    <w:rsid w:val="00625FC5"/>
    <w:rsid w:val="00625FE6"/>
    <w:rsid w:val="006261FC"/>
    <w:rsid w:val="00626598"/>
    <w:rsid w:val="0062661B"/>
    <w:rsid w:val="006268CB"/>
    <w:rsid w:val="00626979"/>
    <w:rsid w:val="0062699C"/>
    <w:rsid w:val="00626D7A"/>
    <w:rsid w:val="00626EF4"/>
    <w:rsid w:val="006270F0"/>
    <w:rsid w:val="006271BB"/>
    <w:rsid w:val="00627221"/>
    <w:rsid w:val="006275E3"/>
    <w:rsid w:val="00627832"/>
    <w:rsid w:val="006278B4"/>
    <w:rsid w:val="006278FF"/>
    <w:rsid w:val="00627A98"/>
    <w:rsid w:val="00627B1E"/>
    <w:rsid w:val="00627B4F"/>
    <w:rsid w:val="00627BF3"/>
    <w:rsid w:val="00627DCF"/>
    <w:rsid w:val="00627F95"/>
    <w:rsid w:val="0063004E"/>
    <w:rsid w:val="00630118"/>
    <w:rsid w:val="00630282"/>
    <w:rsid w:val="00630514"/>
    <w:rsid w:val="00630978"/>
    <w:rsid w:val="0063097D"/>
    <w:rsid w:val="00630DE6"/>
    <w:rsid w:val="00630E62"/>
    <w:rsid w:val="00630F22"/>
    <w:rsid w:val="00630F43"/>
    <w:rsid w:val="0063102B"/>
    <w:rsid w:val="006310AE"/>
    <w:rsid w:val="00631383"/>
    <w:rsid w:val="00631455"/>
    <w:rsid w:val="00631476"/>
    <w:rsid w:val="00631675"/>
    <w:rsid w:val="006316BD"/>
    <w:rsid w:val="006316D1"/>
    <w:rsid w:val="00631762"/>
    <w:rsid w:val="0063183F"/>
    <w:rsid w:val="006318EF"/>
    <w:rsid w:val="0063190A"/>
    <w:rsid w:val="0063199D"/>
    <w:rsid w:val="00631CC5"/>
    <w:rsid w:val="006320EE"/>
    <w:rsid w:val="00632196"/>
    <w:rsid w:val="00632648"/>
    <w:rsid w:val="006327EE"/>
    <w:rsid w:val="00632A1E"/>
    <w:rsid w:val="00632A61"/>
    <w:rsid w:val="00632B7F"/>
    <w:rsid w:val="00632BA2"/>
    <w:rsid w:val="00632BDA"/>
    <w:rsid w:val="00632D13"/>
    <w:rsid w:val="0063358A"/>
    <w:rsid w:val="006338F0"/>
    <w:rsid w:val="00633B18"/>
    <w:rsid w:val="00633BF2"/>
    <w:rsid w:val="00633CBD"/>
    <w:rsid w:val="00633F67"/>
    <w:rsid w:val="0063412B"/>
    <w:rsid w:val="006343EC"/>
    <w:rsid w:val="006343FE"/>
    <w:rsid w:val="00634457"/>
    <w:rsid w:val="006345BC"/>
    <w:rsid w:val="006345C3"/>
    <w:rsid w:val="00634752"/>
    <w:rsid w:val="00634A04"/>
    <w:rsid w:val="00634A7F"/>
    <w:rsid w:val="00634D4E"/>
    <w:rsid w:val="00634E1F"/>
    <w:rsid w:val="00634F85"/>
    <w:rsid w:val="0063509E"/>
    <w:rsid w:val="0063530F"/>
    <w:rsid w:val="0063538C"/>
    <w:rsid w:val="006353FC"/>
    <w:rsid w:val="00635544"/>
    <w:rsid w:val="006356E0"/>
    <w:rsid w:val="00635856"/>
    <w:rsid w:val="00635B0B"/>
    <w:rsid w:val="00635B11"/>
    <w:rsid w:val="00635B7F"/>
    <w:rsid w:val="00635CC1"/>
    <w:rsid w:val="00635DFF"/>
    <w:rsid w:val="00635F25"/>
    <w:rsid w:val="0063610C"/>
    <w:rsid w:val="00636151"/>
    <w:rsid w:val="006362F9"/>
    <w:rsid w:val="00636320"/>
    <w:rsid w:val="00636470"/>
    <w:rsid w:val="006365E7"/>
    <w:rsid w:val="0063671C"/>
    <w:rsid w:val="0063682B"/>
    <w:rsid w:val="00636865"/>
    <w:rsid w:val="0063687E"/>
    <w:rsid w:val="00636900"/>
    <w:rsid w:val="00636940"/>
    <w:rsid w:val="006369A9"/>
    <w:rsid w:val="006369B1"/>
    <w:rsid w:val="00636B25"/>
    <w:rsid w:val="00636DDA"/>
    <w:rsid w:val="00636E3A"/>
    <w:rsid w:val="006370BA"/>
    <w:rsid w:val="006370C1"/>
    <w:rsid w:val="006373CD"/>
    <w:rsid w:val="006373F6"/>
    <w:rsid w:val="00637453"/>
    <w:rsid w:val="00637870"/>
    <w:rsid w:val="006378CA"/>
    <w:rsid w:val="00637973"/>
    <w:rsid w:val="00637A2D"/>
    <w:rsid w:val="00637BD4"/>
    <w:rsid w:val="00637CD8"/>
    <w:rsid w:val="00637FE4"/>
    <w:rsid w:val="00640250"/>
    <w:rsid w:val="006402DB"/>
    <w:rsid w:val="00640664"/>
    <w:rsid w:val="00640710"/>
    <w:rsid w:val="00640880"/>
    <w:rsid w:val="006408C0"/>
    <w:rsid w:val="00640AAD"/>
    <w:rsid w:val="00640CDF"/>
    <w:rsid w:val="00640EC6"/>
    <w:rsid w:val="00640F44"/>
    <w:rsid w:val="00641004"/>
    <w:rsid w:val="006411A8"/>
    <w:rsid w:val="006411DC"/>
    <w:rsid w:val="00641283"/>
    <w:rsid w:val="00641315"/>
    <w:rsid w:val="0064133E"/>
    <w:rsid w:val="006413CF"/>
    <w:rsid w:val="00641413"/>
    <w:rsid w:val="0064143D"/>
    <w:rsid w:val="00641465"/>
    <w:rsid w:val="00641486"/>
    <w:rsid w:val="0064149B"/>
    <w:rsid w:val="0064165D"/>
    <w:rsid w:val="00641957"/>
    <w:rsid w:val="00641ACE"/>
    <w:rsid w:val="00641D83"/>
    <w:rsid w:val="00641D94"/>
    <w:rsid w:val="0064223F"/>
    <w:rsid w:val="0064227C"/>
    <w:rsid w:val="006422BF"/>
    <w:rsid w:val="0064237F"/>
    <w:rsid w:val="006423E3"/>
    <w:rsid w:val="00642408"/>
    <w:rsid w:val="006428EB"/>
    <w:rsid w:val="006429EF"/>
    <w:rsid w:val="00642A10"/>
    <w:rsid w:val="00642B44"/>
    <w:rsid w:val="00642D0A"/>
    <w:rsid w:val="00642E8C"/>
    <w:rsid w:val="00642FAA"/>
    <w:rsid w:val="00643131"/>
    <w:rsid w:val="00643145"/>
    <w:rsid w:val="006433BD"/>
    <w:rsid w:val="00643562"/>
    <w:rsid w:val="00643784"/>
    <w:rsid w:val="006437EF"/>
    <w:rsid w:val="006437F8"/>
    <w:rsid w:val="00643819"/>
    <w:rsid w:val="00643943"/>
    <w:rsid w:val="006439EF"/>
    <w:rsid w:val="00643C29"/>
    <w:rsid w:val="00643C7A"/>
    <w:rsid w:val="00643D31"/>
    <w:rsid w:val="00643DF0"/>
    <w:rsid w:val="00643E88"/>
    <w:rsid w:val="00643FA6"/>
    <w:rsid w:val="00644186"/>
    <w:rsid w:val="0064427F"/>
    <w:rsid w:val="006445D8"/>
    <w:rsid w:val="00644900"/>
    <w:rsid w:val="00644A21"/>
    <w:rsid w:val="00644A2C"/>
    <w:rsid w:val="00645021"/>
    <w:rsid w:val="00645300"/>
    <w:rsid w:val="00645452"/>
    <w:rsid w:val="00645496"/>
    <w:rsid w:val="006454A7"/>
    <w:rsid w:val="00645572"/>
    <w:rsid w:val="006458A0"/>
    <w:rsid w:val="006458A7"/>
    <w:rsid w:val="00645C9F"/>
    <w:rsid w:val="00646156"/>
    <w:rsid w:val="00646165"/>
    <w:rsid w:val="00646214"/>
    <w:rsid w:val="00646287"/>
    <w:rsid w:val="00646305"/>
    <w:rsid w:val="006463C8"/>
    <w:rsid w:val="00646416"/>
    <w:rsid w:val="006464DB"/>
    <w:rsid w:val="00646526"/>
    <w:rsid w:val="00646864"/>
    <w:rsid w:val="006468D2"/>
    <w:rsid w:val="006469AE"/>
    <w:rsid w:val="00646A6C"/>
    <w:rsid w:val="00646CA3"/>
    <w:rsid w:val="0064721B"/>
    <w:rsid w:val="0064723B"/>
    <w:rsid w:val="0064725F"/>
    <w:rsid w:val="0064730C"/>
    <w:rsid w:val="0064742F"/>
    <w:rsid w:val="0064753D"/>
    <w:rsid w:val="006475E6"/>
    <w:rsid w:val="00647779"/>
    <w:rsid w:val="00647792"/>
    <w:rsid w:val="00647814"/>
    <w:rsid w:val="0064784C"/>
    <w:rsid w:val="006478BF"/>
    <w:rsid w:val="006478CE"/>
    <w:rsid w:val="00647A0E"/>
    <w:rsid w:val="00647A90"/>
    <w:rsid w:val="00647C75"/>
    <w:rsid w:val="00647E70"/>
    <w:rsid w:val="00647F34"/>
    <w:rsid w:val="0065007C"/>
    <w:rsid w:val="006505EF"/>
    <w:rsid w:val="0065081D"/>
    <w:rsid w:val="006508B9"/>
    <w:rsid w:val="006509C5"/>
    <w:rsid w:val="00650B29"/>
    <w:rsid w:val="00650BC3"/>
    <w:rsid w:val="00650CA1"/>
    <w:rsid w:val="00650E1C"/>
    <w:rsid w:val="00651083"/>
    <w:rsid w:val="0065108C"/>
    <w:rsid w:val="006512C6"/>
    <w:rsid w:val="0065143C"/>
    <w:rsid w:val="00651441"/>
    <w:rsid w:val="00651577"/>
    <w:rsid w:val="00651854"/>
    <w:rsid w:val="0065189D"/>
    <w:rsid w:val="00651D42"/>
    <w:rsid w:val="00651D5A"/>
    <w:rsid w:val="00651D74"/>
    <w:rsid w:val="00651DF3"/>
    <w:rsid w:val="00652013"/>
    <w:rsid w:val="006520B4"/>
    <w:rsid w:val="0065211B"/>
    <w:rsid w:val="00652131"/>
    <w:rsid w:val="0065232D"/>
    <w:rsid w:val="00652396"/>
    <w:rsid w:val="00652578"/>
    <w:rsid w:val="00652680"/>
    <w:rsid w:val="00652AE8"/>
    <w:rsid w:val="00652B7C"/>
    <w:rsid w:val="00652B98"/>
    <w:rsid w:val="00652DF0"/>
    <w:rsid w:val="00652F08"/>
    <w:rsid w:val="00652F81"/>
    <w:rsid w:val="00653000"/>
    <w:rsid w:val="006531B8"/>
    <w:rsid w:val="006532EF"/>
    <w:rsid w:val="00653437"/>
    <w:rsid w:val="006534F0"/>
    <w:rsid w:val="00653660"/>
    <w:rsid w:val="006538DD"/>
    <w:rsid w:val="006539E8"/>
    <w:rsid w:val="00653AE6"/>
    <w:rsid w:val="00653B4B"/>
    <w:rsid w:val="00653B6E"/>
    <w:rsid w:val="00653DC2"/>
    <w:rsid w:val="00653ECC"/>
    <w:rsid w:val="00653F12"/>
    <w:rsid w:val="006541DF"/>
    <w:rsid w:val="006542F2"/>
    <w:rsid w:val="0065443E"/>
    <w:rsid w:val="0065449F"/>
    <w:rsid w:val="006545C7"/>
    <w:rsid w:val="00654A13"/>
    <w:rsid w:val="00654A4E"/>
    <w:rsid w:val="00654A75"/>
    <w:rsid w:val="00654B1F"/>
    <w:rsid w:val="00654B27"/>
    <w:rsid w:val="00654B30"/>
    <w:rsid w:val="00654BB3"/>
    <w:rsid w:val="00654F32"/>
    <w:rsid w:val="00654F97"/>
    <w:rsid w:val="00654FCE"/>
    <w:rsid w:val="00655058"/>
    <w:rsid w:val="006552DB"/>
    <w:rsid w:val="0065538B"/>
    <w:rsid w:val="006553AB"/>
    <w:rsid w:val="0065586E"/>
    <w:rsid w:val="006558E8"/>
    <w:rsid w:val="00655B29"/>
    <w:rsid w:val="00655B7C"/>
    <w:rsid w:val="00655D3B"/>
    <w:rsid w:val="00655DB6"/>
    <w:rsid w:val="00655FCE"/>
    <w:rsid w:val="00656041"/>
    <w:rsid w:val="00656307"/>
    <w:rsid w:val="006563C2"/>
    <w:rsid w:val="006564F4"/>
    <w:rsid w:val="006565D8"/>
    <w:rsid w:val="00656811"/>
    <w:rsid w:val="0065699D"/>
    <w:rsid w:val="006569A3"/>
    <w:rsid w:val="00656B03"/>
    <w:rsid w:val="00656B80"/>
    <w:rsid w:val="00656B96"/>
    <w:rsid w:val="00656BAF"/>
    <w:rsid w:val="00656DE1"/>
    <w:rsid w:val="00656EF8"/>
    <w:rsid w:val="00656F79"/>
    <w:rsid w:val="00656FFC"/>
    <w:rsid w:val="0065704B"/>
    <w:rsid w:val="0065711A"/>
    <w:rsid w:val="0065736B"/>
    <w:rsid w:val="0065767D"/>
    <w:rsid w:val="00657690"/>
    <w:rsid w:val="006578E4"/>
    <w:rsid w:val="00657AE5"/>
    <w:rsid w:val="00657BF9"/>
    <w:rsid w:val="00657DF3"/>
    <w:rsid w:val="00657F4D"/>
    <w:rsid w:val="00657F5B"/>
    <w:rsid w:val="006600E9"/>
    <w:rsid w:val="00660443"/>
    <w:rsid w:val="006606B9"/>
    <w:rsid w:val="006608D6"/>
    <w:rsid w:val="00660AAB"/>
    <w:rsid w:val="00660AD2"/>
    <w:rsid w:val="00660AE5"/>
    <w:rsid w:val="00660BE4"/>
    <w:rsid w:val="00660CAF"/>
    <w:rsid w:val="00660DEC"/>
    <w:rsid w:val="00660F46"/>
    <w:rsid w:val="0066114E"/>
    <w:rsid w:val="00661155"/>
    <w:rsid w:val="00661159"/>
    <w:rsid w:val="00661240"/>
    <w:rsid w:val="00661272"/>
    <w:rsid w:val="00661368"/>
    <w:rsid w:val="00661395"/>
    <w:rsid w:val="006613F3"/>
    <w:rsid w:val="0066140E"/>
    <w:rsid w:val="00661446"/>
    <w:rsid w:val="006619B0"/>
    <w:rsid w:val="00661A73"/>
    <w:rsid w:val="00661B69"/>
    <w:rsid w:val="00661EB3"/>
    <w:rsid w:val="00661EBA"/>
    <w:rsid w:val="00661FD5"/>
    <w:rsid w:val="00662012"/>
    <w:rsid w:val="00662096"/>
    <w:rsid w:val="00662393"/>
    <w:rsid w:val="00662543"/>
    <w:rsid w:val="006626D0"/>
    <w:rsid w:val="006628E9"/>
    <w:rsid w:val="00662D09"/>
    <w:rsid w:val="00662D56"/>
    <w:rsid w:val="006630D1"/>
    <w:rsid w:val="00663123"/>
    <w:rsid w:val="0066317E"/>
    <w:rsid w:val="00663525"/>
    <w:rsid w:val="0066367A"/>
    <w:rsid w:val="00663928"/>
    <w:rsid w:val="00663948"/>
    <w:rsid w:val="00663A50"/>
    <w:rsid w:val="00663CA2"/>
    <w:rsid w:val="00663CD2"/>
    <w:rsid w:val="00663E06"/>
    <w:rsid w:val="00663E76"/>
    <w:rsid w:val="00663EC0"/>
    <w:rsid w:val="00664016"/>
    <w:rsid w:val="006641C7"/>
    <w:rsid w:val="006641F4"/>
    <w:rsid w:val="00664302"/>
    <w:rsid w:val="006643BE"/>
    <w:rsid w:val="00664BB4"/>
    <w:rsid w:val="00664BE9"/>
    <w:rsid w:val="00664D4A"/>
    <w:rsid w:val="00664DA3"/>
    <w:rsid w:val="00664E37"/>
    <w:rsid w:val="00664E8C"/>
    <w:rsid w:val="00664F2C"/>
    <w:rsid w:val="006652E3"/>
    <w:rsid w:val="00665468"/>
    <w:rsid w:val="006654A2"/>
    <w:rsid w:val="006656F5"/>
    <w:rsid w:val="006658A1"/>
    <w:rsid w:val="00665B00"/>
    <w:rsid w:val="00665DD8"/>
    <w:rsid w:val="00665E97"/>
    <w:rsid w:val="00665F26"/>
    <w:rsid w:val="00665F7C"/>
    <w:rsid w:val="00665FB4"/>
    <w:rsid w:val="0066631E"/>
    <w:rsid w:val="00666437"/>
    <w:rsid w:val="006664D0"/>
    <w:rsid w:val="00666506"/>
    <w:rsid w:val="0066673B"/>
    <w:rsid w:val="0066674F"/>
    <w:rsid w:val="00666919"/>
    <w:rsid w:val="0066699A"/>
    <w:rsid w:val="0066699E"/>
    <w:rsid w:val="00666A99"/>
    <w:rsid w:val="00666D2F"/>
    <w:rsid w:val="00666DFC"/>
    <w:rsid w:val="00666EBB"/>
    <w:rsid w:val="00666EEB"/>
    <w:rsid w:val="0066747A"/>
    <w:rsid w:val="006674C3"/>
    <w:rsid w:val="006674DA"/>
    <w:rsid w:val="006676BA"/>
    <w:rsid w:val="0066779E"/>
    <w:rsid w:val="006677B3"/>
    <w:rsid w:val="006677BE"/>
    <w:rsid w:val="006678FB"/>
    <w:rsid w:val="00667988"/>
    <w:rsid w:val="006679B0"/>
    <w:rsid w:val="006679F4"/>
    <w:rsid w:val="00667A76"/>
    <w:rsid w:val="00667AEA"/>
    <w:rsid w:val="00667B08"/>
    <w:rsid w:val="00667B49"/>
    <w:rsid w:val="00667E62"/>
    <w:rsid w:val="00667E81"/>
    <w:rsid w:val="00667FAF"/>
    <w:rsid w:val="006701D0"/>
    <w:rsid w:val="0067033A"/>
    <w:rsid w:val="00670353"/>
    <w:rsid w:val="006703D8"/>
    <w:rsid w:val="0067096D"/>
    <w:rsid w:val="0067097D"/>
    <w:rsid w:val="00670991"/>
    <w:rsid w:val="00670AF4"/>
    <w:rsid w:val="00670B6C"/>
    <w:rsid w:val="00670C14"/>
    <w:rsid w:val="00670C42"/>
    <w:rsid w:val="006713CB"/>
    <w:rsid w:val="006715FF"/>
    <w:rsid w:val="006719E0"/>
    <w:rsid w:val="00671A11"/>
    <w:rsid w:val="00671B4B"/>
    <w:rsid w:val="00671DD8"/>
    <w:rsid w:val="00671FA0"/>
    <w:rsid w:val="006720EE"/>
    <w:rsid w:val="006724D9"/>
    <w:rsid w:val="00672639"/>
    <w:rsid w:val="00672671"/>
    <w:rsid w:val="0067269D"/>
    <w:rsid w:val="00672732"/>
    <w:rsid w:val="006727D5"/>
    <w:rsid w:val="00672857"/>
    <w:rsid w:val="00672874"/>
    <w:rsid w:val="006728BB"/>
    <w:rsid w:val="00672988"/>
    <w:rsid w:val="00672BBE"/>
    <w:rsid w:val="00672BF1"/>
    <w:rsid w:val="00672C64"/>
    <w:rsid w:val="00672C97"/>
    <w:rsid w:val="00672EB7"/>
    <w:rsid w:val="00673092"/>
    <w:rsid w:val="00673099"/>
    <w:rsid w:val="006730A1"/>
    <w:rsid w:val="00673348"/>
    <w:rsid w:val="006733B3"/>
    <w:rsid w:val="00673429"/>
    <w:rsid w:val="00673485"/>
    <w:rsid w:val="006737AF"/>
    <w:rsid w:val="00673BB6"/>
    <w:rsid w:val="00673D23"/>
    <w:rsid w:val="00673EDA"/>
    <w:rsid w:val="006741B6"/>
    <w:rsid w:val="006742DB"/>
    <w:rsid w:val="0067438D"/>
    <w:rsid w:val="0067475A"/>
    <w:rsid w:val="0067487A"/>
    <w:rsid w:val="0067497E"/>
    <w:rsid w:val="00674B21"/>
    <w:rsid w:val="00674C8C"/>
    <w:rsid w:val="00674C8F"/>
    <w:rsid w:val="00674C9F"/>
    <w:rsid w:val="00674CAE"/>
    <w:rsid w:val="00674DC2"/>
    <w:rsid w:val="00674E6A"/>
    <w:rsid w:val="00675245"/>
    <w:rsid w:val="0067599A"/>
    <w:rsid w:val="00675A09"/>
    <w:rsid w:val="00675AB5"/>
    <w:rsid w:val="00675C57"/>
    <w:rsid w:val="00675C72"/>
    <w:rsid w:val="00675CF4"/>
    <w:rsid w:val="00675EC2"/>
    <w:rsid w:val="00675F05"/>
    <w:rsid w:val="00675FAC"/>
    <w:rsid w:val="00675FB1"/>
    <w:rsid w:val="00675FC9"/>
    <w:rsid w:val="006765EA"/>
    <w:rsid w:val="00676A64"/>
    <w:rsid w:val="00676C7E"/>
    <w:rsid w:val="00676C90"/>
    <w:rsid w:val="00676D3D"/>
    <w:rsid w:val="00677273"/>
    <w:rsid w:val="006773E7"/>
    <w:rsid w:val="00677432"/>
    <w:rsid w:val="0067744E"/>
    <w:rsid w:val="006775B1"/>
    <w:rsid w:val="006776AF"/>
    <w:rsid w:val="00677800"/>
    <w:rsid w:val="00677839"/>
    <w:rsid w:val="00677925"/>
    <w:rsid w:val="006779BF"/>
    <w:rsid w:val="00677B6D"/>
    <w:rsid w:val="00677D19"/>
    <w:rsid w:val="00677F7C"/>
    <w:rsid w:val="006800DC"/>
    <w:rsid w:val="006801C1"/>
    <w:rsid w:val="006802BD"/>
    <w:rsid w:val="006808D8"/>
    <w:rsid w:val="006808EA"/>
    <w:rsid w:val="0068092D"/>
    <w:rsid w:val="006809FC"/>
    <w:rsid w:val="00680D20"/>
    <w:rsid w:val="00680F46"/>
    <w:rsid w:val="006810D0"/>
    <w:rsid w:val="0068112F"/>
    <w:rsid w:val="006811B1"/>
    <w:rsid w:val="00681538"/>
    <w:rsid w:val="006816E6"/>
    <w:rsid w:val="006818E8"/>
    <w:rsid w:val="0068199E"/>
    <w:rsid w:val="006819BE"/>
    <w:rsid w:val="00681A95"/>
    <w:rsid w:val="00681BA5"/>
    <w:rsid w:val="00681D7C"/>
    <w:rsid w:val="00681ECC"/>
    <w:rsid w:val="00681F51"/>
    <w:rsid w:val="00681F85"/>
    <w:rsid w:val="00681FDC"/>
    <w:rsid w:val="0068220D"/>
    <w:rsid w:val="006823CC"/>
    <w:rsid w:val="00682416"/>
    <w:rsid w:val="006825B0"/>
    <w:rsid w:val="0068277D"/>
    <w:rsid w:val="0068280C"/>
    <w:rsid w:val="00682B1E"/>
    <w:rsid w:val="00682B53"/>
    <w:rsid w:val="00682DBF"/>
    <w:rsid w:val="00682F27"/>
    <w:rsid w:val="00682FEB"/>
    <w:rsid w:val="00682FF5"/>
    <w:rsid w:val="006830F9"/>
    <w:rsid w:val="006831B4"/>
    <w:rsid w:val="00683457"/>
    <w:rsid w:val="0068361E"/>
    <w:rsid w:val="00683768"/>
    <w:rsid w:val="00683889"/>
    <w:rsid w:val="00683BB0"/>
    <w:rsid w:val="00683DFD"/>
    <w:rsid w:val="00683E51"/>
    <w:rsid w:val="00683F9A"/>
    <w:rsid w:val="00684218"/>
    <w:rsid w:val="00684247"/>
    <w:rsid w:val="006847C0"/>
    <w:rsid w:val="006847DE"/>
    <w:rsid w:val="00684A3D"/>
    <w:rsid w:val="00684A72"/>
    <w:rsid w:val="00684BE9"/>
    <w:rsid w:val="00684D2A"/>
    <w:rsid w:val="00684D33"/>
    <w:rsid w:val="00685030"/>
    <w:rsid w:val="00685295"/>
    <w:rsid w:val="0068537E"/>
    <w:rsid w:val="0068546C"/>
    <w:rsid w:val="006855A1"/>
    <w:rsid w:val="0068571B"/>
    <w:rsid w:val="00685728"/>
    <w:rsid w:val="00685814"/>
    <w:rsid w:val="00685817"/>
    <w:rsid w:val="00685874"/>
    <w:rsid w:val="0068587B"/>
    <w:rsid w:val="00685904"/>
    <w:rsid w:val="006859DB"/>
    <w:rsid w:val="00685BAF"/>
    <w:rsid w:val="00685FD7"/>
    <w:rsid w:val="0068602F"/>
    <w:rsid w:val="00686171"/>
    <w:rsid w:val="0068617B"/>
    <w:rsid w:val="00686243"/>
    <w:rsid w:val="0068678D"/>
    <w:rsid w:val="00686880"/>
    <w:rsid w:val="006869A2"/>
    <w:rsid w:val="006869F2"/>
    <w:rsid w:val="00686BAA"/>
    <w:rsid w:val="00686C4A"/>
    <w:rsid w:val="00686D79"/>
    <w:rsid w:val="00686EB6"/>
    <w:rsid w:val="00686EDB"/>
    <w:rsid w:val="006871C2"/>
    <w:rsid w:val="00687346"/>
    <w:rsid w:val="00687488"/>
    <w:rsid w:val="006874B6"/>
    <w:rsid w:val="006874F1"/>
    <w:rsid w:val="006875BC"/>
    <w:rsid w:val="006875CD"/>
    <w:rsid w:val="00687724"/>
    <w:rsid w:val="00687773"/>
    <w:rsid w:val="00687866"/>
    <w:rsid w:val="00687887"/>
    <w:rsid w:val="006878A0"/>
    <w:rsid w:val="006879F1"/>
    <w:rsid w:val="00687AC8"/>
    <w:rsid w:val="00687ADB"/>
    <w:rsid w:val="00687AFB"/>
    <w:rsid w:val="00687C7A"/>
    <w:rsid w:val="00687CE6"/>
    <w:rsid w:val="00687DE9"/>
    <w:rsid w:val="006904ED"/>
    <w:rsid w:val="006904F1"/>
    <w:rsid w:val="006908AC"/>
    <w:rsid w:val="00690909"/>
    <w:rsid w:val="00690950"/>
    <w:rsid w:val="0069097B"/>
    <w:rsid w:val="00690BDC"/>
    <w:rsid w:val="00690C04"/>
    <w:rsid w:val="00690C31"/>
    <w:rsid w:val="00690DBC"/>
    <w:rsid w:val="00690E2E"/>
    <w:rsid w:val="00690EF1"/>
    <w:rsid w:val="006911E9"/>
    <w:rsid w:val="00691286"/>
    <w:rsid w:val="006915D7"/>
    <w:rsid w:val="0069175D"/>
    <w:rsid w:val="006917E8"/>
    <w:rsid w:val="006918B8"/>
    <w:rsid w:val="00691A52"/>
    <w:rsid w:val="00691B00"/>
    <w:rsid w:val="00691BC1"/>
    <w:rsid w:val="00691CE0"/>
    <w:rsid w:val="006920FD"/>
    <w:rsid w:val="006921B1"/>
    <w:rsid w:val="00692205"/>
    <w:rsid w:val="0069260D"/>
    <w:rsid w:val="00692633"/>
    <w:rsid w:val="0069263B"/>
    <w:rsid w:val="00692814"/>
    <w:rsid w:val="00692846"/>
    <w:rsid w:val="00692995"/>
    <w:rsid w:val="00692A9E"/>
    <w:rsid w:val="00692B61"/>
    <w:rsid w:val="00692D09"/>
    <w:rsid w:val="00692D8B"/>
    <w:rsid w:val="00692E6A"/>
    <w:rsid w:val="00692F18"/>
    <w:rsid w:val="00692F40"/>
    <w:rsid w:val="00693062"/>
    <w:rsid w:val="0069308B"/>
    <w:rsid w:val="006931D2"/>
    <w:rsid w:val="006932E7"/>
    <w:rsid w:val="00693347"/>
    <w:rsid w:val="0069334C"/>
    <w:rsid w:val="00693390"/>
    <w:rsid w:val="006933D3"/>
    <w:rsid w:val="00693533"/>
    <w:rsid w:val="006939D3"/>
    <w:rsid w:val="00693A63"/>
    <w:rsid w:val="00693BC0"/>
    <w:rsid w:val="00693BDF"/>
    <w:rsid w:val="00693D67"/>
    <w:rsid w:val="00693F0F"/>
    <w:rsid w:val="00693F37"/>
    <w:rsid w:val="006940DD"/>
    <w:rsid w:val="00694313"/>
    <w:rsid w:val="0069434F"/>
    <w:rsid w:val="006943EB"/>
    <w:rsid w:val="0069448A"/>
    <w:rsid w:val="0069458C"/>
    <w:rsid w:val="006946A9"/>
    <w:rsid w:val="006946B7"/>
    <w:rsid w:val="0069472F"/>
    <w:rsid w:val="0069475B"/>
    <w:rsid w:val="006948B8"/>
    <w:rsid w:val="006948EF"/>
    <w:rsid w:val="00694996"/>
    <w:rsid w:val="006949CF"/>
    <w:rsid w:val="00694A33"/>
    <w:rsid w:val="00694C5C"/>
    <w:rsid w:val="00694C99"/>
    <w:rsid w:val="00694E66"/>
    <w:rsid w:val="00694ED2"/>
    <w:rsid w:val="006957FE"/>
    <w:rsid w:val="00695880"/>
    <w:rsid w:val="00695DFE"/>
    <w:rsid w:val="00695EF4"/>
    <w:rsid w:val="00695F33"/>
    <w:rsid w:val="00696134"/>
    <w:rsid w:val="006961BF"/>
    <w:rsid w:val="006962E2"/>
    <w:rsid w:val="0069636F"/>
    <w:rsid w:val="006967B2"/>
    <w:rsid w:val="00696891"/>
    <w:rsid w:val="00696C90"/>
    <w:rsid w:val="00696D63"/>
    <w:rsid w:val="00696DDC"/>
    <w:rsid w:val="00696E85"/>
    <w:rsid w:val="00697004"/>
    <w:rsid w:val="0069704B"/>
    <w:rsid w:val="0069704E"/>
    <w:rsid w:val="0069709D"/>
    <w:rsid w:val="00697221"/>
    <w:rsid w:val="006972E0"/>
    <w:rsid w:val="0069736B"/>
    <w:rsid w:val="006974B7"/>
    <w:rsid w:val="00697527"/>
    <w:rsid w:val="0069799D"/>
    <w:rsid w:val="00697C49"/>
    <w:rsid w:val="00697D4D"/>
    <w:rsid w:val="00697E76"/>
    <w:rsid w:val="00697F2E"/>
    <w:rsid w:val="006A0285"/>
    <w:rsid w:val="006A032F"/>
    <w:rsid w:val="006A05A8"/>
    <w:rsid w:val="006A0939"/>
    <w:rsid w:val="006A099B"/>
    <w:rsid w:val="006A0AFC"/>
    <w:rsid w:val="006A0CAC"/>
    <w:rsid w:val="006A0DD3"/>
    <w:rsid w:val="006A0E04"/>
    <w:rsid w:val="006A0F7A"/>
    <w:rsid w:val="006A1105"/>
    <w:rsid w:val="006A1140"/>
    <w:rsid w:val="006A123B"/>
    <w:rsid w:val="006A146E"/>
    <w:rsid w:val="006A1593"/>
    <w:rsid w:val="006A17CA"/>
    <w:rsid w:val="006A1976"/>
    <w:rsid w:val="006A19B0"/>
    <w:rsid w:val="006A19ED"/>
    <w:rsid w:val="006A1BDD"/>
    <w:rsid w:val="006A1BEB"/>
    <w:rsid w:val="006A1C0B"/>
    <w:rsid w:val="006A1D27"/>
    <w:rsid w:val="006A1E26"/>
    <w:rsid w:val="006A1F35"/>
    <w:rsid w:val="006A2171"/>
    <w:rsid w:val="006A2349"/>
    <w:rsid w:val="006A2483"/>
    <w:rsid w:val="006A2692"/>
    <w:rsid w:val="006A2961"/>
    <w:rsid w:val="006A2CAC"/>
    <w:rsid w:val="006A2D61"/>
    <w:rsid w:val="006A2F98"/>
    <w:rsid w:val="006A2FD0"/>
    <w:rsid w:val="006A3022"/>
    <w:rsid w:val="006A3102"/>
    <w:rsid w:val="006A3446"/>
    <w:rsid w:val="006A36D2"/>
    <w:rsid w:val="006A391E"/>
    <w:rsid w:val="006A3A12"/>
    <w:rsid w:val="006A3DFB"/>
    <w:rsid w:val="006A3E0D"/>
    <w:rsid w:val="006A414E"/>
    <w:rsid w:val="006A41AE"/>
    <w:rsid w:val="006A4270"/>
    <w:rsid w:val="006A442E"/>
    <w:rsid w:val="006A4598"/>
    <w:rsid w:val="006A4618"/>
    <w:rsid w:val="006A4646"/>
    <w:rsid w:val="006A468C"/>
    <w:rsid w:val="006A4766"/>
    <w:rsid w:val="006A47AA"/>
    <w:rsid w:val="006A4856"/>
    <w:rsid w:val="006A48F5"/>
    <w:rsid w:val="006A4972"/>
    <w:rsid w:val="006A4A1A"/>
    <w:rsid w:val="006A4B9D"/>
    <w:rsid w:val="006A4CA1"/>
    <w:rsid w:val="006A4CF0"/>
    <w:rsid w:val="006A4D37"/>
    <w:rsid w:val="006A4E4D"/>
    <w:rsid w:val="006A504C"/>
    <w:rsid w:val="006A5080"/>
    <w:rsid w:val="006A50D3"/>
    <w:rsid w:val="006A53B0"/>
    <w:rsid w:val="006A5450"/>
    <w:rsid w:val="006A5474"/>
    <w:rsid w:val="006A564B"/>
    <w:rsid w:val="006A56B8"/>
    <w:rsid w:val="006A5713"/>
    <w:rsid w:val="006A5762"/>
    <w:rsid w:val="006A576D"/>
    <w:rsid w:val="006A5936"/>
    <w:rsid w:val="006A5BC0"/>
    <w:rsid w:val="006A5C06"/>
    <w:rsid w:val="006A5C07"/>
    <w:rsid w:val="006A5C96"/>
    <w:rsid w:val="006A5F43"/>
    <w:rsid w:val="006A60AC"/>
    <w:rsid w:val="006A6101"/>
    <w:rsid w:val="006A622C"/>
    <w:rsid w:val="006A6299"/>
    <w:rsid w:val="006A639E"/>
    <w:rsid w:val="006A6418"/>
    <w:rsid w:val="006A653E"/>
    <w:rsid w:val="006A6BF1"/>
    <w:rsid w:val="006A6C51"/>
    <w:rsid w:val="006A6C81"/>
    <w:rsid w:val="006A6CCF"/>
    <w:rsid w:val="006A6D25"/>
    <w:rsid w:val="006A7038"/>
    <w:rsid w:val="006A732D"/>
    <w:rsid w:val="006A7381"/>
    <w:rsid w:val="006A74C8"/>
    <w:rsid w:val="006A7521"/>
    <w:rsid w:val="006A7B16"/>
    <w:rsid w:val="006A7B53"/>
    <w:rsid w:val="006A7C65"/>
    <w:rsid w:val="006A7C89"/>
    <w:rsid w:val="006A7D1D"/>
    <w:rsid w:val="006A7D59"/>
    <w:rsid w:val="006A7E7D"/>
    <w:rsid w:val="006A7F79"/>
    <w:rsid w:val="006B0343"/>
    <w:rsid w:val="006B03C3"/>
    <w:rsid w:val="006B0419"/>
    <w:rsid w:val="006B04D0"/>
    <w:rsid w:val="006B05B5"/>
    <w:rsid w:val="006B09BC"/>
    <w:rsid w:val="006B09CC"/>
    <w:rsid w:val="006B09F6"/>
    <w:rsid w:val="006B0C8F"/>
    <w:rsid w:val="006B0D21"/>
    <w:rsid w:val="006B0D9B"/>
    <w:rsid w:val="006B125A"/>
    <w:rsid w:val="006B1545"/>
    <w:rsid w:val="006B1665"/>
    <w:rsid w:val="006B18A4"/>
    <w:rsid w:val="006B1905"/>
    <w:rsid w:val="006B1A25"/>
    <w:rsid w:val="006B1FEB"/>
    <w:rsid w:val="006B2069"/>
    <w:rsid w:val="006B23B9"/>
    <w:rsid w:val="006B24D4"/>
    <w:rsid w:val="006B27E1"/>
    <w:rsid w:val="006B2870"/>
    <w:rsid w:val="006B2AD1"/>
    <w:rsid w:val="006B2C1B"/>
    <w:rsid w:val="006B2D64"/>
    <w:rsid w:val="006B2DA7"/>
    <w:rsid w:val="006B2F31"/>
    <w:rsid w:val="006B2F4D"/>
    <w:rsid w:val="006B3040"/>
    <w:rsid w:val="006B306B"/>
    <w:rsid w:val="006B30E5"/>
    <w:rsid w:val="006B31BB"/>
    <w:rsid w:val="006B3404"/>
    <w:rsid w:val="006B3543"/>
    <w:rsid w:val="006B35B5"/>
    <w:rsid w:val="006B35E7"/>
    <w:rsid w:val="006B3621"/>
    <w:rsid w:val="006B3682"/>
    <w:rsid w:val="006B3732"/>
    <w:rsid w:val="006B37B1"/>
    <w:rsid w:val="006B3955"/>
    <w:rsid w:val="006B3974"/>
    <w:rsid w:val="006B39E7"/>
    <w:rsid w:val="006B3A08"/>
    <w:rsid w:val="006B3D9A"/>
    <w:rsid w:val="006B3DA9"/>
    <w:rsid w:val="006B4085"/>
    <w:rsid w:val="006B4163"/>
    <w:rsid w:val="006B4184"/>
    <w:rsid w:val="006B4332"/>
    <w:rsid w:val="006B43D9"/>
    <w:rsid w:val="006B4467"/>
    <w:rsid w:val="006B479F"/>
    <w:rsid w:val="006B48CB"/>
    <w:rsid w:val="006B48F1"/>
    <w:rsid w:val="006B49EE"/>
    <w:rsid w:val="006B4EAA"/>
    <w:rsid w:val="006B5238"/>
    <w:rsid w:val="006B5262"/>
    <w:rsid w:val="006B5326"/>
    <w:rsid w:val="006B564D"/>
    <w:rsid w:val="006B5943"/>
    <w:rsid w:val="006B59C8"/>
    <w:rsid w:val="006B5D97"/>
    <w:rsid w:val="006B5DF6"/>
    <w:rsid w:val="006B5E1C"/>
    <w:rsid w:val="006B5E5F"/>
    <w:rsid w:val="006B5F75"/>
    <w:rsid w:val="006B5FD1"/>
    <w:rsid w:val="006B6075"/>
    <w:rsid w:val="006B610B"/>
    <w:rsid w:val="006B61AC"/>
    <w:rsid w:val="006B624C"/>
    <w:rsid w:val="006B6255"/>
    <w:rsid w:val="006B6758"/>
    <w:rsid w:val="006B6885"/>
    <w:rsid w:val="006B6B43"/>
    <w:rsid w:val="006B6D85"/>
    <w:rsid w:val="006B6E26"/>
    <w:rsid w:val="006B6F37"/>
    <w:rsid w:val="006B722A"/>
    <w:rsid w:val="006B733C"/>
    <w:rsid w:val="006B73AA"/>
    <w:rsid w:val="006B7425"/>
    <w:rsid w:val="006B75F3"/>
    <w:rsid w:val="006B7615"/>
    <w:rsid w:val="006B77CF"/>
    <w:rsid w:val="006B782D"/>
    <w:rsid w:val="006C028F"/>
    <w:rsid w:val="006C04AB"/>
    <w:rsid w:val="006C04E6"/>
    <w:rsid w:val="006C088D"/>
    <w:rsid w:val="006C0A89"/>
    <w:rsid w:val="006C0B35"/>
    <w:rsid w:val="006C0C82"/>
    <w:rsid w:val="006C0E2A"/>
    <w:rsid w:val="006C0EDE"/>
    <w:rsid w:val="006C0F23"/>
    <w:rsid w:val="006C0F3B"/>
    <w:rsid w:val="006C1190"/>
    <w:rsid w:val="006C1384"/>
    <w:rsid w:val="006C1445"/>
    <w:rsid w:val="006C169E"/>
    <w:rsid w:val="006C16E8"/>
    <w:rsid w:val="006C174C"/>
    <w:rsid w:val="006C184D"/>
    <w:rsid w:val="006C1875"/>
    <w:rsid w:val="006C18E2"/>
    <w:rsid w:val="006C1923"/>
    <w:rsid w:val="006C1B63"/>
    <w:rsid w:val="006C1C61"/>
    <w:rsid w:val="006C1D5A"/>
    <w:rsid w:val="006C1D6D"/>
    <w:rsid w:val="006C1EA6"/>
    <w:rsid w:val="006C1EBA"/>
    <w:rsid w:val="006C1F97"/>
    <w:rsid w:val="006C20A4"/>
    <w:rsid w:val="006C20C5"/>
    <w:rsid w:val="006C2140"/>
    <w:rsid w:val="006C21C4"/>
    <w:rsid w:val="006C2342"/>
    <w:rsid w:val="006C2372"/>
    <w:rsid w:val="006C25E9"/>
    <w:rsid w:val="006C25FE"/>
    <w:rsid w:val="006C278F"/>
    <w:rsid w:val="006C27F8"/>
    <w:rsid w:val="006C28DF"/>
    <w:rsid w:val="006C2921"/>
    <w:rsid w:val="006C2B83"/>
    <w:rsid w:val="006C2C2A"/>
    <w:rsid w:val="006C2D47"/>
    <w:rsid w:val="006C2D58"/>
    <w:rsid w:val="006C2F26"/>
    <w:rsid w:val="006C2F76"/>
    <w:rsid w:val="006C2FBC"/>
    <w:rsid w:val="006C314D"/>
    <w:rsid w:val="006C32C1"/>
    <w:rsid w:val="006C33E8"/>
    <w:rsid w:val="006C344B"/>
    <w:rsid w:val="006C34FC"/>
    <w:rsid w:val="006C375B"/>
    <w:rsid w:val="006C3A73"/>
    <w:rsid w:val="006C3AB0"/>
    <w:rsid w:val="006C3ABC"/>
    <w:rsid w:val="006C3D84"/>
    <w:rsid w:val="006C3E66"/>
    <w:rsid w:val="006C3EDF"/>
    <w:rsid w:val="006C3FB1"/>
    <w:rsid w:val="006C408C"/>
    <w:rsid w:val="006C40A9"/>
    <w:rsid w:val="006C4199"/>
    <w:rsid w:val="006C4751"/>
    <w:rsid w:val="006C478E"/>
    <w:rsid w:val="006C4BE3"/>
    <w:rsid w:val="006C4CE1"/>
    <w:rsid w:val="006C4FC1"/>
    <w:rsid w:val="006C51A5"/>
    <w:rsid w:val="006C525B"/>
    <w:rsid w:val="006C529D"/>
    <w:rsid w:val="006C535C"/>
    <w:rsid w:val="006C5568"/>
    <w:rsid w:val="006C5586"/>
    <w:rsid w:val="006C55B5"/>
    <w:rsid w:val="006C55C8"/>
    <w:rsid w:val="006C5711"/>
    <w:rsid w:val="006C5840"/>
    <w:rsid w:val="006C5A2C"/>
    <w:rsid w:val="006C5C57"/>
    <w:rsid w:val="006C5F11"/>
    <w:rsid w:val="006C6020"/>
    <w:rsid w:val="006C610A"/>
    <w:rsid w:val="006C62E1"/>
    <w:rsid w:val="006C632A"/>
    <w:rsid w:val="006C633B"/>
    <w:rsid w:val="006C6375"/>
    <w:rsid w:val="006C63B2"/>
    <w:rsid w:val="006C63F1"/>
    <w:rsid w:val="006C6545"/>
    <w:rsid w:val="006C65DA"/>
    <w:rsid w:val="006C6765"/>
    <w:rsid w:val="006C6798"/>
    <w:rsid w:val="006C67C4"/>
    <w:rsid w:val="006C68DF"/>
    <w:rsid w:val="006C6AFC"/>
    <w:rsid w:val="006C6D33"/>
    <w:rsid w:val="006C6DF7"/>
    <w:rsid w:val="006C6ECC"/>
    <w:rsid w:val="006C6F15"/>
    <w:rsid w:val="006C711E"/>
    <w:rsid w:val="006C719F"/>
    <w:rsid w:val="006C71FB"/>
    <w:rsid w:val="006C72D3"/>
    <w:rsid w:val="006C73F7"/>
    <w:rsid w:val="006C74A4"/>
    <w:rsid w:val="006C74DC"/>
    <w:rsid w:val="006C752A"/>
    <w:rsid w:val="006C7587"/>
    <w:rsid w:val="006C7905"/>
    <w:rsid w:val="006C797E"/>
    <w:rsid w:val="006C7996"/>
    <w:rsid w:val="006C79B6"/>
    <w:rsid w:val="006C7ACF"/>
    <w:rsid w:val="006C7C06"/>
    <w:rsid w:val="006C7C24"/>
    <w:rsid w:val="006C7C6E"/>
    <w:rsid w:val="006C7D4B"/>
    <w:rsid w:val="006C7EB1"/>
    <w:rsid w:val="006C7EB2"/>
    <w:rsid w:val="006C7F51"/>
    <w:rsid w:val="006D02E5"/>
    <w:rsid w:val="006D05F5"/>
    <w:rsid w:val="006D07C1"/>
    <w:rsid w:val="006D0826"/>
    <w:rsid w:val="006D08D9"/>
    <w:rsid w:val="006D0913"/>
    <w:rsid w:val="006D0C12"/>
    <w:rsid w:val="006D0D4A"/>
    <w:rsid w:val="006D0E6B"/>
    <w:rsid w:val="006D0E8B"/>
    <w:rsid w:val="006D0F78"/>
    <w:rsid w:val="006D100D"/>
    <w:rsid w:val="006D1278"/>
    <w:rsid w:val="006D13D5"/>
    <w:rsid w:val="006D13F8"/>
    <w:rsid w:val="006D144A"/>
    <w:rsid w:val="006D1583"/>
    <w:rsid w:val="006D1935"/>
    <w:rsid w:val="006D1DA5"/>
    <w:rsid w:val="006D1E60"/>
    <w:rsid w:val="006D2146"/>
    <w:rsid w:val="006D24A7"/>
    <w:rsid w:val="006D268A"/>
    <w:rsid w:val="006D27AC"/>
    <w:rsid w:val="006D2962"/>
    <w:rsid w:val="006D2A28"/>
    <w:rsid w:val="006D2A3A"/>
    <w:rsid w:val="006D2B65"/>
    <w:rsid w:val="006D2CA5"/>
    <w:rsid w:val="006D2D6D"/>
    <w:rsid w:val="006D2F43"/>
    <w:rsid w:val="006D2FA5"/>
    <w:rsid w:val="006D329A"/>
    <w:rsid w:val="006D34BF"/>
    <w:rsid w:val="006D360F"/>
    <w:rsid w:val="006D3965"/>
    <w:rsid w:val="006D3A1B"/>
    <w:rsid w:val="006D3AAE"/>
    <w:rsid w:val="006D3DD6"/>
    <w:rsid w:val="006D40C0"/>
    <w:rsid w:val="006D4182"/>
    <w:rsid w:val="006D4450"/>
    <w:rsid w:val="006D44B2"/>
    <w:rsid w:val="006D4607"/>
    <w:rsid w:val="006D4614"/>
    <w:rsid w:val="006D485A"/>
    <w:rsid w:val="006D4918"/>
    <w:rsid w:val="006D49BB"/>
    <w:rsid w:val="006D49EE"/>
    <w:rsid w:val="006D49EF"/>
    <w:rsid w:val="006D4F95"/>
    <w:rsid w:val="006D516D"/>
    <w:rsid w:val="006D52FA"/>
    <w:rsid w:val="006D5587"/>
    <w:rsid w:val="006D588E"/>
    <w:rsid w:val="006D5934"/>
    <w:rsid w:val="006D5B32"/>
    <w:rsid w:val="006D5BE7"/>
    <w:rsid w:val="006D5C76"/>
    <w:rsid w:val="006D5E0D"/>
    <w:rsid w:val="006D5FAD"/>
    <w:rsid w:val="006D60F9"/>
    <w:rsid w:val="006D62DB"/>
    <w:rsid w:val="006D632E"/>
    <w:rsid w:val="006D633D"/>
    <w:rsid w:val="006D64A1"/>
    <w:rsid w:val="006D64AF"/>
    <w:rsid w:val="006D684B"/>
    <w:rsid w:val="006D6BD4"/>
    <w:rsid w:val="006D6C9C"/>
    <w:rsid w:val="006D723D"/>
    <w:rsid w:val="006D72AB"/>
    <w:rsid w:val="006D73B3"/>
    <w:rsid w:val="006D73B8"/>
    <w:rsid w:val="006D7786"/>
    <w:rsid w:val="006D7942"/>
    <w:rsid w:val="006D7C7B"/>
    <w:rsid w:val="006D7F56"/>
    <w:rsid w:val="006E01C8"/>
    <w:rsid w:val="006E01D3"/>
    <w:rsid w:val="006E0398"/>
    <w:rsid w:val="006E03CB"/>
    <w:rsid w:val="006E080E"/>
    <w:rsid w:val="006E094A"/>
    <w:rsid w:val="006E098C"/>
    <w:rsid w:val="006E0C26"/>
    <w:rsid w:val="006E0C96"/>
    <w:rsid w:val="006E105D"/>
    <w:rsid w:val="006E11CC"/>
    <w:rsid w:val="006E12B1"/>
    <w:rsid w:val="006E13D1"/>
    <w:rsid w:val="006E161F"/>
    <w:rsid w:val="006E168C"/>
    <w:rsid w:val="006E169B"/>
    <w:rsid w:val="006E18C9"/>
    <w:rsid w:val="006E1AF2"/>
    <w:rsid w:val="006E1C37"/>
    <w:rsid w:val="006E1D9D"/>
    <w:rsid w:val="006E1EF0"/>
    <w:rsid w:val="006E2057"/>
    <w:rsid w:val="006E25E0"/>
    <w:rsid w:val="006E285B"/>
    <w:rsid w:val="006E2975"/>
    <w:rsid w:val="006E2ADF"/>
    <w:rsid w:val="006E2B29"/>
    <w:rsid w:val="006E2F07"/>
    <w:rsid w:val="006E30D7"/>
    <w:rsid w:val="006E3171"/>
    <w:rsid w:val="006E3445"/>
    <w:rsid w:val="006E3645"/>
    <w:rsid w:val="006E37AA"/>
    <w:rsid w:val="006E3AEE"/>
    <w:rsid w:val="006E3D37"/>
    <w:rsid w:val="006E3F0A"/>
    <w:rsid w:val="006E3F56"/>
    <w:rsid w:val="006E402B"/>
    <w:rsid w:val="006E4314"/>
    <w:rsid w:val="006E4809"/>
    <w:rsid w:val="006E48EC"/>
    <w:rsid w:val="006E4ABB"/>
    <w:rsid w:val="006E4B2F"/>
    <w:rsid w:val="006E4C14"/>
    <w:rsid w:val="006E4C5E"/>
    <w:rsid w:val="006E4D0C"/>
    <w:rsid w:val="006E4D1B"/>
    <w:rsid w:val="006E4EEE"/>
    <w:rsid w:val="006E4F0C"/>
    <w:rsid w:val="006E4F21"/>
    <w:rsid w:val="006E4FD7"/>
    <w:rsid w:val="006E52C9"/>
    <w:rsid w:val="006E5428"/>
    <w:rsid w:val="006E5601"/>
    <w:rsid w:val="006E5672"/>
    <w:rsid w:val="006E5675"/>
    <w:rsid w:val="006E56D2"/>
    <w:rsid w:val="006E5720"/>
    <w:rsid w:val="006E577D"/>
    <w:rsid w:val="006E58F0"/>
    <w:rsid w:val="006E591A"/>
    <w:rsid w:val="006E5A82"/>
    <w:rsid w:val="006E5B14"/>
    <w:rsid w:val="006E5B78"/>
    <w:rsid w:val="006E5BED"/>
    <w:rsid w:val="006E5DA8"/>
    <w:rsid w:val="006E5DAF"/>
    <w:rsid w:val="006E5DCC"/>
    <w:rsid w:val="006E5E8D"/>
    <w:rsid w:val="006E5EBF"/>
    <w:rsid w:val="006E5F11"/>
    <w:rsid w:val="006E5F17"/>
    <w:rsid w:val="006E5FD7"/>
    <w:rsid w:val="006E604A"/>
    <w:rsid w:val="006E60DF"/>
    <w:rsid w:val="006E62BD"/>
    <w:rsid w:val="006E63E0"/>
    <w:rsid w:val="006E6516"/>
    <w:rsid w:val="006E6533"/>
    <w:rsid w:val="006E65BC"/>
    <w:rsid w:val="006E66B3"/>
    <w:rsid w:val="006E6752"/>
    <w:rsid w:val="006E67BA"/>
    <w:rsid w:val="006E699D"/>
    <w:rsid w:val="006E6AD6"/>
    <w:rsid w:val="006E6B10"/>
    <w:rsid w:val="006E6BA3"/>
    <w:rsid w:val="006E6BC0"/>
    <w:rsid w:val="006E6F04"/>
    <w:rsid w:val="006E6F32"/>
    <w:rsid w:val="006E70AD"/>
    <w:rsid w:val="006E71C4"/>
    <w:rsid w:val="006E751F"/>
    <w:rsid w:val="006E7605"/>
    <w:rsid w:val="006E79BC"/>
    <w:rsid w:val="006E7CED"/>
    <w:rsid w:val="006E7DB1"/>
    <w:rsid w:val="006E7F21"/>
    <w:rsid w:val="006F025F"/>
    <w:rsid w:val="006F0381"/>
    <w:rsid w:val="006F04B1"/>
    <w:rsid w:val="006F0651"/>
    <w:rsid w:val="006F077C"/>
    <w:rsid w:val="006F07A5"/>
    <w:rsid w:val="006F086C"/>
    <w:rsid w:val="006F0B16"/>
    <w:rsid w:val="006F0C9A"/>
    <w:rsid w:val="006F0D41"/>
    <w:rsid w:val="006F0D4F"/>
    <w:rsid w:val="006F0E0E"/>
    <w:rsid w:val="006F0ECB"/>
    <w:rsid w:val="006F0FD5"/>
    <w:rsid w:val="006F1116"/>
    <w:rsid w:val="006F1298"/>
    <w:rsid w:val="006F141A"/>
    <w:rsid w:val="006F14FA"/>
    <w:rsid w:val="006F1521"/>
    <w:rsid w:val="006F16CC"/>
    <w:rsid w:val="006F1844"/>
    <w:rsid w:val="006F1871"/>
    <w:rsid w:val="006F18F1"/>
    <w:rsid w:val="006F1A78"/>
    <w:rsid w:val="006F1AAF"/>
    <w:rsid w:val="006F1D12"/>
    <w:rsid w:val="006F1E39"/>
    <w:rsid w:val="006F2162"/>
    <w:rsid w:val="006F22A3"/>
    <w:rsid w:val="006F2323"/>
    <w:rsid w:val="006F2485"/>
    <w:rsid w:val="006F2654"/>
    <w:rsid w:val="006F26A6"/>
    <w:rsid w:val="006F273C"/>
    <w:rsid w:val="006F2B2B"/>
    <w:rsid w:val="006F2B81"/>
    <w:rsid w:val="006F2C5B"/>
    <w:rsid w:val="006F2E94"/>
    <w:rsid w:val="006F3196"/>
    <w:rsid w:val="006F35AD"/>
    <w:rsid w:val="006F3663"/>
    <w:rsid w:val="006F3A20"/>
    <w:rsid w:val="006F3AA1"/>
    <w:rsid w:val="006F3B00"/>
    <w:rsid w:val="006F3C54"/>
    <w:rsid w:val="006F40AC"/>
    <w:rsid w:val="006F412C"/>
    <w:rsid w:val="006F418C"/>
    <w:rsid w:val="006F4319"/>
    <w:rsid w:val="006F4719"/>
    <w:rsid w:val="006F49E2"/>
    <w:rsid w:val="006F4AF1"/>
    <w:rsid w:val="006F4CC8"/>
    <w:rsid w:val="006F4DE2"/>
    <w:rsid w:val="006F4F78"/>
    <w:rsid w:val="006F4FC4"/>
    <w:rsid w:val="006F53DA"/>
    <w:rsid w:val="006F5787"/>
    <w:rsid w:val="006F57A9"/>
    <w:rsid w:val="006F5A08"/>
    <w:rsid w:val="006F5A7E"/>
    <w:rsid w:val="006F5ABA"/>
    <w:rsid w:val="006F5D9D"/>
    <w:rsid w:val="006F5E64"/>
    <w:rsid w:val="006F6039"/>
    <w:rsid w:val="006F6046"/>
    <w:rsid w:val="006F60DE"/>
    <w:rsid w:val="006F6240"/>
    <w:rsid w:val="006F65CE"/>
    <w:rsid w:val="006F65FB"/>
    <w:rsid w:val="006F6B6E"/>
    <w:rsid w:val="006F6DDA"/>
    <w:rsid w:val="006F70B7"/>
    <w:rsid w:val="006F72FC"/>
    <w:rsid w:val="006F7352"/>
    <w:rsid w:val="006F75AC"/>
    <w:rsid w:val="006F75E2"/>
    <w:rsid w:val="006F7658"/>
    <w:rsid w:val="006F773A"/>
    <w:rsid w:val="006F77BF"/>
    <w:rsid w:val="006F7914"/>
    <w:rsid w:val="006F7931"/>
    <w:rsid w:val="006F7965"/>
    <w:rsid w:val="006F7AAC"/>
    <w:rsid w:val="006F7B01"/>
    <w:rsid w:val="006F7BB1"/>
    <w:rsid w:val="006F7BC7"/>
    <w:rsid w:val="006F7C0B"/>
    <w:rsid w:val="006F7C82"/>
    <w:rsid w:val="006F7CAD"/>
    <w:rsid w:val="006F7CD0"/>
    <w:rsid w:val="006F7E46"/>
    <w:rsid w:val="006F7EE8"/>
    <w:rsid w:val="006F7F30"/>
    <w:rsid w:val="007001B1"/>
    <w:rsid w:val="00700205"/>
    <w:rsid w:val="00700261"/>
    <w:rsid w:val="00700296"/>
    <w:rsid w:val="007002B4"/>
    <w:rsid w:val="0070033B"/>
    <w:rsid w:val="0070060C"/>
    <w:rsid w:val="007006CC"/>
    <w:rsid w:val="00700759"/>
    <w:rsid w:val="007007DA"/>
    <w:rsid w:val="00700890"/>
    <w:rsid w:val="00700911"/>
    <w:rsid w:val="00700A9F"/>
    <w:rsid w:val="00700AB4"/>
    <w:rsid w:val="00700CAD"/>
    <w:rsid w:val="00700F6F"/>
    <w:rsid w:val="00700FCA"/>
    <w:rsid w:val="00701006"/>
    <w:rsid w:val="007010F7"/>
    <w:rsid w:val="00701229"/>
    <w:rsid w:val="007014EB"/>
    <w:rsid w:val="0070150B"/>
    <w:rsid w:val="007015C6"/>
    <w:rsid w:val="00701645"/>
    <w:rsid w:val="007016F2"/>
    <w:rsid w:val="00701A0B"/>
    <w:rsid w:val="00701BBC"/>
    <w:rsid w:val="00701CC3"/>
    <w:rsid w:val="00701EB4"/>
    <w:rsid w:val="0070219E"/>
    <w:rsid w:val="007022C2"/>
    <w:rsid w:val="007023A7"/>
    <w:rsid w:val="00702401"/>
    <w:rsid w:val="00702AA9"/>
    <w:rsid w:val="00702BBE"/>
    <w:rsid w:val="00702C81"/>
    <w:rsid w:val="00702D5A"/>
    <w:rsid w:val="00702EC9"/>
    <w:rsid w:val="00702EF7"/>
    <w:rsid w:val="007030BD"/>
    <w:rsid w:val="007032E4"/>
    <w:rsid w:val="00703458"/>
    <w:rsid w:val="00703571"/>
    <w:rsid w:val="007035A1"/>
    <w:rsid w:val="00703609"/>
    <w:rsid w:val="007036B1"/>
    <w:rsid w:val="0070370A"/>
    <w:rsid w:val="00703845"/>
    <w:rsid w:val="0070397F"/>
    <w:rsid w:val="00703989"/>
    <w:rsid w:val="00703A55"/>
    <w:rsid w:val="00703C17"/>
    <w:rsid w:val="00703DA8"/>
    <w:rsid w:val="007042E9"/>
    <w:rsid w:val="00704495"/>
    <w:rsid w:val="007047AF"/>
    <w:rsid w:val="00704A10"/>
    <w:rsid w:val="00704BF9"/>
    <w:rsid w:val="00704E0B"/>
    <w:rsid w:val="00704E2C"/>
    <w:rsid w:val="00704ECE"/>
    <w:rsid w:val="00705394"/>
    <w:rsid w:val="007053CB"/>
    <w:rsid w:val="00705466"/>
    <w:rsid w:val="007055F0"/>
    <w:rsid w:val="007056EF"/>
    <w:rsid w:val="00705742"/>
    <w:rsid w:val="007057CB"/>
    <w:rsid w:val="00705ABC"/>
    <w:rsid w:val="00705B6C"/>
    <w:rsid w:val="0070607B"/>
    <w:rsid w:val="007065AA"/>
    <w:rsid w:val="007065C4"/>
    <w:rsid w:val="00706651"/>
    <w:rsid w:val="007068EE"/>
    <w:rsid w:val="0070693E"/>
    <w:rsid w:val="00706A0D"/>
    <w:rsid w:val="00706BC2"/>
    <w:rsid w:val="00706FD4"/>
    <w:rsid w:val="00707236"/>
    <w:rsid w:val="007074A2"/>
    <w:rsid w:val="007075A1"/>
    <w:rsid w:val="007076D4"/>
    <w:rsid w:val="00707717"/>
    <w:rsid w:val="00707912"/>
    <w:rsid w:val="00707924"/>
    <w:rsid w:val="00707BCD"/>
    <w:rsid w:val="00710006"/>
    <w:rsid w:val="007102DA"/>
    <w:rsid w:val="00710490"/>
    <w:rsid w:val="00710567"/>
    <w:rsid w:val="0071071D"/>
    <w:rsid w:val="00710835"/>
    <w:rsid w:val="007108D3"/>
    <w:rsid w:val="00710C89"/>
    <w:rsid w:val="00710CCD"/>
    <w:rsid w:val="00710D31"/>
    <w:rsid w:val="00710DE7"/>
    <w:rsid w:val="00710F3A"/>
    <w:rsid w:val="00710F3E"/>
    <w:rsid w:val="0071101E"/>
    <w:rsid w:val="0071118B"/>
    <w:rsid w:val="0071137E"/>
    <w:rsid w:val="0071171E"/>
    <w:rsid w:val="00711904"/>
    <w:rsid w:val="00711C66"/>
    <w:rsid w:val="00711E13"/>
    <w:rsid w:val="0071211F"/>
    <w:rsid w:val="007121F7"/>
    <w:rsid w:val="007123F2"/>
    <w:rsid w:val="00712416"/>
    <w:rsid w:val="0071262A"/>
    <w:rsid w:val="0071271C"/>
    <w:rsid w:val="0071290D"/>
    <w:rsid w:val="0071296B"/>
    <w:rsid w:val="00712CEC"/>
    <w:rsid w:val="00712CEE"/>
    <w:rsid w:val="00712DC9"/>
    <w:rsid w:val="00712EDA"/>
    <w:rsid w:val="00712F27"/>
    <w:rsid w:val="00713256"/>
    <w:rsid w:val="007136BC"/>
    <w:rsid w:val="007136D0"/>
    <w:rsid w:val="007136E0"/>
    <w:rsid w:val="00713809"/>
    <w:rsid w:val="00713BD9"/>
    <w:rsid w:val="00713CA1"/>
    <w:rsid w:val="00713F82"/>
    <w:rsid w:val="00713FEB"/>
    <w:rsid w:val="00714020"/>
    <w:rsid w:val="0071445C"/>
    <w:rsid w:val="00714528"/>
    <w:rsid w:val="00714547"/>
    <w:rsid w:val="00714765"/>
    <w:rsid w:val="00714B15"/>
    <w:rsid w:val="00714DA2"/>
    <w:rsid w:val="00714E36"/>
    <w:rsid w:val="00714FFA"/>
    <w:rsid w:val="00715299"/>
    <w:rsid w:val="007155A9"/>
    <w:rsid w:val="00715761"/>
    <w:rsid w:val="007157A7"/>
    <w:rsid w:val="007158E1"/>
    <w:rsid w:val="007158ED"/>
    <w:rsid w:val="00715930"/>
    <w:rsid w:val="00715B93"/>
    <w:rsid w:val="00715C9C"/>
    <w:rsid w:val="00715DF8"/>
    <w:rsid w:val="00715E3C"/>
    <w:rsid w:val="00715E50"/>
    <w:rsid w:val="00715E6B"/>
    <w:rsid w:val="00715EDC"/>
    <w:rsid w:val="0071608E"/>
    <w:rsid w:val="00716185"/>
    <w:rsid w:val="00716384"/>
    <w:rsid w:val="0071639A"/>
    <w:rsid w:val="007165BE"/>
    <w:rsid w:val="007166B2"/>
    <w:rsid w:val="00716798"/>
    <w:rsid w:val="0071680A"/>
    <w:rsid w:val="00716888"/>
    <w:rsid w:val="0071695B"/>
    <w:rsid w:val="00716AA6"/>
    <w:rsid w:val="00716D7E"/>
    <w:rsid w:val="00716E08"/>
    <w:rsid w:val="00716E74"/>
    <w:rsid w:val="00716E7F"/>
    <w:rsid w:val="00716ED9"/>
    <w:rsid w:val="0071705B"/>
    <w:rsid w:val="00717318"/>
    <w:rsid w:val="00717871"/>
    <w:rsid w:val="007178FB"/>
    <w:rsid w:val="00717A80"/>
    <w:rsid w:val="00717A87"/>
    <w:rsid w:val="00717C6F"/>
    <w:rsid w:val="00717D82"/>
    <w:rsid w:val="00717F92"/>
    <w:rsid w:val="007200BA"/>
    <w:rsid w:val="00720130"/>
    <w:rsid w:val="00720505"/>
    <w:rsid w:val="007205B6"/>
    <w:rsid w:val="00720C51"/>
    <w:rsid w:val="00720D64"/>
    <w:rsid w:val="00720F63"/>
    <w:rsid w:val="00720FE6"/>
    <w:rsid w:val="00721028"/>
    <w:rsid w:val="0072105B"/>
    <w:rsid w:val="0072121C"/>
    <w:rsid w:val="00721491"/>
    <w:rsid w:val="007215B3"/>
    <w:rsid w:val="00721A6F"/>
    <w:rsid w:val="00721D7B"/>
    <w:rsid w:val="00721E13"/>
    <w:rsid w:val="00721EB8"/>
    <w:rsid w:val="00722104"/>
    <w:rsid w:val="007221FA"/>
    <w:rsid w:val="007222CE"/>
    <w:rsid w:val="00722443"/>
    <w:rsid w:val="00722786"/>
    <w:rsid w:val="00722827"/>
    <w:rsid w:val="0072284A"/>
    <w:rsid w:val="00722877"/>
    <w:rsid w:val="00722A82"/>
    <w:rsid w:val="00722E66"/>
    <w:rsid w:val="00722E67"/>
    <w:rsid w:val="00723042"/>
    <w:rsid w:val="0072305F"/>
    <w:rsid w:val="00723066"/>
    <w:rsid w:val="00723533"/>
    <w:rsid w:val="00723595"/>
    <w:rsid w:val="007236A3"/>
    <w:rsid w:val="0072380E"/>
    <w:rsid w:val="00723971"/>
    <w:rsid w:val="007239B6"/>
    <w:rsid w:val="00723A20"/>
    <w:rsid w:val="00723F36"/>
    <w:rsid w:val="00724003"/>
    <w:rsid w:val="00724055"/>
    <w:rsid w:val="00724171"/>
    <w:rsid w:val="00724436"/>
    <w:rsid w:val="00724489"/>
    <w:rsid w:val="007244CD"/>
    <w:rsid w:val="00724537"/>
    <w:rsid w:val="00724745"/>
    <w:rsid w:val="007247FD"/>
    <w:rsid w:val="00724888"/>
    <w:rsid w:val="00724889"/>
    <w:rsid w:val="0072490A"/>
    <w:rsid w:val="0072491E"/>
    <w:rsid w:val="00724B0D"/>
    <w:rsid w:val="00724B64"/>
    <w:rsid w:val="00724C87"/>
    <w:rsid w:val="00724D50"/>
    <w:rsid w:val="00724D8D"/>
    <w:rsid w:val="00724E7B"/>
    <w:rsid w:val="00724EAA"/>
    <w:rsid w:val="00724EBB"/>
    <w:rsid w:val="00724F5A"/>
    <w:rsid w:val="0072500F"/>
    <w:rsid w:val="0072517D"/>
    <w:rsid w:val="007252E1"/>
    <w:rsid w:val="00725469"/>
    <w:rsid w:val="00725470"/>
    <w:rsid w:val="007256A9"/>
    <w:rsid w:val="007256EE"/>
    <w:rsid w:val="007256F7"/>
    <w:rsid w:val="00725942"/>
    <w:rsid w:val="0072594D"/>
    <w:rsid w:val="0072598A"/>
    <w:rsid w:val="007259A1"/>
    <w:rsid w:val="007259F9"/>
    <w:rsid w:val="007259FF"/>
    <w:rsid w:val="00725B78"/>
    <w:rsid w:val="00725C04"/>
    <w:rsid w:val="00725D78"/>
    <w:rsid w:val="00725F76"/>
    <w:rsid w:val="00725F95"/>
    <w:rsid w:val="0072600C"/>
    <w:rsid w:val="0072604A"/>
    <w:rsid w:val="007261EE"/>
    <w:rsid w:val="0072642C"/>
    <w:rsid w:val="007264F4"/>
    <w:rsid w:val="00726619"/>
    <w:rsid w:val="00726878"/>
    <w:rsid w:val="00726B83"/>
    <w:rsid w:val="00726C14"/>
    <w:rsid w:val="00726C66"/>
    <w:rsid w:val="00726D76"/>
    <w:rsid w:val="00726F8B"/>
    <w:rsid w:val="00727093"/>
    <w:rsid w:val="0072719A"/>
    <w:rsid w:val="00727522"/>
    <w:rsid w:val="007275C4"/>
    <w:rsid w:val="0072775A"/>
    <w:rsid w:val="007277E3"/>
    <w:rsid w:val="00727986"/>
    <w:rsid w:val="00727C45"/>
    <w:rsid w:val="0073004E"/>
    <w:rsid w:val="007300F0"/>
    <w:rsid w:val="00730165"/>
    <w:rsid w:val="007301D4"/>
    <w:rsid w:val="0073024A"/>
    <w:rsid w:val="007302E0"/>
    <w:rsid w:val="00730378"/>
    <w:rsid w:val="0073060D"/>
    <w:rsid w:val="0073073F"/>
    <w:rsid w:val="00730760"/>
    <w:rsid w:val="007307B6"/>
    <w:rsid w:val="0073083F"/>
    <w:rsid w:val="007308CF"/>
    <w:rsid w:val="0073095F"/>
    <w:rsid w:val="00730A74"/>
    <w:rsid w:val="00730B76"/>
    <w:rsid w:val="00730CDB"/>
    <w:rsid w:val="00730DBE"/>
    <w:rsid w:val="00730ECE"/>
    <w:rsid w:val="00731167"/>
    <w:rsid w:val="0073124A"/>
    <w:rsid w:val="007314BD"/>
    <w:rsid w:val="00731676"/>
    <w:rsid w:val="007317E4"/>
    <w:rsid w:val="0073186D"/>
    <w:rsid w:val="0073193F"/>
    <w:rsid w:val="00731B6C"/>
    <w:rsid w:val="00731B79"/>
    <w:rsid w:val="00731D2F"/>
    <w:rsid w:val="00731D36"/>
    <w:rsid w:val="00731FFF"/>
    <w:rsid w:val="00732062"/>
    <w:rsid w:val="007320A2"/>
    <w:rsid w:val="00732282"/>
    <w:rsid w:val="00732283"/>
    <w:rsid w:val="00732488"/>
    <w:rsid w:val="0073248F"/>
    <w:rsid w:val="00732520"/>
    <w:rsid w:val="00732754"/>
    <w:rsid w:val="007327CE"/>
    <w:rsid w:val="007329E1"/>
    <w:rsid w:val="00732B0A"/>
    <w:rsid w:val="00732B3D"/>
    <w:rsid w:val="00732B93"/>
    <w:rsid w:val="00732CA6"/>
    <w:rsid w:val="00732E1E"/>
    <w:rsid w:val="00732F7E"/>
    <w:rsid w:val="007330B9"/>
    <w:rsid w:val="00733288"/>
    <w:rsid w:val="00733320"/>
    <w:rsid w:val="007336B9"/>
    <w:rsid w:val="007337F6"/>
    <w:rsid w:val="00733893"/>
    <w:rsid w:val="00733945"/>
    <w:rsid w:val="00733C82"/>
    <w:rsid w:val="00733DF4"/>
    <w:rsid w:val="00733E1A"/>
    <w:rsid w:val="00733F6A"/>
    <w:rsid w:val="00734323"/>
    <w:rsid w:val="00734518"/>
    <w:rsid w:val="007348D5"/>
    <w:rsid w:val="007348F2"/>
    <w:rsid w:val="00734949"/>
    <w:rsid w:val="00734A05"/>
    <w:rsid w:val="00734BE1"/>
    <w:rsid w:val="00734ECC"/>
    <w:rsid w:val="00735127"/>
    <w:rsid w:val="007353F4"/>
    <w:rsid w:val="00735807"/>
    <w:rsid w:val="00735828"/>
    <w:rsid w:val="00735C29"/>
    <w:rsid w:val="00735C63"/>
    <w:rsid w:val="00735C6F"/>
    <w:rsid w:val="00735D1E"/>
    <w:rsid w:val="00735D7B"/>
    <w:rsid w:val="00735EDB"/>
    <w:rsid w:val="00736065"/>
    <w:rsid w:val="00736159"/>
    <w:rsid w:val="00736415"/>
    <w:rsid w:val="007365EA"/>
    <w:rsid w:val="00736824"/>
    <w:rsid w:val="007368EB"/>
    <w:rsid w:val="0073696A"/>
    <w:rsid w:val="007369BC"/>
    <w:rsid w:val="00736DE1"/>
    <w:rsid w:val="00736E74"/>
    <w:rsid w:val="00736FAD"/>
    <w:rsid w:val="007370A6"/>
    <w:rsid w:val="0073735E"/>
    <w:rsid w:val="007374A7"/>
    <w:rsid w:val="00737511"/>
    <w:rsid w:val="00737570"/>
    <w:rsid w:val="0073761C"/>
    <w:rsid w:val="007376D1"/>
    <w:rsid w:val="00737A31"/>
    <w:rsid w:val="00737A3B"/>
    <w:rsid w:val="00737AD1"/>
    <w:rsid w:val="00737C09"/>
    <w:rsid w:val="00737D8D"/>
    <w:rsid w:val="00737E48"/>
    <w:rsid w:val="007400CD"/>
    <w:rsid w:val="0074015F"/>
    <w:rsid w:val="00740266"/>
    <w:rsid w:val="007402CB"/>
    <w:rsid w:val="00740482"/>
    <w:rsid w:val="00740495"/>
    <w:rsid w:val="00740673"/>
    <w:rsid w:val="007406F0"/>
    <w:rsid w:val="00740724"/>
    <w:rsid w:val="00740A54"/>
    <w:rsid w:val="00740B3B"/>
    <w:rsid w:val="00740C59"/>
    <w:rsid w:val="00740C76"/>
    <w:rsid w:val="00740CE9"/>
    <w:rsid w:val="00740D7A"/>
    <w:rsid w:val="00740E00"/>
    <w:rsid w:val="00740F15"/>
    <w:rsid w:val="00740F81"/>
    <w:rsid w:val="00740FCB"/>
    <w:rsid w:val="007414B3"/>
    <w:rsid w:val="00741C84"/>
    <w:rsid w:val="00741EB5"/>
    <w:rsid w:val="00741F05"/>
    <w:rsid w:val="00741F49"/>
    <w:rsid w:val="00742043"/>
    <w:rsid w:val="0074216C"/>
    <w:rsid w:val="0074262A"/>
    <w:rsid w:val="007427FA"/>
    <w:rsid w:val="00742900"/>
    <w:rsid w:val="00742967"/>
    <w:rsid w:val="007429A6"/>
    <w:rsid w:val="00742A3A"/>
    <w:rsid w:val="00742A4B"/>
    <w:rsid w:val="00742A6A"/>
    <w:rsid w:val="00742B44"/>
    <w:rsid w:val="00742CFE"/>
    <w:rsid w:val="00742F01"/>
    <w:rsid w:val="00742F79"/>
    <w:rsid w:val="0074300B"/>
    <w:rsid w:val="00743023"/>
    <w:rsid w:val="00743106"/>
    <w:rsid w:val="00743463"/>
    <w:rsid w:val="00743854"/>
    <w:rsid w:val="007438B3"/>
    <w:rsid w:val="0074398B"/>
    <w:rsid w:val="00743B54"/>
    <w:rsid w:val="00743CCE"/>
    <w:rsid w:val="00743D39"/>
    <w:rsid w:val="00743DB6"/>
    <w:rsid w:val="00743E20"/>
    <w:rsid w:val="00743F70"/>
    <w:rsid w:val="00744468"/>
    <w:rsid w:val="0074461F"/>
    <w:rsid w:val="0074464C"/>
    <w:rsid w:val="0074467D"/>
    <w:rsid w:val="007446AD"/>
    <w:rsid w:val="00744806"/>
    <w:rsid w:val="0074486E"/>
    <w:rsid w:val="007448CE"/>
    <w:rsid w:val="00744917"/>
    <w:rsid w:val="00744B13"/>
    <w:rsid w:val="00744B7B"/>
    <w:rsid w:val="00744B8B"/>
    <w:rsid w:val="00744E67"/>
    <w:rsid w:val="00744EA2"/>
    <w:rsid w:val="00745007"/>
    <w:rsid w:val="00745210"/>
    <w:rsid w:val="0074528F"/>
    <w:rsid w:val="0074538A"/>
    <w:rsid w:val="007454ED"/>
    <w:rsid w:val="0074560C"/>
    <w:rsid w:val="0074563B"/>
    <w:rsid w:val="007458B4"/>
    <w:rsid w:val="00745943"/>
    <w:rsid w:val="007459C3"/>
    <w:rsid w:val="00745CC3"/>
    <w:rsid w:val="00745D56"/>
    <w:rsid w:val="00745DB8"/>
    <w:rsid w:val="00745E7D"/>
    <w:rsid w:val="00746260"/>
    <w:rsid w:val="007463DE"/>
    <w:rsid w:val="007464DE"/>
    <w:rsid w:val="0074656E"/>
    <w:rsid w:val="00746654"/>
    <w:rsid w:val="007466F7"/>
    <w:rsid w:val="00746836"/>
    <w:rsid w:val="00746904"/>
    <w:rsid w:val="0074697B"/>
    <w:rsid w:val="00746A8E"/>
    <w:rsid w:val="00746BDB"/>
    <w:rsid w:val="00746C6F"/>
    <w:rsid w:val="00746C75"/>
    <w:rsid w:val="00747009"/>
    <w:rsid w:val="007470C8"/>
    <w:rsid w:val="0074718E"/>
    <w:rsid w:val="007471CE"/>
    <w:rsid w:val="007472BF"/>
    <w:rsid w:val="007472D5"/>
    <w:rsid w:val="0074733C"/>
    <w:rsid w:val="007473FB"/>
    <w:rsid w:val="0074764E"/>
    <w:rsid w:val="007476B1"/>
    <w:rsid w:val="00747773"/>
    <w:rsid w:val="0074783A"/>
    <w:rsid w:val="0074787D"/>
    <w:rsid w:val="007479F2"/>
    <w:rsid w:val="00747BD7"/>
    <w:rsid w:val="00747C53"/>
    <w:rsid w:val="00747C76"/>
    <w:rsid w:val="00747CD6"/>
    <w:rsid w:val="00747D5F"/>
    <w:rsid w:val="00747E2E"/>
    <w:rsid w:val="00750113"/>
    <w:rsid w:val="0075013C"/>
    <w:rsid w:val="00750603"/>
    <w:rsid w:val="00750635"/>
    <w:rsid w:val="0075080C"/>
    <w:rsid w:val="00750824"/>
    <w:rsid w:val="007508B3"/>
    <w:rsid w:val="00750BA6"/>
    <w:rsid w:val="00750BE3"/>
    <w:rsid w:val="00750D20"/>
    <w:rsid w:val="00750E55"/>
    <w:rsid w:val="0075106A"/>
    <w:rsid w:val="0075113A"/>
    <w:rsid w:val="0075113E"/>
    <w:rsid w:val="00751248"/>
    <w:rsid w:val="007512F0"/>
    <w:rsid w:val="007515E5"/>
    <w:rsid w:val="00751653"/>
    <w:rsid w:val="007516D6"/>
    <w:rsid w:val="00751719"/>
    <w:rsid w:val="007517BE"/>
    <w:rsid w:val="007517F4"/>
    <w:rsid w:val="00751807"/>
    <w:rsid w:val="00751914"/>
    <w:rsid w:val="00751B47"/>
    <w:rsid w:val="00751B48"/>
    <w:rsid w:val="00751D07"/>
    <w:rsid w:val="00751D51"/>
    <w:rsid w:val="00751D55"/>
    <w:rsid w:val="00751D80"/>
    <w:rsid w:val="00751F60"/>
    <w:rsid w:val="00751F82"/>
    <w:rsid w:val="007520B7"/>
    <w:rsid w:val="007523FB"/>
    <w:rsid w:val="007524E0"/>
    <w:rsid w:val="0075280F"/>
    <w:rsid w:val="00752853"/>
    <w:rsid w:val="00752870"/>
    <w:rsid w:val="00752A6D"/>
    <w:rsid w:val="00752B03"/>
    <w:rsid w:val="0075310A"/>
    <w:rsid w:val="0075318D"/>
    <w:rsid w:val="007532FD"/>
    <w:rsid w:val="00753454"/>
    <w:rsid w:val="00753718"/>
    <w:rsid w:val="0075372A"/>
    <w:rsid w:val="0075379D"/>
    <w:rsid w:val="00753B9C"/>
    <w:rsid w:val="00753BB5"/>
    <w:rsid w:val="007541EF"/>
    <w:rsid w:val="007541FA"/>
    <w:rsid w:val="00754244"/>
    <w:rsid w:val="007542B6"/>
    <w:rsid w:val="00754316"/>
    <w:rsid w:val="007544F1"/>
    <w:rsid w:val="007545B0"/>
    <w:rsid w:val="00754666"/>
    <w:rsid w:val="007547CA"/>
    <w:rsid w:val="007547E7"/>
    <w:rsid w:val="007548C3"/>
    <w:rsid w:val="00754A0F"/>
    <w:rsid w:val="00754A56"/>
    <w:rsid w:val="00754AD3"/>
    <w:rsid w:val="00754BB8"/>
    <w:rsid w:val="00754D5F"/>
    <w:rsid w:val="00755027"/>
    <w:rsid w:val="007550FA"/>
    <w:rsid w:val="00755175"/>
    <w:rsid w:val="00755500"/>
    <w:rsid w:val="00755632"/>
    <w:rsid w:val="00755707"/>
    <w:rsid w:val="00755762"/>
    <w:rsid w:val="007557E8"/>
    <w:rsid w:val="00755E4A"/>
    <w:rsid w:val="00755F21"/>
    <w:rsid w:val="00755F8B"/>
    <w:rsid w:val="00756031"/>
    <w:rsid w:val="007561A8"/>
    <w:rsid w:val="0075639E"/>
    <w:rsid w:val="00756832"/>
    <w:rsid w:val="007569EF"/>
    <w:rsid w:val="00756A41"/>
    <w:rsid w:val="00756AF2"/>
    <w:rsid w:val="00756BF0"/>
    <w:rsid w:val="00756D04"/>
    <w:rsid w:val="00756D3D"/>
    <w:rsid w:val="00757046"/>
    <w:rsid w:val="007571CF"/>
    <w:rsid w:val="0075729B"/>
    <w:rsid w:val="007574CB"/>
    <w:rsid w:val="007575BB"/>
    <w:rsid w:val="0075760D"/>
    <w:rsid w:val="00757796"/>
    <w:rsid w:val="00757820"/>
    <w:rsid w:val="0075792B"/>
    <w:rsid w:val="00757A68"/>
    <w:rsid w:val="00757B03"/>
    <w:rsid w:val="00757BBF"/>
    <w:rsid w:val="00757BCA"/>
    <w:rsid w:val="00757D13"/>
    <w:rsid w:val="00757D30"/>
    <w:rsid w:val="00757DBF"/>
    <w:rsid w:val="00757E84"/>
    <w:rsid w:val="00757F0B"/>
    <w:rsid w:val="007600E4"/>
    <w:rsid w:val="007601FA"/>
    <w:rsid w:val="00760276"/>
    <w:rsid w:val="0076027C"/>
    <w:rsid w:val="00760439"/>
    <w:rsid w:val="00760527"/>
    <w:rsid w:val="00760624"/>
    <w:rsid w:val="0076078C"/>
    <w:rsid w:val="00760876"/>
    <w:rsid w:val="007608E8"/>
    <w:rsid w:val="007609F4"/>
    <w:rsid w:val="00760C64"/>
    <w:rsid w:val="00760CEB"/>
    <w:rsid w:val="00760CFD"/>
    <w:rsid w:val="00761355"/>
    <w:rsid w:val="007615BC"/>
    <w:rsid w:val="0076178B"/>
    <w:rsid w:val="007618A7"/>
    <w:rsid w:val="007619EC"/>
    <w:rsid w:val="00761AD1"/>
    <w:rsid w:val="00761BA7"/>
    <w:rsid w:val="00761D00"/>
    <w:rsid w:val="00761D27"/>
    <w:rsid w:val="00762224"/>
    <w:rsid w:val="0076229D"/>
    <w:rsid w:val="007623FF"/>
    <w:rsid w:val="00762485"/>
    <w:rsid w:val="007625E2"/>
    <w:rsid w:val="007626D0"/>
    <w:rsid w:val="007628E9"/>
    <w:rsid w:val="00762B45"/>
    <w:rsid w:val="00762BF9"/>
    <w:rsid w:val="00762C20"/>
    <w:rsid w:val="00762D90"/>
    <w:rsid w:val="00762E0C"/>
    <w:rsid w:val="00763169"/>
    <w:rsid w:val="00763316"/>
    <w:rsid w:val="007634B7"/>
    <w:rsid w:val="00763535"/>
    <w:rsid w:val="00763638"/>
    <w:rsid w:val="007637C2"/>
    <w:rsid w:val="00763829"/>
    <w:rsid w:val="00763AAC"/>
    <w:rsid w:val="00763D21"/>
    <w:rsid w:val="00763D6F"/>
    <w:rsid w:val="00763DB8"/>
    <w:rsid w:val="00763E63"/>
    <w:rsid w:val="00763F43"/>
    <w:rsid w:val="0076430B"/>
    <w:rsid w:val="0076447F"/>
    <w:rsid w:val="00764B5D"/>
    <w:rsid w:val="00764BB8"/>
    <w:rsid w:val="00764CE6"/>
    <w:rsid w:val="00764D50"/>
    <w:rsid w:val="00764FA4"/>
    <w:rsid w:val="007650BA"/>
    <w:rsid w:val="007651CA"/>
    <w:rsid w:val="00765428"/>
    <w:rsid w:val="0076563B"/>
    <w:rsid w:val="007656A9"/>
    <w:rsid w:val="007656EF"/>
    <w:rsid w:val="007657D3"/>
    <w:rsid w:val="007658FA"/>
    <w:rsid w:val="00765947"/>
    <w:rsid w:val="00765A67"/>
    <w:rsid w:val="00765A7D"/>
    <w:rsid w:val="00765B1C"/>
    <w:rsid w:val="00765B8F"/>
    <w:rsid w:val="00765BD8"/>
    <w:rsid w:val="00765CA7"/>
    <w:rsid w:val="00765D98"/>
    <w:rsid w:val="00765E7B"/>
    <w:rsid w:val="00765F54"/>
    <w:rsid w:val="0076607B"/>
    <w:rsid w:val="007661B0"/>
    <w:rsid w:val="00766213"/>
    <w:rsid w:val="0076627D"/>
    <w:rsid w:val="007663F7"/>
    <w:rsid w:val="00766404"/>
    <w:rsid w:val="00766617"/>
    <w:rsid w:val="0076670A"/>
    <w:rsid w:val="007669E5"/>
    <w:rsid w:val="00766A88"/>
    <w:rsid w:val="00766C63"/>
    <w:rsid w:val="00766CFC"/>
    <w:rsid w:val="00766EB4"/>
    <w:rsid w:val="00766F73"/>
    <w:rsid w:val="007672F4"/>
    <w:rsid w:val="007673D6"/>
    <w:rsid w:val="0076745E"/>
    <w:rsid w:val="0076746F"/>
    <w:rsid w:val="007674C7"/>
    <w:rsid w:val="00767519"/>
    <w:rsid w:val="007675BD"/>
    <w:rsid w:val="0076763E"/>
    <w:rsid w:val="00767668"/>
    <w:rsid w:val="00767946"/>
    <w:rsid w:val="00767970"/>
    <w:rsid w:val="007679C9"/>
    <w:rsid w:val="00767A64"/>
    <w:rsid w:val="00767EDB"/>
    <w:rsid w:val="0077020C"/>
    <w:rsid w:val="0077039B"/>
    <w:rsid w:val="0077040C"/>
    <w:rsid w:val="007704E1"/>
    <w:rsid w:val="0077071A"/>
    <w:rsid w:val="007708A1"/>
    <w:rsid w:val="007708B0"/>
    <w:rsid w:val="007708B5"/>
    <w:rsid w:val="007709C0"/>
    <w:rsid w:val="007709FB"/>
    <w:rsid w:val="00770D20"/>
    <w:rsid w:val="00770D7A"/>
    <w:rsid w:val="00770D9B"/>
    <w:rsid w:val="00770E5C"/>
    <w:rsid w:val="00770F5A"/>
    <w:rsid w:val="00771255"/>
    <w:rsid w:val="007712EC"/>
    <w:rsid w:val="00771324"/>
    <w:rsid w:val="0077148D"/>
    <w:rsid w:val="0077163C"/>
    <w:rsid w:val="00771E08"/>
    <w:rsid w:val="00771F21"/>
    <w:rsid w:val="00771FDD"/>
    <w:rsid w:val="00772569"/>
    <w:rsid w:val="0077265F"/>
    <w:rsid w:val="007726FF"/>
    <w:rsid w:val="0077286D"/>
    <w:rsid w:val="007729A5"/>
    <w:rsid w:val="00772A09"/>
    <w:rsid w:val="00772AA3"/>
    <w:rsid w:val="00772B6E"/>
    <w:rsid w:val="00772C13"/>
    <w:rsid w:val="00772C17"/>
    <w:rsid w:val="00772C79"/>
    <w:rsid w:val="00772DBC"/>
    <w:rsid w:val="00772E8C"/>
    <w:rsid w:val="00772FDB"/>
    <w:rsid w:val="0077316B"/>
    <w:rsid w:val="007732F9"/>
    <w:rsid w:val="00773460"/>
    <w:rsid w:val="007734C3"/>
    <w:rsid w:val="007734D8"/>
    <w:rsid w:val="007734D9"/>
    <w:rsid w:val="007734DC"/>
    <w:rsid w:val="00773630"/>
    <w:rsid w:val="00773671"/>
    <w:rsid w:val="007736D3"/>
    <w:rsid w:val="0077376B"/>
    <w:rsid w:val="00773778"/>
    <w:rsid w:val="007738CD"/>
    <w:rsid w:val="007739AE"/>
    <w:rsid w:val="007739F9"/>
    <w:rsid w:val="00773A86"/>
    <w:rsid w:val="00773C51"/>
    <w:rsid w:val="00773DCB"/>
    <w:rsid w:val="00773E38"/>
    <w:rsid w:val="00773E6E"/>
    <w:rsid w:val="00773F33"/>
    <w:rsid w:val="00774180"/>
    <w:rsid w:val="00774505"/>
    <w:rsid w:val="007749EC"/>
    <w:rsid w:val="00774B5F"/>
    <w:rsid w:val="00774BBA"/>
    <w:rsid w:val="00774E3B"/>
    <w:rsid w:val="00774F0E"/>
    <w:rsid w:val="00774F57"/>
    <w:rsid w:val="00774F6C"/>
    <w:rsid w:val="00774FB5"/>
    <w:rsid w:val="00774FC9"/>
    <w:rsid w:val="0077500F"/>
    <w:rsid w:val="0077507C"/>
    <w:rsid w:val="00775224"/>
    <w:rsid w:val="0077523C"/>
    <w:rsid w:val="00775305"/>
    <w:rsid w:val="00775355"/>
    <w:rsid w:val="00775476"/>
    <w:rsid w:val="0077548E"/>
    <w:rsid w:val="007754E1"/>
    <w:rsid w:val="0077557F"/>
    <w:rsid w:val="00775694"/>
    <w:rsid w:val="007757B3"/>
    <w:rsid w:val="007758D0"/>
    <w:rsid w:val="007759C7"/>
    <w:rsid w:val="00775A50"/>
    <w:rsid w:val="00775E59"/>
    <w:rsid w:val="00776011"/>
    <w:rsid w:val="0077644A"/>
    <w:rsid w:val="007767A6"/>
    <w:rsid w:val="00776882"/>
    <w:rsid w:val="007768BD"/>
    <w:rsid w:val="00776A19"/>
    <w:rsid w:val="00776F12"/>
    <w:rsid w:val="007770A2"/>
    <w:rsid w:val="00777238"/>
    <w:rsid w:val="00777315"/>
    <w:rsid w:val="007774BD"/>
    <w:rsid w:val="007774E7"/>
    <w:rsid w:val="0077750B"/>
    <w:rsid w:val="007775D3"/>
    <w:rsid w:val="00777BF6"/>
    <w:rsid w:val="00777C13"/>
    <w:rsid w:val="00777D27"/>
    <w:rsid w:val="00777DA0"/>
    <w:rsid w:val="00777F86"/>
    <w:rsid w:val="00777F93"/>
    <w:rsid w:val="0078000B"/>
    <w:rsid w:val="00780207"/>
    <w:rsid w:val="007802E4"/>
    <w:rsid w:val="00780529"/>
    <w:rsid w:val="007805AC"/>
    <w:rsid w:val="0078078F"/>
    <w:rsid w:val="007808A2"/>
    <w:rsid w:val="00780919"/>
    <w:rsid w:val="00780B61"/>
    <w:rsid w:val="00780EBA"/>
    <w:rsid w:val="00781072"/>
    <w:rsid w:val="007810DE"/>
    <w:rsid w:val="00781185"/>
    <w:rsid w:val="00781262"/>
    <w:rsid w:val="00781589"/>
    <w:rsid w:val="0078174C"/>
    <w:rsid w:val="00781909"/>
    <w:rsid w:val="00781BC8"/>
    <w:rsid w:val="00781E95"/>
    <w:rsid w:val="00781EF3"/>
    <w:rsid w:val="0078202B"/>
    <w:rsid w:val="007820D0"/>
    <w:rsid w:val="00782179"/>
    <w:rsid w:val="00782308"/>
    <w:rsid w:val="00782311"/>
    <w:rsid w:val="00782462"/>
    <w:rsid w:val="0078264D"/>
    <w:rsid w:val="007826C8"/>
    <w:rsid w:val="00782716"/>
    <w:rsid w:val="0078275E"/>
    <w:rsid w:val="007827AE"/>
    <w:rsid w:val="00782A96"/>
    <w:rsid w:val="00782AEB"/>
    <w:rsid w:val="00782BAD"/>
    <w:rsid w:val="00782C1A"/>
    <w:rsid w:val="00782EB0"/>
    <w:rsid w:val="00782F41"/>
    <w:rsid w:val="007831B2"/>
    <w:rsid w:val="007832C0"/>
    <w:rsid w:val="0078364C"/>
    <w:rsid w:val="00783746"/>
    <w:rsid w:val="007837A7"/>
    <w:rsid w:val="0078395E"/>
    <w:rsid w:val="007839F3"/>
    <w:rsid w:val="00783C1D"/>
    <w:rsid w:val="00783CEE"/>
    <w:rsid w:val="00784190"/>
    <w:rsid w:val="007842D1"/>
    <w:rsid w:val="0078457B"/>
    <w:rsid w:val="00784756"/>
    <w:rsid w:val="00784812"/>
    <w:rsid w:val="0078490B"/>
    <w:rsid w:val="00784B8B"/>
    <w:rsid w:val="00784D0B"/>
    <w:rsid w:val="00784DB0"/>
    <w:rsid w:val="00784EEB"/>
    <w:rsid w:val="00784FC0"/>
    <w:rsid w:val="00785024"/>
    <w:rsid w:val="007850B6"/>
    <w:rsid w:val="007850F8"/>
    <w:rsid w:val="007852C3"/>
    <w:rsid w:val="0078539D"/>
    <w:rsid w:val="007853D8"/>
    <w:rsid w:val="007853DD"/>
    <w:rsid w:val="007856C1"/>
    <w:rsid w:val="0078571A"/>
    <w:rsid w:val="007857FB"/>
    <w:rsid w:val="00785A5D"/>
    <w:rsid w:val="00785B0F"/>
    <w:rsid w:val="00786166"/>
    <w:rsid w:val="0078635F"/>
    <w:rsid w:val="0078649A"/>
    <w:rsid w:val="007865EF"/>
    <w:rsid w:val="00786752"/>
    <w:rsid w:val="00786A85"/>
    <w:rsid w:val="00786C98"/>
    <w:rsid w:val="00786CFB"/>
    <w:rsid w:val="00786DF3"/>
    <w:rsid w:val="00787051"/>
    <w:rsid w:val="007874C3"/>
    <w:rsid w:val="007874C4"/>
    <w:rsid w:val="007875FC"/>
    <w:rsid w:val="00787817"/>
    <w:rsid w:val="007878A8"/>
    <w:rsid w:val="00787BDD"/>
    <w:rsid w:val="00787DE5"/>
    <w:rsid w:val="00787E90"/>
    <w:rsid w:val="00787EB0"/>
    <w:rsid w:val="00787EC7"/>
    <w:rsid w:val="00787F1F"/>
    <w:rsid w:val="007900F2"/>
    <w:rsid w:val="0079018C"/>
    <w:rsid w:val="0079018D"/>
    <w:rsid w:val="007901DC"/>
    <w:rsid w:val="00790210"/>
    <w:rsid w:val="00790257"/>
    <w:rsid w:val="0079056F"/>
    <w:rsid w:val="007906A0"/>
    <w:rsid w:val="00790797"/>
    <w:rsid w:val="007907DF"/>
    <w:rsid w:val="0079081B"/>
    <w:rsid w:val="007909AE"/>
    <w:rsid w:val="00790A78"/>
    <w:rsid w:val="00790BED"/>
    <w:rsid w:val="00790DCC"/>
    <w:rsid w:val="00790ECF"/>
    <w:rsid w:val="00790EE9"/>
    <w:rsid w:val="00791132"/>
    <w:rsid w:val="007912F6"/>
    <w:rsid w:val="007914A2"/>
    <w:rsid w:val="00791513"/>
    <w:rsid w:val="00791577"/>
    <w:rsid w:val="007917C4"/>
    <w:rsid w:val="00791801"/>
    <w:rsid w:val="00791983"/>
    <w:rsid w:val="00791A00"/>
    <w:rsid w:val="00791AA3"/>
    <w:rsid w:val="00791BE2"/>
    <w:rsid w:val="00791CAD"/>
    <w:rsid w:val="00791CB7"/>
    <w:rsid w:val="00791D45"/>
    <w:rsid w:val="00791D66"/>
    <w:rsid w:val="00791DDB"/>
    <w:rsid w:val="00791EAE"/>
    <w:rsid w:val="00791FA3"/>
    <w:rsid w:val="007921E9"/>
    <w:rsid w:val="007921FF"/>
    <w:rsid w:val="00792212"/>
    <w:rsid w:val="0079268F"/>
    <w:rsid w:val="0079290E"/>
    <w:rsid w:val="00792A10"/>
    <w:rsid w:val="00792AB3"/>
    <w:rsid w:val="00792CEE"/>
    <w:rsid w:val="00792F57"/>
    <w:rsid w:val="00793085"/>
    <w:rsid w:val="007930FC"/>
    <w:rsid w:val="007931C0"/>
    <w:rsid w:val="007931DE"/>
    <w:rsid w:val="00793205"/>
    <w:rsid w:val="0079339F"/>
    <w:rsid w:val="007933C3"/>
    <w:rsid w:val="0079355C"/>
    <w:rsid w:val="0079362D"/>
    <w:rsid w:val="007936A8"/>
    <w:rsid w:val="00793D08"/>
    <w:rsid w:val="00793D98"/>
    <w:rsid w:val="00793DB0"/>
    <w:rsid w:val="00793DC4"/>
    <w:rsid w:val="00793DD6"/>
    <w:rsid w:val="00793EB4"/>
    <w:rsid w:val="00794217"/>
    <w:rsid w:val="0079423C"/>
    <w:rsid w:val="00794356"/>
    <w:rsid w:val="00794375"/>
    <w:rsid w:val="007943BE"/>
    <w:rsid w:val="00794413"/>
    <w:rsid w:val="00794455"/>
    <w:rsid w:val="0079451B"/>
    <w:rsid w:val="00794635"/>
    <w:rsid w:val="00794AC8"/>
    <w:rsid w:val="00794B76"/>
    <w:rsid w:val="00794C4E"/>
    <w:rsid w:val="00794FB8"/>
    <w:rsid w:val="00795115"/>
    <w:rsid w:val="00795150"/>
    <w:rsid w:val="0079522E"/>
    <w:rsid w:val="0079531D"/>
    <w:rsid w:val="00795569"/>
    <w:rsid w:val="007956A8"/>
    <w:rsid w:val="0079583E"/>
    <w:rsid w:val="00795BD1"/>
    <w:rsid w:val="00795D8D"/>
    <w:rsid w:val="00795FF2"/>
    <w:rsid w:val="007960EC"/>
    <w:rsid w:val="0079615E"/>
    <w:rsid w:val="00796200"/>
    <w:rsid w:val="007962B4"/>
    <w:rsid w:val="00796369"/>
    <w:rsid w:val="0079644D"/>
    <w:rsid w:val="00796451"/>
    <w:rsid w:val="0079656E"/>
    <w:rsid w:val="00796739"/>
    <w:rsid w:val="0079675B"/>
    <w:rsid w:val="007967F9"/>
    <w:rsid w:val="00796A54"/>
    <w:rsid w:val="00796A7C"/>
    <w:rsid w:val="00796B8C"/>
    <w:rsid w:val="00796BDB"/>
    <w:rsid w:val="00796C36"/>
    <w:rsid w:val="00796C71"/>
    <w:rsid w:val="00796CCB"/>
    <w:rsid w:val="00796F15"/>
    <w:rsid w:val="00796FBD"/>
    <w:rsid w:val="00797182"/>
    <w:rsid w:val="0079786C"/>
    <w:rsid w:val="007978AE"/>
    <w:rsid w:val="007979FD"/>
    <w:rsid w:val="00797AA9"/>
    <w:rsid w:val="00797B7A"/>
    <w:rsid w:val="00797BFA"/>
    <w:rsid w:val="00797E22"/>
    <w:rsid w:val="00797EBC"/>
    <w:rsid w:val="007A0072"/>
    <w:rsid w:val="007A01A5"/>
    <w:rsid w:val="007A0319"/>
    <w:rsid w:val="007A03F6"/>
    <w:rsid w:val="007A0410"/>
    <w:rsid w:val="007A0414"/>
    <w:rsid w:val="007A054F"/>
    <w:rsid w:val="007A06B1"/>
    <w:rsid w:val="007A06C7"/>
    <w:rsid w:val="007A0BC8"/>
    <w:rsid w:val="007A0C0D"/>
    <w:rsid w:val="007A0FFC"/>
    <w:rsid w:val="007A138F"/>
    <w:rsid w:val="007A145A"/>
    <w:rsid w:val="007A1523"/>
    <w:rsid w:val="007A160F"/>
    <w:rsid w:val="007A1640"/>
    <w:rsid w:val="007A1649"/>
    <w:rsid w:val="007A1848"/>
    <w:rsid w:val="007A1926"/>
    <w:rsid w:val="007A1A6B"/>
    <w:rsid w:val="007A1AE4"/>
    <w:rsid w:val="007A1B50"/>
    <w:rsid w:val="007A1EB5"/>
    <w:rsid w:val="007A1F1D"/>
    <w:rsid w:val="007A1F45"/>
    <w:rsid w:val="007A1F71"/>
    <w:rsid w:val="007A2389"/>
    <w:rsid w:val="007A24DF"/>
    <w:rsid w:val="007A2541"/>
    <w:rsid w:val="007A2589"/>
    <w:rsid w:val="007A26A4"/>
    <w:rsid w:val="007A27DB"/>
    <w:rsid w:val="007A2981"/>
    <w:rsid w:val="007A29B9"/>
    <w:rsid w:val="007A2A19"/>
    <w:rsid w:val="007A2AEB"/>
    <w:rsid w:val="007A2EA6"/>
    <w:rsid w:val="007A2F1B"/>
    <w:rsid w:val="007A2F85"/>
    <w:rsid w:val="007A3138"/>
    <w:rsid w:val="007A32B4"/>
    <w:rsid w:val="007A33BF"/>
    <w:rsid w:val="007A360F"/>
    <w:rsid w:val="007A36CB"/>
    <w:rsid w:val="007A37AD"/>
    <w:rsid w:val="007A37F6"/>
    <w:rsid w:val="007A3936"/>
    <w:rsid w:val="007A39DF"/>
    <w:rsid w:val="007A39E3"/>
    <w:rsid w:val="007A3B2E"/>
    <w:rsid w:val="007A3EF2"/>
    <w:rsid w:val="007A3FCE"/>
    <w:rsid w:val="007A4189"/>
    <w:rsid w:val="007A43ED"/>
    <w:rsid w:val="007A4409"/>
    <w:rsid w:val="007A4479"/>
    <w:rsid w:val="007A44F8"/>
    <w:rsid w:val="007A459C"/>
    <w:rsid w:val="007A46F0"/>
    <w:rsid w:val="007A4896"/>
    <w:rsid w:val="007A49AC"/>
    <w:rsid w:val="007A4BDD"/>
    <w:rsid w:val="007A4CF8"/>
    <w:rsid w:val="007A4E60"/>
    <w:rsid w:val="007A4EFC"/>
    <w:rsid w:val="007A52FB"/>
    <w:rsid w:val="007A53F4"/>
    <w:rsid w:val="007A5468"/>
    <w:rsid w:val="007A56F7"/>
    <w:rsid w:val="007A5802"/>
    <w:rsid w:val="007A5819"/>
    <w:rsid w:val="007A594C"/>
    <w:rsid w:val="007A5A3F"/>
    <w:rsid w:val="007A5A75"/>
    <w:rsid w:val="007A5B79"/>
    <w:rsid w:val="007A5CDF"/>
    <w:rsid w:val="007A5F44"/>
    <w:rsid w:val="007A61A5"/>
    <w:rsid w:val="007A636E"/>
    <w:rsid w:val="007A645F"/>
    <w:rsid w:val="007A651C"/>
    <w:rsid w:val="007A6654"/>
    <w:rsid w:val="007A6783"/>
    <w:rsid w:val="007A67BA"/>
    <w:rsid w:val="007A6892"/>
    <w:rsid w:val="007A6956"/>
    <w:rsid w:val="007A69CA"/>
    <w:rsid w:val="007A6CED"/>
    <w:rsid w:val="007A6CFD"/>
    <w:rsid w:val="007A6E8E"/>
    <w:rsid w:val="007A72EE"/>
    <w:rsid w:val="007A7379"/>
    <w:rsid w:val="007A7585"/>
    <w:rsid w:val="007A7759"/>
    <w:rsid w:val="007A77FD"/>
    <w:rsid w:val="007A7BD7"/>
    <w:rsid w:val="007A7C46"/>
    <w:rsid w:val="007A7F24"/>
    <w:rsid w:val="007B0175"/>
    <w:rsid w:val="007B0241"/>
    <w:rsid w:val="007B0244"/>
    <w:rsid w:val="007B02F9"/>
    <w:rsid w:val="007B0332"/>
    <w:rsid w:val="007B0397"/>
    <w:rsid w:val="007B05E5"/>
    <w:rsid w:val="007B06DC"/>
    <w:rsid w:val="007B07DD"/>
    <w:rsid w:val="007B0885"/>
    <w:rsid w:val="007B0ADB"/>
    <w:rsid w:val="007B0C01"/>
    <w:rsid w:val="007B0C71"/>
    <w:rsid w:val="007B0CC6"/>
    <w:rsid w:val="007B0EB1"/>
    <w:rsid w:val="007B1074"/>
    <w:rsid w:val="007B114E"/>
    <w:rsid w:val="007B11F2"/>
    <w:rsid w:val="007B1282"/>
    <w:rsid w:val="007B12E5"/>
    <w:rsid w:val="007B165C"/>
    <w:rsid w:val="007B1681"/>
    <w:rsid w:val="007B16FF"/>
    <w:rsid w:val="007B17E2"/>
    <w:rsid w:val="007B1944"/>
    <w:rsid w:val="007B1A71"/>
    <w:rsid w:val="007B1EDE"/>
    <w:rsid w:val="007B225F"/>
    <w:rsid w:val="007B2463"/>
    <w:rsid w:val="007B26EE"/>
    <w:rsid w:val="007B2712"/>
    <w:rsid w:val="007B27CE"/>
    <w:rsid w:val="007B2810"/>
    <w:rsid w:val="007B28C0"/>
    <w:rsid w:val="007B2956"/>
    <w:rsid w:val="007B2E49"/>
    <w:rsid w:val="007B2E9F"/>
    <w:rsid w:val="007B2EA4"/>
    <w:rsid w:val="007B31C8"/>
    <w:rsid w:val="007B3434"/>
    <w:rsid w:val="007B3475"/>
    <w:rsid w:val="007B34DE"/>
    <w:rsid w:val="007B3502"/>
    <w:rsid w:val="007B3575"/>
    <w:rsid w:val="007B35D7"/>
    <w:rsid w:val="007B380F"/>
    <w:rsid w:val="007B3839"/>
    <w:rsid w:val="007B3912"/>
    <w:rsid w:val="007B39A6"/>
    <w:rsid w:val="007B3A04"/>
    <w:rsid w:val="007B3A76"/>
    <w:rsid w:val="007B3E6D"/>
    <w:rsid w:val="007B422C"/>
    <w:rsid w:val="007B435A"/>
    <w:rsid w:val="007B435F"/>
    <w:rsid w:val="007B437D"/>
    <w:rsid w:val="007B44ED"/>
    <w:rsid w:val="007B4504"/>
    <w:rsid w:val="007B4640"/>
    <w:rsid w:val="007B491A"/>
    <w:rsid w:val="007B4AAC"/>
    <w:rsid w:val="007B4B86"/>
    <w:rsid w:val="007B4C3C"/>
    <w:rsid w:val="007B4C53"/>
    <w:rsid w:val="007B4E6A"/>
    <w:rsid w:val="007B512B"/>
    <w:rsid w:val="007B51B6"/>
    <w:rsid w:val="007B52B2"/>
    <w:rsid w:val="007B534F"/>
    <w:rsid w:val="007B5370"/>
    <w:rsid w:val="007B56A4"/>
    <w:rsid w:val="007B57C0"/>
    <w:rsid w:val="007B5830"/>
    <w:rsid w:val="007B586A"/>
    <w:rsid w:val="007B58A6"/>
    <w:rsid w:val="007B598A"/>
    <w:rsid w:val="007B59CE"/>
    <w:rsid w:val="007B5A3F"/>
    <w:rsid w:val="007B5A82"/>
    <w:rsid w:val="007B5DDD"/>
    <w:rsid w:val="007B5E17"/>
    <w:rsid w:val="007B5E95"/>
    <w:rsid w:val="007B5E98"/>
    <w:rsid w:val="007B5F58"/>
    <w:rsid w:val="007B61F5"/>
    <w:rsid w:val="007B63FA"/>
    <w:rsid w:val="007B661A"/>
    <w:rsid w:val="007B66EE"/>
    <w:rsid w:val="007B6756"/>
    <w:rsid w:val="007B6842"/>
    <w:rsid w:val="007B6913"/>
    <w:rsid w:val="007B6C77"/>
    <w:rsid w:val="007B6CA5"/>
    <w:rsid w:val="007B6DE8"/>
    <w:rsid w:val="007B6E74"/>
    <w:rsid w:val="007B6FE8"/>
    <w:rsid w:val="007B725D"/>
    <w:rsid w:val="007B7336"/>
    <w:rsid w:val="007B748E"/>
    <w:rsid w:val="007B7496"/>
    <w:rsid w:val="007B785B"/>
    <w:rsid w:val="007B79C4"/>
    <w:rsid w:val="007B7A87"/>
    <w:rsid w:val="007B7B63"/>
    <w:rsid w:val="007B7F6A"/>
    <w:rsid w:val="007C0157"/>
    <w:rsid w:val="007C02FC"/>
    <w:rsid w:val="007C0553"/>
    <w:rsid w:val="007C0562"/>
    <w:rsid w:val="007C0634"/>
    <w:rsid w:val="007C075D"/>
    <w:rsid w:val="007C07DD"/>
    <w:rsid w:val="007C07E3"/>
    <w:rsid w:val="007C0802"/>
    <w:rsid w:val="007C08D8"/>
    <w:rsid w:val="007C0AA4"/>
    <w:rsid w:val="007C0B0A"/>
    <w:rsid w:val="007C0D1E"/>
    <w:rsid w:val="007C0D71"/>
    <w:rsid w:val="007C0FA7"/>
    <w:rsid w:val="007C10D3"/>
    <w:rsid w:val="007C10FF"/>
    <w:rsid w:val="007C12BE"/>
    <w:rsid w:val="007C16D0"/>
    <w:rsid w:val="007C17CE"/>
    <w:rsid w:val="007C17D9"/>
    <w:rsid w:val="007C1835"/>
    <w:rsid w:val="007C1B30"/>
    <w:rsid w:val="007C1C58"/>
    <w:rsid w:val="007C1DD8"/>
    <w:rsid w:val="007C2196"/>
    <w:rsid w:val="007C23BB"/>
    <w:rsid w:val="007C244F"/>
    <w:rsid w:val="007C246F"/>
    <w:rsid w:val="007C2739"/>
    <w:rsid w:val="007C2787"/>
    <w:rsid w:val="007C2854"/>
    <w:rsid w:val="007C2A98"/>
    <w:rsid w:val="007C2EEA"/>
    <w:rsid w:val="007C2F68"/>
    <w:rsid w:val="007C2FFA"/>
    <w:rsid w:val="007C31CA"/>
    <w:rsid w:val="007C32CD"/>
    <w:rsid w:val="007C3419"/>
    <w:rsid w:val="007C3BAD"/>
    <w:rsid w:val="007C3E13"/>
    <w:rsid w:val="007C3ECD"/>
    <w:rsid w:val="007C3FAC"/>
    <w:rsid w:val="007C40D6"/>
    <w:rsid w:val="007C414F"/>
    <w:rsid w:val="007C4244"/>
    <w:rsid w:val="007C43F9"/>
    <w:rsid w:val="007C4506"/>
    <w:rsid w:val="007C457C"/>
    <w:rsid w:val="007C45C5"/>
    <w:rsid w:val="007C468F"/>
    <w:rsid w:val="007C4A29"/>
    <w:rsid w:val="007C4AC1"/>
    <w:rsid w:val="007C4B0F"/>
    <w:rsid w:val="007C4B2B"/>
    <w:rsid w:val="007C4BE4"/>
    <w:rsid w:val="007C4BEA"/>
    <w:rsid w:val="007C4DAD"/>
    <w:rsid w:val="007C568E"/>
    <w:rsid w:val="007C572E"/>
    <w:rsid w:val="007C5830"/>
    <w:rsid w:val="007C5834"/>
    <w:rsid w:val="007C587E"/>
    <w:rsid w:val="007C592A"/>
    <w:rsid w:val="007C5933"/>
    <w:rsid w:val="007C599E"/>
    <w:rsid w:val="007C59E0"/>
    <w:rsid w:val="007C5A79"/>
    <w:rsid w:val="007C5BF6"/>
    <w:rsid w:val="007C5DB5"/>
    <w:rsid w:val="007C5DB8"/>
    <w:rsid w:val="007C5DCE"/>
    <w:rsid w:val="007C5E33"/>
    <w:rsid w:val="007C5EC0"/>
    <w:rsid w:val="007C5F2D"/>
    <w:rsid w:val="007C6124"/>
    <w:rsid w:val="007C626A"/>
    <w:rsid w:val="007C6473"/>
    <w:rsid w:val="007C6654"/>
    <w:rsid w:val="007C669F"/>
    <w:rsid w:val="007C6C16"/>
    <w:rsid w:val="007C6CA2"/>
    <w:rsid w:val="007C6F96"/>
    <w:rsid w:val="007C717E"/>
    <w:rsid w:val="007C71B2"/>
    <w:rsid w:val="007C728C"/>
    <w:rsid w:val="007C72D5"/>
    <w:rsid w:val="007C7482"/>
    <w:rsid w:val="007C74C2"/>
    <w:rsid w:val="007C7528"/>
    <w:rsid w:val="007C7816"/>
    <w:rsid w:val="007C7962"/>
    <w:rsid w:val="007C7AB0"/>
    <w:rsid w:val="007C7ADA"/>
    <w:rsid w:val="007C7C2D"/>
    <w:rsid w:val="007C7C44"/>
    <w:rsid w:val="007C7C9D"/>
    <w:rsid w:val="007C7D3B"/>
    <w:rsid w:val="007D00E6"/>
    <w:rsid w:val="007D0477"/>
    <w:rsid w:val="007D05B2"/>
    <w:rsid w:val="007D05D3"/>
    <w:rsid w:val="007D05FA"/>
    <w:rsid w:val="007D05FB"/>
    <w:rsid w:val="007D062F"/>
    <w:rsid w:val="007D06DB"/>
    <w:rsid w:val="007D08E5"/>
    <w:rsid w:val="007D0C44"/>
    <w:rsid w:val="007D0CA4"/>
    <w:rsid w:val="007D0FE9"/>
    <w:rsid w:val="007D13FD"/>
    <w:rsid w:val="007D1566"/>
    <w:rsid w:val="007D15B9"/>
    <w:rsid w:val="007D1972"/>
    <w:rsid w:val="007D1E42"/>
    <w:rsid w:val="007D1F18"/>
    <w:rsid w:val="007D1F33"/>
    <w:rsid w:val="007D2168"/>
    <w:rsid w:val="007D2222"/>
    <w:rsid w:val="007D22F8"/>
    <w:rsid w:val="007D2312"/>
    <w:rsid w:val="007D2424"/>
    <w:rsid w:val="007D2842"/>
    <w:rsid w:val="007D2869"/>
    <w:rsid w:val="007D2A69"/>
    <w:rsid w:val="007D2A99"/>
    <w:rsid w:val="007D2AA5"/>
    <w:rsid w:val="007D2F91"/>
    <w:rsid w:val="007D306F"/>
    <w:rsid w:val="007D30C3"/>
    <w:rsid w:val="007D30E5"/>
    <w:rsid w:val="007D3199"/>
    <w:rsid w:val="007D3267"/>
    <w:rsid w:val="007D32A3"/>
    <w:rsid w:val="007D3307"/>
    <w:rsid w:val="007D3485"/>
    <w:rsid w:val="007D3582"/>
    <w:rsid w:val="007D36CF"/>
    <w:rsid w:val="007D37CB"/>
    <w:rsid w:val="007D37FC"/>
    <w:rsid w:val="007D38BF"/>
    <w:rsid w:val="007D3A18"/>
    <w:rsid w:val="007D3A4F"/>
    <w:rsid w:val="007D3BCB"/>
    <w:rsid w:val="007D3C7C"/>
    <w:rsid w:val="007D3DD4"/>
    <w:rsid w:val="007D412C"/>
    <w:rsid w:val="007D4166"/>
    <w:rsid w:val="007D43BC"/>
    <w:rsid w:val="007D44A5"/>
    <w:rsid w:val="007D44CE"/>
    <w:rsid w:val="007D45AE"/>
    <w:rsid w:val="007D45C8"/>
    <w:rsid w:val="007D46E5"/>
    <w:rsid w:val="007D47DF"/>
    <w:rsid w:val="007D4911"/>
    <w:rsid w:val="007D4A19"/>
    <w:rsid w:val="007D4A50"/>
    <w:rsid w:val="007D4AC5"/>
    <w:rsid w:val="007D4B4D"/>
    <w:rsid w:val="007D4C32"/>
    <w:rsid w:val="007D4C74"/>
    <w:rsid w:val="007D4D77"/>
    <w:rsid w:val="007D5070"/>
    <w:rsid w:val="007D5073"/>
    <w:rsid w:val="007D510D"/>
    <w:rsid w:val="007D5348"/>
    <w:rsid w:val="007D5384"/>
    <w:rsid w:val="007D54F8"/>
    <w:rsid w:val="007D5505"/>
    <w:rsid w:val="007D5A90"/>
    <w:rsid w:val="007D5E27"/>
    <w:rsid w:val="007D6178"/>
    <w:rsid w:val="007D62C6"/>
    <w:rsid w:val="007D640D"/>
    <w:rsid w:val="007D644A"/>
    <w:rsid w:val="007D65AB"/>
    <w:rsid w:val="007D6709"/>
    <w:rsid w:val="007D69DD"/>
    <w:rsid w:val="007D6A65"/>
    <w:rsid w:val="007D6AB0"/>
    <w:rsid w:val="007D6E40"/>
    <w:rsid w:val="007D6F64"/>
    <w:rsid w:val="007D6FC2"/>
    <w:rsid w:val="007D705C"/>
    <w:rsid w:val="007D712B"/>
    <w:rsid w:val="007D71C5"/>
    <w:rsid w:val="007D724D"/>
    <w:rsid w:val="007D72C8"/>
    <w:rsid w:val="007D72EB"/>
    <w:rsid w:val="007D7476"/>
    <w:rsid w:val="007D75D6"/>
    <w:rsid w:val="007D7666"/>
    <w:rsid w:val="007D7693"/>
    <w:rsid w:val="007D7756"/>
    <w:rsid w:val="007D7BA5"/>
    <w:rsid w:val="007D7BD2"/>
    <w:rsid w:val="007D7CA4"/>
    <w:rsid w:val="007D7D5C"/>
    <w:rsid w:val="007D7DF8"/>
    <w:rsid w:val="007D7F49"/>
    <w:rsid w:val="007E0230"/>
    <w:rsid w:val="007E0279"/>
    <w:rsid w:val="007E028B"/>
    <w:rsid w:val="007E02EC"/>
    <w:rsid w:val="007E04B1"/>
    <w:rsid w:val="007E058E"/>
    <w:rsid w:val="007E066E"/>
    <w:rsid w:val="007E06FC"/>
    <w:rsid w:val="007E0700"/>
    <w:rsid w:val="007E0B4E"/>
    <w:rsid w:val="007E0F09"/>
    <w:rsid w:val="007E1019"/>
    <w:rsid w:val="007E1027"/>
    <w:rsid w:val="007E1069"/>
    <w:rsid w:val="007E109F"/>
    <w:rsid w:val="007E1139"/>
    <w:rsid w:val="007E12D8"/>
    <w:rsid w:val="007E13AF"/>
    <w:rsid w:val="007E14B9"/>
    <w:rsid w:val="007E1597"/>
    <w:rsid w:val="007E15F1"/>
    <w:rsid w:val="007E1623"/>
    <w:rsid w:val="007E16D0"/>
    <w:rsid w:val="007E16D5"/>
    <w:rsid w:val="007E1782"/>
    <w:rsid w:val="007E18B9"/>
    <w:rsid w:val="007E190A"/>
    <w:rsid w:val="007E1919"/>
    <w:rsid w:val="007E1AD6"/>
    <w:rsid w:val="007E1B11"/>
    <w:rsid w:val="007E1C39"/>
    <w:rsid w:val="007E1CB3"/>
    <w:rsid w:val="007E1D66"/>
    <w:rsid w:val="007E1DE4"/>
    <w:rsid w:val="007E1FE5"/>
    <w:rsid w:val="007E23B7"/>
    <w:rsid w:val="007E23CC"/>
    <w:rsid w:val="007E25AB"/>
    <w:rsid w:val="007E25D4"/>
    <w:rsid w:val="007E261E"/>
    <w:rsid w:val="007E2693"/>
    <w:rsid w:val="007E2700"/>
    <w:rsid w:val="007E27FF"/>
    <w:rsid w:val="007E286A"/>
    <w:rsid w:val="007E2DD8"/>
    <w:rsid w:val="007E2F41"/>
    <w:rsid w:val="007E2F61"/>
    <w:rsid w:val="007E2F9C"/>
    <w:rsid w:val="007E328F"/>
    <w:rsid w:val="007E32BD"/>
    <w:rsid w:val="007E3537"/>
    <w:rsid w:val="007E3910"/>
    <w:rsid w:val="007E39E3"/>
    <w:rsid w:val="007E3A18"/>
    <w:rsid w:val="007E3A1E"/>
    <w:rsid w:val="007E3AD8"/>
    <w:rsid w:val="007E3B42"/>
    <w:rsid w:val="007E3B58"/>
    <w:rsid w:val="007E3C43"/>
    <w:rsid w:val="007E3EA0"/>
    <w:rsid w:val="007E3F09"/>
    <w:rsid w:val="007E3F27"/>
    <w:rsid w:val="007E3F2A"/>
    <w:rsid w:val="007E4081"/>
    <w:rsid w:val="007E4106"/>
    <w:rsid w:val="007E41AC"/>
    <w:rsid w:val="007E42FA"/>
    <w:rsid w:val="007E44FC"/>
    <w:rsid w:val="007E4917"/>
    <w:rsid w:val="007E4EB6"/>
    <w:rsid w:val="007E50ED"/>
    <w:rsid w:val="007E5134"/>
    <w:rsid w:val="007E5253"/>
    <w:rsid w:val="007E525C"/>
    <w:rsid w:val="007E54BD"/>
    <w:rsid w:val="007E554D"/>
    <w:rsid w:val="007E5850"/>
    <w:rsid w:val="007E5A2F"/>
    <w:rsid w:val="007E5A38"/>
    <w:rsid w:val="007E5AC2"/>
    <w:rsid w:val="007E5BB4"/>
    <w:rsid w:val="007E5CDC"/>
    <w:rsid w:val="007E5D0A"/>
    <w:rsid w:val="007E5F69"/>
    <w:rsid w:val="007E6035"/>
    <w:rsid w:val="007E605A"/>
    <w:rsid w:val="007E6385"/>
    <w:rsid w:val="007E63E7"/>
    <w:rsid w:val="007E64D0"/>
    <w:rsid w:val="007E66AA"/>
    <w:rsid w:val="007E67EA"/>
    <w:rsid w:val="007E681F"/>
    <w:rsid w:val="007E6830"/>
    <w:rsid w:val="007E6836"/>
    <w:rsid w:val="007E6993"/>
    <w:rsid w:val="007E6C88"/>
    <w:rsid w:val="007E6DD0"/>
    <w:rsid w:val="007E6E7E"/>
    <w:rsid w:val="007E71B8"/>
    <w:rsid w:val="007E729C"/>
    <w:rsid w:val="007E72FC"/>
    <w:rsid w:val="007E75A0"/>
    <w:rsid w:val="007E7653"/>
    <w:rsid w:val="007E768C"/>
    <w:rsid w:val="007E7693"/>
    <w:rsid w:val="007E79B4"/>
    <w:rsid w:val="007E79C5"/>
    <w:rsid w:val="007E7AB1"/>
    <w:rsid w:val="007E7ACA"/>
    <w:rsid w:val="007E7B1A"/>
    <w:rsid w:val="007E7D1E"/>
    <w:rsid w:val="007F00D4"/>
    <w:rsid w:val="007F0163"/>
    <w:rsid w:val="007F05B9"/>
    <w:rsid w:val="007F0788"/>
    <w:rsid w:val="007F0798"/>
    <w:rsid w:val="007F0816"/>
    <w:rsid w:val="007F0D6E"/>
    <w:rsid w:val="007F0E17"/>
    <w:rsid w:val="007F0E28"/>
    <w:rsid w:val="007F0F1D"/>
    <w:rsid w:val="007F0FEA"/>
    <w:rsid w:val="007F1067"/>
    <w:rsid w:val="007F10B3"/>
    <w:rsid w:val="007F114D"/>
    <w:rsid w:val="007F1178"/>
    <w:rsid w:val="007F1584"/>
    <w:rsid w:val="007F158E"/>
    <w:rsid w:val="007F1888"/>
    <w:rsid w:val="007F18D4"/>
    <w:rsid w:val="007F18E4"/>
    <w:rsid w:val="007F1936"/>
    <w:rsid w:val="007F1967"/>
    <w:rsid w:val="007F19E5"/>
    <w:rsid w:val="007F19EB"/>
    <w:rsid w:val="007F1A60"/>
    <w:rsid w:val="007F1AA5"/>
    <w:rsid w:val="007F1CA5"/>
    <w:rsid w:val="007F1E50"/>
    <w:rsid w:val="007F1EA4"/>
    <w:rsid w:val="007F1F60"/>
    <w:rsid w:val="007F206C"/>
    <w:rsid w:val="007F20BD"/>
    <w:rsid w:val="007F210C"/>
    <w:rsid w:val="007F2124"/>
    <w:rsid w:val="007F2216"/>
    <w:rsid w:val="007F22B6"/>
    <w:rsid w:val="007F24D3"/>
    <w:rsid w:val="007F2817"/>
    <w:rsid w:val="007F2845"/>
    <w:rsid w:val="007F287C"/>
    <w:rsid w:val="007F2A69"/>
    <w:rsid w:val="007F3017"/>
    <w:rsid w:val="007F30C0"/>
    <w:rsid w:val="007F32A6"/>
    <w:rsid w:val="007F3445"/>
    <w:rsid w:val="007F3879"/>
    <w:rsid w:val="007F38A2"/>
    <w:rsid w:val="007F38F5"/>
    <w:rsid w:val="007F3BD4"/>
    <w:rsid w:val="007F3F40"/>
    <w:rsid w:val="007F3F7A"/>
    <w:rsid w:val="007F3FC8"/>
    <w:rsid w:val="007F42B2"/>
    <w:rsid w:val="007F431F"/>
    <w:rsid w:val="007F438D"/>
    <w:rsid w:val="007F43BC"/>
    <w:rsid w:val="007F44F0"/>
    <w:rsid w:val="007F4547"/>
    <w:rsid w:val="007F457F"/>
    <w:rsid w:val="007F4605"/>
    <w:rsid w:val="007F4740"/>
    <w:rsid w:val="007F4836"/>
    <w:rsid w:val="007F48D2"/>
    <w:rsid w:val="007F4900"/>
    <w:rsid w:val="007F49B7"/>
    <w:rsid w:val="007F4C7B"/>
    <w:rsid w:val="007F4CFE"/>
    <w:rsid w:val="007F5252"/>
    <w:rsid w:val="007F556C"/>
    <w:rsid w:val="007F56DE"/>
    <w:rsid w:val="007F5A3C"/>
    <w:rsid w:val="007F5BFA"/>
    <w:rsid w:val="007F5D92"/>
    <w:rsid w:val="007F5EEA"/>
    <w:rsid w:val="007F5FD0"/>
    <w:rsid w:val="007F608C"/>
    <w:rsid w:val="007F6144"/>
    <w:rsid w:val="007F630B"/>
    <w:rsid w:val="007F640E"/>
    <w:rsid w:val="007F66D2"/>
    <w:rsid w:val="007F6955"/>
    <w:rsid w:val="007F69E4"/>
    <w:rsid w:val="007F6B59"/>
    <w:rsid w:val="007F6C6C"/>
    <w:rsid w:val="007F6C8D"/>
    <w:rsid w:val="007F6DB4"/>
    <w:rsid w:val="007F703B"/>
    <w:rsid w:val="007F72CB"/>
    <w:rsid w:val="007F741B"/>
    <w:rsid w:val="007F74FF"/>
    <w:rsid w:val="007F7623"/>
    <w:rsid w:val="007F7A2F"/>
    <w:rsid w:val="007F7A92"/>
    <w:rsid w:val="007F7B25"/>
    <w:rsid w:val="007F7BFD"/>
    <w:rsid w:val="007F7C5D"/>
    <w:rsid w:val="007F7CB0"/>
    <w:rsid w:val="007F7CE4"/>
    <w:rsid w:val="007F7F6D"/>
    <w:rsid w:val="00800241"/>
    <w:rsid w:val="00800442"/>
    <w:rsid w:val="00800597"/>
    <w:rsid w:val="008006C6"/>
    <w:rsid w:val="00800751"/>
    <w:rsid w:val="0080075C"/>
    <w:rsid w:val="0080087A"/>
    <w:rsid w:val="008008F4"/>
    <w:rsid w:val="00800B2F"/>
    <w:rsid w:val="00800C52"/>
    <w:rsid w:val="00800CD4"/>
    <w:rsid w:val="00800F40"/>
    <w:rsid w:val="00800FB0"/>
    <w:rsid w:val="00801009"/>
    <w:rsid w:val="00801402"/>
    <w:rsid w:val="0080147B"/>
    <w:rsid w:val="008014E8"/>
    <w:rsid w:val="0080153E"/>
    <w:rsid w:val="0080155A"/>
    <w:rsid w:val="008015C0"/>
    <w:rsid w:val="0080167B"/>
    <w:rsid w:val="00801719"/>
    <w:rsid w:val="0080177E"/>
    <w:rsid w:val="008018C8"/>
    <w:rsid w:val="00801928"/>
    <w:rsid w:val="00801974"/>
    <w:rsid w:val="00801AC8"/>
    <w:rsid w:val="00801D56"/>
    <w:rsid w:val="00801DBE"/>
    <w:rsid w:val="00801DFB"/>
    <w:rsid w:val="008023E9"/>
    <w:rsid w:val="0080242E"/>
    <w:rsid w:val="00802513"/>
    <w:rsid w:val="008025C2"/>
    <w:rsid w:val="0080263A"/>
    <w:rsid w:val="00802669"/>
    <w:rsid w:val="00802678"/>
    <w:rsid w:val="008027A2"/>
    <w:rsid w:val="008027AF"/>
    <w:rsid w:val="008027B5"/>
    <w:rsid w:val="00802AAE"/>
    <w:rsid w:val="00802D94"/>
    <w:rsid w:val="00802FAB"/>
    <w:rsid w:val="00803076"/>
    <w:rsid w:val="008030D1"/>
    <w:rsid w:val="0080329D"/>
    <w:rsid w:val="008033B2"/>
    <w:rsid w:val="00803482"/>
    <w:rsid w:val="00803483"/>
    <w:rsid w:val="008034D6"/>
    <w:rsid w:val="008034EC"/>
    <w:rsid w:val="0080364D"/>
    <w:rsid w:val="0080382F"/>
    <w:rsid w:val="0080387E"/>
    <w:rsid w:val="00803ACB"/>
    <w:rsid w:val="00803DD8"/>
    <w:rsid w:val="008040B6"/>
    <w:rsid w:val="00804109"/>
    <w:rsid w:val="008042AB"/>
    <w:rsid w:val="0080430C"/>
    <w:rsid w:val="008044E3"/>
    <w:rsid w:val="0080452F"/>
    <w:rsid w:val="00804CA5"/>
    <w:rsid w:val="00804D04"/>
    <w:rsid w:val="00804DE7"/>
    <w:rsid w:val="00804F63"/>
    <w:rsid w:val="00804FA1"/>
    <w:rsid w:val="0080505B"/>
    <w:rsid w:val="0080515F"/>
    <w:rsid w:val="0080530B"/>
    <w:rsid w:val="0080551B"/>
    <w:rsid w:val="0080555D"/>
    <w:rsid w:val="00805560"/>
    <w:rsid w:val="008055A9"/>
    <w:rsid w:val="0080562E"/>
    <w:rsid w:val="00805A4E"/>
    <w:rsid w:val="00805DEA"/>
    <w:rsid w:val="00805E7E"/>
    <w:rsid w:val="00806224"/>
    <w:rsid w:val="00806294"/>
    <w:rsid w:val="0080651B"/>
    <w:rsid w:val="008065A3"/>
    <w:rsid w:val="008065BF"/>
    <w:rsid w:val="008065E1"/>
    <w:rsid w:val="008067B9"/>
    <w:rsid w:val="0080686C"/>
    <w:rsid w:val="00806897"/>
    <w:rsid w:val="00806934"/>
    <w:rsid w:val="008069CF"/>
    <w:rsid w:val="00806B79"/>
    <w:rsid w:val="00806BA6"/>
    <w:rsid w:val="00806BB0"/>
    <w:rsid w:val="00806D0E"/>
    <w:rsid w:val="00806DEF"/>
    <w:rsid w:val="00806E6D"/>
    <w:rsid w:val="00806EE4"/>
    <w:rsid w:val="008070F4"/>
    <w:rsid w:val="0080710F"/>
    <w:rsid w:val="00807149"/>
    <w:rsid w:val="00807211"/>
    <w:rsid w:val="00807423"/>
    <w:rsid w:val="0080742D"/>
    <w:rsid w:val="0080744E"/>
    <w:rsid w:val="008074A3"/>
    <w:rsid w:val="00807810"/>
    <w:rsid w:val="008078B2"/>
    <w:rsid w:val="00807957"/>
    <w:rsid w:val="00807AC9"/>
    <w:rsid w:val="00807AED"/>
    <w:rsid w:val="00807C51"/>
    <w:rsid w:val="008100AC"/>
    <w:rsid w:val="00810548"/>
    <w:rsid w:val="0081056B"/>
    <w:rsid w:val="008105C0"/>
    <w:rsid w:val="008106F3"/>
    <w:rsid w:val="00810748"/>
    <w:rsid w:val="00810779"/>
    <w:rsid w:val="0081082F"/>
    <w:rsid w:val="0081094D"/>
    <w:rsid w:val="00810BEE"/>
    <w:rsid w:val="00810C05"/>
    <w:rsid w:val="00810C5E"/>
    <w:rsid w:val="00810E61"/>
    <w:rsid w:val="00810E9D"/>
    <w:rsid w:val="0081105E"/>
    <w:rsid w:val="008111C6"/>
    <w:rsid w:val="00811308"/>
    <w:rsid w:val="008113A0"/>
    <w:rsid w:val="00811443"/>
    <w:rsid w:val="0081151E"/>
    <w:rsid w:val="00811674"/>
    <w:rsid w:val="0081174B"/>
    <w:rsid w:val="00811794"/>
    <w:rsid w:val="0081180F"/>
    <w:rsid w:val="008119ED"/>
    <w:rsid w:val="00811A5F"/>
    <w:rsid w:val="00811B42"/>
    <w:rsid w:val="00811C5B"/>
    <w:rsid w:val="00811CCE"/>
    <w:rsid w:val="00811E59"/>
    <w:rsid w:val="008122D2"/>
    <w:rsid w:val="00812384"/>
    <w:rsid w:val="008123B5"/>
    <w:rsid w:val="00812423"/>
    <w:rsid w:val="00812485"/>
    <w:rsid w:val="00812498"/>
    <w:rsid w:val="008125AB"/>
    <w:rsid w:val="008127E6"/>
    <w:rsid w:val="0081280F"/>
    <w:rsid w:val="00812988"/>
    <w:rsid w:val="008129E7"/>
    <w:rsid w:val="00812A0F"/>
    <w:rsid w:val="00812A6F"/>
    <w:rsid w:val="00812B8B"/>
    <w:rsid w:val="00812C68"/>
    <w:rsid w:val="00812D69"/>
    <w:rsid w:val="00812F11"/>
    <w:rsid w:val="00812FC9"/>
    <w:rsid w:val="0081320A"/>
    <w:rsid w:val="0081334B"/>
    <w:rsid w:val="0081336E"/>
    <w:rsid w:val="00813469"/>
    <w:rsid w:val="0081346A"/>
    <w:rsid w:val="008134F0"/>
    <w:rsid w:val="00813557"/>
    <w:rsid w:val="008136E6"/>
    <w:rsid w:val="008137AE"/>
    <w:rsid w:val="00813874"/>
    <w:rsid w:val="00813928"/>
    <w:rsid w:val="008139F5"/>
    <w:rsid w:val="00813BFF"/>
    <w:rsid w:val="00813F89"/>
    <w:rsid w:val="00814588"/>
    <w:rsid w:val="00814610"/>
    <w:rsid w:val="00814762"/>
    <w:rsid w:val="0081484C"/>
    <w:rsid w:val="0081490C"/>
    <w:rsid w:val="00814AC8"/>
    <w:rsid w:val="00814D6C"/>
    <w:rsid w:val="00814FAC"/>
    <w:rsid w:val="00815068"/>
    <w:rsid w:val="008154CC"/>
    <w:rsid w:val="008154EC"/>
    <w:rsid w:val="00815738"/>
    <w:rsid w:val="0081578F"/>
    <w:rsid w:val="008159B8"/>
    <w:rsid w:val="00815BDF"/>
    <w:rsid w:val="00815BEA"/>
    <w:rsid w:val="00815C69"/>
    <w:rsid w:val="00815EDC"/>
    <w:rsid w:val="00815F08"/>
    <w:rsid w:val="00815F0A"/>
    <w:rsid w:val="008164C3"/>
    <w:rsid w:val="008165D1"/>
    <w:rsid w:val="008165EF"/>
    <w:rsid w:val="008166A1"/>
    <w:rsid w:val="00816727"/>
    <w:rsid w:val="008168D9"/>
    <w:rsid w:val="00816978"/>
    <w:rsid w:val="008169AC"/>
    <w:rsid w:val="008169C2"/>
    <w:rsid w:val="00816E95"/>
    <w:rsid w:val="008173D9"/>
    <w:rsid w:val="00817528"/>
    <w:rsid w:val="00817635"/>
    <w:rsid w:val="0081785E"/>
    <w:rsid w:val="00817BBE"/>
    <w:rsid w:val="00817E5B"/>
    <w:rsid w:val="00817F48"/>
    <w:rsid w:val="00817F8F"/>
    <w:rsid w:val="00820386"/>
    <w:rsid w:val="008203DA"/>
    <w:rsid w:val="0082049A"/>
    <w:rsid w:val="00820522"/>
    <w:rsid w:val="00820567"/>
    <w:rsid w:val="008207FD"/>
    <w:rsid w:val="00820838"/>
    <w:rsid w:val="00820A0F"/>
    <w:rsid w:val="00820A46"/>
    <w:rsid w:val="00820AE5"/>
    <w:rsid w:val="00820BB3"/>
    <w:rsid w:val="00820CA6"/>
    <w:rsid w:val="00820D54"/>
    <w:rsid w:val="00820DA3"/>
    <w:rsid w:val="00820DC7"/>
    <w:rsid w:val="00820DCE"/>
    <w:rsid w:val="00820EC8"/>
    <w:rsid w:val="00820FCB"/>
    <w:rsid w:val="00820FFB"/>
    <w:rsid w:val="00821048"/>
    <w:rsid w:val="0082120C"/>
    <w:rsid w:val="008212D0"/>
    <w:rsid w:val="0082167B"/>
    <w:rsid w:val="00821698"/>
    <w:rsid w:val="008216F3"/>
    <w:rsid w:val="00821743"/>
    <w:rsid w:val="00821787"/>
    <w:rsid w:val="008217FA"/>
    <w:rsid w:val="0082185B"/>
    <w:rsid w:val="00821BF7"/>
    <w:rsid w:val="00821D99"/>
    <w:rsid w:val="00821FD6"/>
    <w:rsid w:val="0082211C"/>
    <w:rsid w:val="008221BB"/>
    <w:rsid w:val="008221FE"/>
    <w:rsid w:val="00822206"/>
    <w:rsid w:val="008222C7"/>
    <w:rsid w:val="00822336"/>
    <w:rsid w:val="0082235A"/>
    <w:rsid w:val="008224A0"/>
    <w:rsid w:val="008227DF"/>
    <w:rsid w:val="00822986"/>
    <w:rsid w:val="00822B22"/>
    <w:rsid w:val="00822BB3"/>
    <w:rsid w:val="00822BF5"/>
    <w:rsid w:val="00822C3E"/>
    <w:rsid w:val="00822C9F"/>
    <w:rsid w:val="00822F07"/>
    <w:rsid w:val="00823079"/>
    <w:rsid w:val="00823121"/>
    <w:rsid w:val="00823277"/>
    <w:rsid w:val="008232D3"/>
    <w:rsid w:val="0082336A"/>
    <w:rsid w:val="00823424"/>
    <w:rsid w:val="0082353B"/>
    <w:rsid w:val="00823638"/>
    <w:rsid w:val="00823729"/>
    <w:rsid w:val="008237FE"/>
    <w:rsid w:val="0082383F"/>
    <w:rsid w:val="00823ACB"/>
    <w:rsid w:val="00823DC1"/>
    <w:rsid w:val="00823EFA"/>
    <w:rsid w:val="00823F67"/>
    <w:rsid w:val="00823F72"/>
    <w:rsid w:val="00823F8C"/>
    <w:rsid w:val="00823FA8"/>
    <w:rsid w:val="008240C8"/>
    <w:rsid w:val="0082410B"/>
    <w:rsid w:val="008243E9"/>
    <w:rsid w:val="008247CF"/>
    <w:rsid w:val="008247EF"/>
    <w:rsid w:val="00824894"/>
    <w:rsid w:val="0082492A"/>
    <w:rsid w:val="00824974"/>
    <w:rsid w:val="00824C33"/>
    <w:rsid w:val="00824C91"/>
    <w:rsid w:val="00824FE8"/>
    <w:rsid w:val="00824FFF"/>
    <w:rsid w:val="00825028"/>
    <w:rsid w:val="008251BC"/>
    <w:rsid w:val="00825226"/>
    <w:rsid w:val="00825366"/>
    <w:rsid w:val="00825600"/>
    <w:rsid w:val="00825868"/>
    <w:rsid w:val="00825891"/>
    <w:rsid w:val="00825893"/>
    <w:rsid w:val="00825933"/>
    <w:rsid w:val="00825A9F"/>
    <w:rsid w:val="00825AD3"/>
    <w:rsid w:val="00825B9D"/>
    <w:rsid w:val="00825C3E"/>
    <w:rsid w:val="00825E84"/>
    <w:rsid w:val="00825FFF"/>
    <w:rsid w:val="0082604C"/>
    <w:rsid w:val="00826055"/>
    <w:rsid w:val="008261F6"/>
    <w:rsid w:val="008262A7"/>
    <w:rsid w:val="008263FC"/>
    <w:rsid w:val="00826479"/>
    <w:rsid w:val="00826934"/>
    <w:rsid w:val="00826950"/>
    <w:rsid w:val="008269D7"/>
    <w:rsid w:val="00826C7B"/>
    <w:rsid w:val="00826DC5"/>
    <w:rsid w:val="00826DD9"/>
    <w:rsid w:val="00826E01"/>
    <w:rsid w:val="00826F04"/>
    <w:rsid w:val="008276E3"/>
    <w:rsid w:val="0082778C"/>
    <w:rsid w:val="008277A8"/>
    <w:rsid w:val="008278B6"/>
    <w:rsid w:val="0082793A"/>
    <w:rsid w:val="00827B80"/>
    <w:rsid w:val="00827DD7"/>
    <w:rsid w:val="00827E11"/>
    <w:rsid w:val="00827F9C"/>
    <w:rsid w:val="0083025A"/>
    <w:rsid w:val="00830373"/>
    <w:rsid w:val="00830442"/>
    <w:rsid w:val="00830592"/>
    <w:rsid w:val="008305B1"/>
    <w:rsid w:val="008307A4"/>
    <w:rsid w:val="008307ED"/>
    <w:rsid w:val="008309DD"/>
    <w:rsid w:val="00830B3B"/>
    <w:rsid w:val="00830BBF"/>
    <w:rsid w:val="00830BE0"/>
    <w:rsid w:val="00830D21"/>
    <w:rsid w:val="00830D95"/>
    <w:rsid w:val="00830DEC"/>
    <w:rsid w:val="00830E21"/>
    <w:rsid w:val="00831076"/>
    <w:rsid w:val="0083119B"/>
    <w:rsid w:val="008311E9"/>
    <w:rsid w:val="0083122A"/>
    <w:rsid w:val="0083124C"/>
    <w:rsid w:val="008312E6"/>
    <w:rsid w:val="00831331"/>
    <w:rsid w:val="008314F8"/>
    <w:rsid w:val="008315EA"/>
    <w:rsid w:val="00831660"/>
    <w:rsid w:val="0083173B"/>
    <w:rsid w:val="00831C28"/>
    <w:rsid w:val="00831E18"/>
    <w:rsid w:val="00831FF0"/>
    <w:rsid w:val="0083231D"/>
    <w:rsid w:val="00832320"/>
    <w:rsid w:val="008323D7"/>
    <w:rsid w:val="0083275B"/>
    <w:rsid w:val="00832838"/>
    <w:rsid w:val="008329BF"/>
    <w:rsid w:val="00832E2C"/>
    <w:rsid w:val="00832EA6"/>
    <w:rsid w:val="00832F33"/>
    <w:rsid w:val="00832F48"/>
    <w:rsid w:val="00832FE4"/>
    <w:rsid w:val="00833091"/>
    <w:rsid w:val="00833134"/>
    <w:rsid w:val="00833369"/>
    <w:rsid w:val="0083336F"/>
    <w:rsid w:val="0083350F"/>
    <w:rsid w:val="0083353F"/>
    <w:rsid w:val="0083363A"/>
    <w:rsid w:val="0083372B"/>
    <w:rsid w:val="008337BC"/>
    <w:rsid w:val="00833864"/>
    <w:rsid w:val="008338D4"/>
    <w:rsid w:val="008338DE"/>
    <w:rsid w:val="008339EC"/>
    <w:rsid w:val="00833A2C"/>
    <w:rsid w:val="00833C8D"/>
    <w:rsid w:val="00833CC7"/>
    <w:rsid w:val="00833E1D"/>
    <w:rsid w:val="00833F4C"/>
    <w:rsid w:val="00833F61"/>
    <w:rsid w:val="008340FF"/>
    <w:rsid w:val="008341BF"/>
    <w:rsid w:val="008341CF"/>
    <w:rsid w:val="0083431E"/>
    <w:rsid w:val="00834358"/>
    <w:rsid w:val="0083446D"/>
    <w:rsid w:val="008344FE"/>
    <w:rsid w:val="008346BD"/>
    <w:rsid w:val="008346F8"/>
    <w:rsid w:val="00834814"/>
    <w:rsid w:val="00834923"/>
    <w:rsid w:val="00834A6D"/>
    <w:rsid w:val="00834B12"/>
    <w:rsid w:val="00834C45"/>
    <w:rsid w:val="00834E06"/>
    <w:rsid w:val="00834F9B"/>
    <w:rsid w:val="00834FF6"/>
    <w:rsid w:val="008351D0"/>
    <w:rsid w:val="0083567A"/>
    <w:rsid w:val="00835751"/>
    <w:rsid w:val="00835959"/>
    <w:rsid w:val="008359EB"/>
    <w:rsid w:val="00835B6A"/>
    <w:rsid w:val="00835C5E"/>
    <w:rsid w:val="00835CCD"/>
    <w:rsid w:val="00835E26"/>
    <w:rsid w:val="00835E31"/>
    <w:rsid w:val="00835E57"/>
    <w:rsid w:val="00835ED2"/>
    <w:rsid w:val="00836040"/>
    <w:rsid w:val="008361BC"/>
    <w:rsid w:val="00836216"/>
    <w:rsid w:val="008362CA"/>
    <w:rsid w:val="0083633D"/>
    <w:rsid w:val="00836394"/>
    <w:rsid w:val="008364DE"/>
    <w:rsid w:val="008364EB"/>
    <w:rsid w:val="00836514"/>
    <w:rsid w:val="00836565"/>
    <w:rsid w:val="008367EE"/>
    <w:rsid w:val="00836862"/>
    <w:rsid w:val="00836875"/>
    <w:rsid w:val="00836B7A"/>
    <w:rsid w:val="00836BCD"/>
    <w:rsid w:val="00836C71"/>
    <w:rsid w:val="00836CC4"/>
    <w:rsid w:val="00836DD1"/>
    <w:rsid w:val="00836E09"/>
    <w:rsid w:val="00836E7D"/>
    <w:rsid w:val="00836F1C"/>
    <w:rsid w:val="00837056"/>
    <w:rsid w:val="008372C3"/>
    <w:rsid w:val="008373AD"/>
    <w:rsid w:val="00837563"/>
    <w:rsid w:val="008375A0"/>
    <w:rsid w:val="008375B5"/>
    <w:rsid w:val="0083760A"/>
    <w:rsid w:val="00837626"/>
    <w:rsid w:val="008376DD"/>
    <w:rsid w:val="008377C4"/>
    <w:rsid w:val="00837829"/>
    <w:rsid w:val="008378AD"/>
    <w:rsid w:val="00837A4D"/>
    <w:rsid w:val="00837A6F"/>
    <w:rsid w:val="00837B8F"/>
    <w:rsid w:val="00837B90"/>
    <w:rsid w:val="00837C00"/>
    <w:rsid w:val="00837DF1"/>
    <w:rsid w:val="00837E07"/>
    <w:rsid w:val="00837F61"/>
    <w:rsid w:val="00837F64"/>
    <w:rsid w:val="00840183"/>
    <w:rsid w:val="008404DC"/>
    <w:rsid w:val="00840538"/>
    <w:rsid w:val="008406DC"/>
    <w:rsid w:val="008407DA"/>
    <w:rsid w:val="00840848"/>
    <w:rsid w:val="00840904"/>
    <w:rsid w:val="00840976"/>
    <w:rsid w:val="008409AA"/>
    <w:rsid w:val="00840A47"/>
    <w:rsid w:val="00840A82"/>
    <w:rsid w:val="00840AB3"/>
    <w:rsid w:val="00840AD2"/>
    <w:rsid w:val="00840CC0"/>
    <w:rsid w:val="00840CD7"/>
    <w:rsid w:val="00840CEB"/>
    <w:rsid w:val="00840DAD"/>
    <w:rsid w:val="00840FB8"/>
    <w:rsid w:val="008413BB"/>
    <w:rsid w:val="008413BE"/>
    <w:rsid w:val="008416C0"/>
    <w:rsid w:val="0084178F"/>
    <w:rsid w:val="0084196A"/>
    <w:rsid w:val="00841A1E"/>
    <w:rsid w:val="00841BC5"/>
    <w:rsid w:val="00841F9F"/>
    <w:rsid w:val="008420A0"/>
    <w:rsid w:val="0084239E"/>
    <w:rsid w:val="0084260C"/>
    <w:rsid w:val="00842A16"/>
    <w:rsid w:val="00842A43"/>
    <w:rsid w:val="00842A71"/>
    <w:rsid w:val="00842AE8"/>
    <w:rsid w:val="00842E0C"/>
    <w:rsid w:val="00843080"/>
    <w:rsid w:val="008430BB"/>
    <w:rsid w:val="008430EC"/>
    <w:rsid w:val="00843230"/>
    <w:rsid w:val="00843273"/>
    <w:rsid w:val="00843790"/>
    <w:rsid w:val="00843A7A"/>
    <w:rsid w:val="00843AE9"/>
    <w:rsid w:val="00843BAC"/>
    <w:rsid w:val="00843D38"/>
    <w:rsid w:val="00843DEF"/>
    <w:rsid w:val="00843EC1"/>
    <w:rsid w:val="00843EE9"/>
    <w:rsid w:val="00843F2A"/>
    <w:rsid w:val="0084424F"/>
    <w:rsid w:val="0084429F"/>
    <w:rsid w:val="008442D2"/>
    <w:rsid w:val="00844670"/>
    <w:rsid w:val="0084473D"/>
    <w:rsid w:val="008447F5"/>
    <w:rsid w:val="00844B6F"/>
    <w:rsid w:val="00844C05"/>
    <w:rsid w:val="00844E96"/>
    <w:rsid w:val="00844F82"/>
    <w:rsid w:val="00844FD2"/>
    <w:rsid w:val="00844FEF"/>
    <w:rsid w:val="0084501D"/>
    <w:rsid w:val="0084504C"/>
    <w:rsid w:val="00845073"/>
    <w:rsid w:val="008450D0"/>
    <w:rsid w:val="008452AE"/>
    <w:rsid w:val="0084551B"/>
    <w:rsid w:val="00845645"/>
    <w:rsid w:val="008456BF"/>
    <w:rsid w:val="008458DC"/>
    <w:rsid w:val="00845D4E"/>
    <w:rsid w:val="00845D94"/>
    <w:rsid w:val="008460E9"/>
    <w:rsid w:val="00846196"/>
    <w:rsid w:val="0084624B"/>
    <w:rsid w:val="00846292"/>
    <w:rsid w:val="008462A5"/>
    <w:rsid w:val="008464A2"/>
    <w:rsid w:val="008465DF"/>
    <w:rsid w:val="008468DF"/>
    <w:rsid w:val="00846AAC"/>
    <w:rsid w:val="00846B5B"/>
    <w:rsid w:val="00846CA5"/>
    <w:rsid w:val="00846FC1"/>
    <w:rsid w:val="00847164"/>
    <w:rsid w:val="00847208"/>
    <w:rsid w:val="0084723F"/>
    <w:rsid w:val="0084748E"/>
    <w:rsid w:val="00847C04"/>
    <w:rsid w:val="00847C7A"/>
    <w:rsid w:val="00847C80"/>
    <w:rsid w:val="00850013"/>
    <w:rsid w:val="00850072"/>
    <w:rsid w:val="008502F7"/>
    <w:rsid w:val="00850378"/>
    <w:rsid w:val="0085040E"/>
    <w:rsid w:val="00850483"/>
    <w:rsid w:val="008505FD"/>
    <w:rsid w:val="008506E1"/>
    <w:rsid w:val="008508AB"/>
    <w:rsid w:val="00850BD9"/>
    <w:rsid w:val="00850D96"/>
    <w:rsid w:val="00850DBC"/>
    <w:rsid w:val="00850F4E"/>
    <w:rsid w:val="0085109C"/>
    <w:rsid w:val="0085124C"/>
    <w:rsid w:val="008515EE"/>
    <w:rsid w:val="00851796"/>
    <w:rsid w:val="00851A8E"/>
    <w:rsid w:val="00851B60"/>
    <w:rsid w:val="00851B64"/>
    <w:rsid w:val="00851CE1"/>
    <w:rsid w:val="00851DB8"/>
    <w:rsid w:val="00851EC7"/>
    <w:rsid w:val="00851F88"/>
    <w:rsid w:val="00852080"/>
    <w:rsid w:val="00852418"/>
    <w:rsid w:val="00852481"/>
    <w:rsid w:val="00852585"/>
    <w:rsid w:val="008525EE"/>
    <w:rsid w:val="00852722"/>
    <w:rsid w:val="00852729"/>
    <w:rsid w:val="008528D3"/>
    <w:rsid w:val="00852A28"/>
    <w:rsid w:val="00852A2B"/>
    <w:rsid w:val="00852AE5"/>
    <w:rsid w:val="00852B20"/>
    <w:rsid w:val="00852B28"/>
    <w:rsid w:val="00852B47"/>
    <w:rsid w:val="00852BE7"/>
    <w:rsid w:val="00852C88"/>
    <w:rsid w:val="00852D20"/>
    <w:rsid w:val="00852E9E"/>
    <w:rsid w:val="00852EB5"/>
    <w:rsid w:val="00852F18"/>
    <w:rsid w:val="00852F9B"/>
    <w:rsid w:val="0085309A"/>
    <w:rsid w:val="0085352B"/>
    <w:rsid w:val="008535B6"/>
    <w:rsid w:val="00853681"/>
    <w:rsid w:val="008536AF"/>
    <w:rsid w:val="008538FE"/>
    <w:rsid w:val="00853960"/>
    <w:rsid w:val="00853A45"/>
    <w:rsid w:val="00853AC8"/>
    <w:rsid w:val="00853B2F"/>
    <w:rsid w:val="00853C35"/>
    <w:rsid w:val="00853CDA"/>
    <w:rsid w:val="00853D5D"/>
    <w:rsid w:val="00853E4A"/>
    <w:rsid w:val="00853ECA"/>
    <w:rsid w:val="0085415E"/>
    <w:rsid w:val="008542CD"/>
    <w:rsid w:val="008542DC"/>
    <w:rsid w:val="008542E2"/>
    <w:rsid w:val="00854553"/>
    <w:rsid w:val="00854623"/>
    <w:rsid w:val="00854789"/>
    <w:rsid w:val="008549B1"/>
    <w:rsid w:val="00854C65"/>
    <w:rsid w:val="00854E0F"/>
    <w:rsid w:val="00854EBB"/>
    <w:rsid w:val="00854EBC"/>
    <w:rsid w:val="00854F07"/>
    <w:rsid w:val="00855078"/>
    <w:rsid w:val="0085512F"/>
    <w:rsid w:val="0085514F"/>
    <w:rsid w:val="0085524D"/>
    <w:rsid w:val="00855330"/>
    <w:rsid w:val="00855460"/>
    <w:rsid w:val="008554AE"/>
    <w:rsid w:val="0085551D"/>
    <w:rsid w:val="00855618"/>
    <w:rsid w:val="0085583E"/>
    <w:rsid w:val="0085584F"/>
    <w:rsid w:val="00855B86"/>
    <w:rsid w:val="00855B98"/>
    <w:rsid w:val="00855BE4"/>
    <w:rsid w:val="00855C43"/>
    <w:rsid w:val="00855FD0"/>
    <w:rsid w:val="00856053"/>
    <w:rsid w:val="008560E5"/>
    <w:rsid w:val="008563CB"/>
    <w:rsid w:val="00856530"/>
    <w:rsid w:val="00856592"/>
    <w:rsid w:val="008565AA"/>
    <w:rsid w:val="008565B2"/>
    <w:rsid w:val="008565EC"/>
    <w:rsid w:val="008566B6"/>
    <w:rsid w:val="0085683D"/>
    <w:rsid w:val="008569F9"/>
    <w:rsid w:val="00856D47"/>
    <w:rsid w:val="00856E0A"/>
    <w:rsid w:val="00856F26"/>
    <w:rsid w:val="00856F2A"/>
    <w:rsid w:val="00856FB6"/>
    <w:rsid w:val="0085709D"/>
    <w:rsid w:val="0085712E"/>
    <w:rsid w:val="008572BD"/>
    <w:rsid w:val="008572D2"/>
    <w:rsid w:val="0085736B"/>
    <w:rsid w:val="0085761B"/>
    <w:rsid w:val="008576FE"/>
    <w:rsid w:val="008578E0"/>
    <w:rsid w:val="00857A62"/>
    <w:rsid w:val="00857A8E"/>
    <w:rsid w:val="00857C9A"/>
    <w:rsid w:val="00857DB7"/>
    <w:rsid w:val="008600D6"/>
    <w:rsid w:val="00860303"/>
    <w:rsid w:val="0086030E"/>
    <w:rsid w:val="008603E6"/>
    <w:rsid w:val="00860585"/>
    <w:rsid w:val="008605A6"/>
    <w:rsid w:val="008605EE"/>
    <w:rsid w:val="00860836"/>
    <w:rsid w:val="00860874"/>
    <w:rsid w:val="008609A3"/>
    <w:rsid w:val="00860A1D"/>
    <w:rsid w:val="00860A39"/>
    <w:rsid w:val="00860B1B"/>
    <w:rsid w:val="00860F2F"/>
    <w:rsid w:val="00861359"/>
    <w:rsid w:val="00861413"/>
    <w:rsid w:val="0086147C"/>
    <w:rsid w:val="00861797"/>
    <w:rsid w:val="00861D3A"/>
    <w:rsid w:val="00861EB6"/>
    <w:rsid w:val="00861EC1"/>
    <w:rsid w:val="00862008"/>
    <w:rsid w:val="008620DE"/>
    <w:rsid w:val="00862106"/>
    <w:rsid w:val="00862280"/>
    <w:rsid w:val="008622A5"/>
    <w:rsid w:val="00862501"/>
    <w:rsid w:val="0086253D"/>
    <w:rsid w:val="00862720"/>
    <w:rsid w:val="00862805"/>
    <w:rsid w:val="00862822"/>
    <w:rsid w:val="008628C8"/>
    <w:rsid w:val="00862B2A"/>
    <w:rsid w:val="00862DCA"/>
    <w:rsid w:val="00862DFC"/>
    <w:rsid w:val="008630B9"/>
    <w:rsid w:val="00863114"/>
    <w:rsid w:val="00863169"/>
    <w:rsid w:val="0086327A"/>
    <w:rsid w:val="008632DA"/>
    <w:rsid w:val="00863321"/>
    <w:rsid w:val="008636A3"/>
    <w:rsid w:val="00863BA1"/>
    <w:rsid w:val="00863C09"/>
    <w:rsid w:val="00863D0C"/>
    <w:rsid w:val="00863F37"/>
    <w:rsid w:val="0086406B"/>
    <w:rsid w:val="008640BD"/>
    <w:rsid w:val="008640DD"/>
    <w:rsid w:val="008642F0"/>
    <w:rsid w:val="00864457"/>
    <w:rsid w:val="008644A4"/>
    <w:rsid w:val="00864563"/>
    <w:rsid w:val="00864699"/>
    <w:rsid w:val="00864899"/>
    <w:rsid w:val="0086498C"/>
    <w:rsid w:val="00864C1E"/>
    <w:rsid w:val="00864C8C"/>
    <w:rsid w:val="00864E82"/>
    <w:rsid w:val="00864EFE"/>
    <w:rsid w:val="00864F39"/>
    <w:rsid w:val="00864FF2"/>
    <w:rsid w:val="00864FF7"/>
    <w:rsid w:val="00865600"/>
    <w:rsid w:val="00865613"/>
    <w:rsid w:val="0086586E"/>
    <w:rsid w:val="0086596D"/>
    <w:rsid w:val="008659FB"/>
    <w:rsid w:val="00865B45"/>
    <w:rsid w:val="00865C9D"/>
    <w:rsid w:val="00865DE1"/>
    <w:rsid w:val="00865FEE"/>
    <w:rsid w:val="0086607F"/>
    <w:rsid w:val="008661F6"/>
    <w:rsid w:val="008662A2"/>
    <w:rsid w:val="008662BD"/>
    <w:rsid w:val="008662F4"/>
    <w:rsid w:val="00866305"/>
    <w:rsid w:val="0086637A"/>
    <w:rsid w:val="00866523"/>
    <w:rsid w:val="00866618"/>
    <w:rsid w:val="00866645"/>
    <w:rsid w:val="0086691C"/>
    <w:rsid w:val="00866A0B"/>
    <w:rsid w:val="00866A85"/>
    <w:rsid w:val="00866C05"/>
    <w:rsid w:val="00866C87"/>
    <w:rsid w:val="00866CD5"/>
    <w:rsid w:val="00866DB5"/>
    <w:rsid w:val="00866E26"/>
    <w:rsid w:val="0086700B"/>
    <w:rsid w:val="0086709D"/>
    <w:rsid w:val="0086715F"/>
    <w:rsid w:val="00867594"/>
    <w:rsid w:val="00867651"/>
    <w:rsid w:val="008676E7"/>
    <w:rsid w:val="00867787"/>
    <w:rsid w:val="00867B5A"/>
    <w:rsid w:val="00867B70"/>
    <w:rsid w:val="00867BA0"/>
    <w:rsid w:val="008700B6"/>
    <w:rsid w:val="0087018E"/>
    <w:rsid w:val="00870342"/>
    <w:rsid w:val="0087038E"/>
    <w:rsid w:val="008705E5"/>
    <w:rsid w:val="008705F3"/>
    <w:rsid w:val="008707DF"/>
    <w:rsid w:val="00870D8E"/>
    <w:rsid w:val="00870DF4"/>
    <w:rsid w:val="0087156A"/>
    <w:rsid w:val="008715D2"/>
    <w:rsid w:val="0087165B"/>
    <w:rsid w:val="00871697"/>
    <w:rsid w:val="008716C2"/>
    <w:rsid w:val="0087184D"/>
    <w:rsid w:val="0087184F"/>
    <w:rsid w:val="0087197D"/>
    <w:rsid w:val="00871A9B"/>
    <w:rsid w:val="00871B57"/>
    <w:rsid w:val="00871B5D"/>
    <w:rsid w:val="00871DF8"/>
    <w:rsid w:val="00871F2A"/>
    <w:rsid w:val="00871F48"/>
    <w:rsid w:val="00872013"/>
    <w:rsid w:val="00872108"/>
    <w:rsid w:val="0087211A"/>
    <w:rsid w:val="00872136"/>
    <w:rsid w:val="00872294"/>
    <w:rsid w:val="008722BF"/>
    <w:rsid w:val="00872469"/>
    <w:rsid w:val="00872498"/>
    <w:rsid w:val="00872551"/>
    <w:rsid w:val="008725A0"/>
    <w:rsid w:val="008727CB"/>
    <w:rsid w:val="008727F9"/>
    <w:rsid w:val="008728EF"/>
    <w:rsid w:val="008729CA"/>
    <w:rsid w:val="00872E98"/>
    <w:rsid w:val="008730DF"/>
    <w:rsid w:val="00873119"/>
    <w:rsid w:val="008732C7"/>
    <w:rsid w:val="0087338A"/>
    <w:rsid w:val="008734E0"/>
    <w:rsid w:val="0087353A"/>
    <w:rsid w:val="008737CB"/>
    <w:rsid w:val="008737FD"/>
    <w:rsid w:val="00873A1C"/>
    <w:rsid w:val="00873A69"/>
    <w:rsid w:val="00873B3D"/>
    <w:rsid w:val="00873C3D"/>
    <w:rsid w:val="00873E7F"/>
    <w:rsid w:val="00874009"/>
    <w:rsid w:val="00874158"/>
    <w:rsid w:val="008743C5"/>
    <w:rsid w:val="008743F3"/>
    <w:rsid w:val="0087444A"/>
    <w:rsid w:val="0087445E"/>
    <w:rsid w:val="00874504"/>
    <w:rsid w:val="00874525"/>
    <w:rsid w:val="00874670"/>
    <w:rsid w:val="00874712"/>
    <w:rsid w:val="0087478C"/>
    <w:rsid w:val="0087484A"/>
    <w:rsid w:val="008749B9"/>
    <w:rsid w:val="00874BCF"/>
    <w:rsid w:val="00874D62"/>
    <w:rsid w:val="00875139"/>
    <w:rsid w:val="00875265"/>
    <w:rsid w:val="008753B3"/>
    <w:rsid w:val="00875410"/>
    <w:rsid w:val="00875439"/>
    <w:rsid w:val="00875AED"/>
    <w:rsid w:val="00875BB5"/>
    <w:rsid w:val="00875C80"/>
    <w:rsid w:val="00875D5A"/>
    <w:rsid w:val="00875F91"/>
    <w:rsid w:val="00876149"/>
    <w:rsid w:val="0087621A"/>
    <w:rsid w:val="008764B8"/>
    <w:rsid w:val="00876932"/>
    <w:rsid w:val="00876A4D"/>
    <w:rsid w:val="00876A50"/>
    <w:rsid w:val="00876B75"/>
    <w:rsid w:val="00876D7A"/>
    <w:rsid w:val="00876E14"/>
    <w:rsid w:val="00876F66"/>
    <w:rsid w:val="00876F6A"/>
    <w:rsid w:val="0087706A"/>
    <w:rsid w:val="008772CF"/>
    <w:rsid w:val="008773A6"/>
    <w:rsid w:val="00877A43"/>
    <w:rsid w:val="00877AAF"/>
    <w:rsid w:val="00877B1E"/>
    <w:rsid w:val="00877BDA"/>
    <w:rsid w:val="00877CBA"/>
    <w:rsid w:val="00877DA3"/>
    <w:rsid w:val="00877E90"/>
    <w:rsid w:val="00877EE4"/>
    <w:rsid w:val="00880013"/>
    <w:rsid w:val="00880056"/>
    <w:rsid w:val="008800EE"/>
    <w:rsid w:val="008803BD"/>
    <w:rsid w:val="00880528"/>
    <w:rsid w:val="00880932"/>
    <w:rsid w:val="008809B6"/>
    <w:rsid w:val="008809DB"/>
    <w:rsid w:val="00880C37"/>
    <w:rsid w:val="00880C58"/>
    <w:rsid w:val="00880DF4"/>
    <w:rsid w:val="00880EDF"/>
    <w:rsid w:val="00880FEE"/>
    <w:rsid w:val="008811FD"/>
    <w:rsid w:val="00881253"/>
    <w:rsid w:val="008812AD"/>
    <w:rsid w:val="008812FA"/>
    <w:rsid w:val="00881411"/>
    <w:rsid w:val="00881452"/>
    <w:rsid w:val="00881A5E"/>
    <w:rsid w:val="00881BBB"/>
    <w:rsid w:val="00881BD8"/>
    <w:rsid w:val="00881C09"/>
    <w:rsid w:val="00881C23"/>
    <w:rsid w:val="00881CD6"/>
    <w:rsid w:val="00881E00"/>
    <w:rsid w:val="00882024"/>
    <w:rsid w:val="00882076"/>
    <w:rsid w:val="0088208D"/>
    <w:rsid w:val="00882138"/>
    <w:rsid w:val="0088213E"/>
    <w:rsid w:val="00882168"/>
    <w:rsid w:val="008823FF"/>
    <w:rsid w:val="008825D7"/>
    <w:rsid w:val="00882781"/>
    <w:rsid w:val="008828D1"/>
    <w:rsid w:val="008828F5"/>
    <w:rsid w:val="00882C1A"/>
    <w:rsid w:val="00882D96"/>
    <w:rsid w:val="00882DE6"/>
    <w:rsid w:val="00882E24"/>
    <w:rsid w:val="00882E9D"/>
    <w:rsid w:val="00882F98"/>
    <w:rsid w:val="008831D8"/>
    <w:rsid w:val="00883350"/>
    <w:rsid w:val="008835CC"/>
    <w:rsid w:val="00883950"/>
    <w:rsid w:val="008839B6"/>
    <w:rsid w:val="008839CD"/>
    <w:rsid w:val="008839E0"/>
    <w:rsid w:val="00883A20"/>
    <w:rsid w:val="00883A36"/>
    <w:rsid w:val="00883AAE"/>
    <w:rsid w:val="00883AD2"/>
    <w:rsid w:val="00883B94"/>
    <w:rsid w:val="00883C2A"/>
    <w:rsid w:val="00883CCF"/>
    <w:rsid w:val="00883D25"/>
    <w:rsid w:val="00883D4D"/>
    <w:rsid w:val="00883E3D"/>
    <w:rsid w:val="00883F19"/>
    <w:rsid w:val="00884007"/>
    <w:rsid w:val="00884067"/>
    <w:rsid w:val="00884269"/>
    <w:rsid w:val="00884294"/>
    <w:rsid w:val="008843A1"/>
    <w:rsid w:val="008845F4"/>
    <w:rsid w:val="00884647"/>
    <w:rsid w:val="00884770"/>
    <w:rsid w:val="0088495E"/>
    <w:rsid w:val="00884B59"/>
    <w:rsid w:val="00884EA7"/>
    <w:rsid w:val="008850BA"/>
    <w:rsid w:val="008851EF"/>
    <w:rsid w:val="008854DE"/>
    <w:rsid w:val="008854EC"/>
    <w:rsid w:val="00885522"/>
    <w:rsid w:val="00885580"/>
    <w:rsid w:val="008856BF"/>
    <w:rsid w:val="008856CF"/>
    <w:rsid w:val="008856F9"/>
    <w:rsid w:val="00885876"/>
    <w:rsid w:val="00885978"/>
    <w:rsid w:val="008859AF"/>
    <w:rsid w:val="00885B52"/>
    <w:rsid w:val="00885C6C"/>
    <w:rsid w:val="00885E68"/>
    <w:rsid w:val="00885EA3"/>
    <w:rsid w:val="00885EC3"/>
    <w:rsid w:val="00886185"/>
    <w:rsid w:val="008861D9"/>
    <w:rsid w:val="00886257"/>
    <w:rsid w:val="008862D3"/>
    <w:rsid w:val="0088638C"/>
    <w:rsid w:val="00886428"/>
    <w:rsid w:val="00886594"/>
    <w:rsid w:val="0088671C"/>
    <w:rsid w:val="00886800"/>
    <w:rsid w:val="00886840"/>
    <w:rsid w:val="00886A0B"/>
    <w:rsid w:val="00886B9F"/>
    <w:rsid w:val="00886D63"/>
    <w:rsid w:val="00886EDF"/>
    <w:rsid w:val="00886F13"/>
    <w:rsid w:val="00887011"/>
    <w:rsid w:val="008870AD"/>
    <w:rsid w:val="008870E8"/>
    <w:rsid w:val="008872EA"/>
    <w:rsid w:val="008873D6"/>
    <w:rsid w:val="00887654"/>
    <w:rsid w:val="00887A58"/>
    <w:rsid w:val="00887ADC"/>
    <w:rsid w:val="00887B9B"/>
    <w:rsid w:val="00887E1E"/>
    <w:rsid w:val="00887F05"/>
    <w:rsid w:val="00887F60"/>
    <w:rsid w:val="00890122"/>
    <w:rsid w:val="008901E1"/>
    <w:rsid w:val="00890478"/>
    <w:rsid w:val="0089055B"/>
    <w:rsid w:val="008908E5"/>
    <w:rsid w:val="00890BBE"/>
    <w:rsid w:val="00890C56"/>
    <w:rsid w:val="00890D2D"/>
    <w:rsid w:val="00890E2E"/>
    <w:rsid w:val="00891160"/>
    <w:rsid w:val="00891216"/>
    <w:rsid w:val="00891242"/>
    <w:rsid w:val="0089127F"/>
    <w:rsid w:val="00891373"/>
    <w:rsid w:val="00891699"/>
    <w:rsid w:val="008917A5"/>
    <w:rsid w:val="00891FB7"/>
    <w:rsid w:val="00891FFE"/>
    <w:rsid w:val="00892118"/>
    <w:rsid w:val="008921CB"/>
    <w:rsid w:val="0089221C"/>
    <w:rsid w:val="0089242E"/>
    <w:rsid w:val="0089245A"/>
    <w:rsid w:val="008925A5"/>
    <w:rsid w:val="0089260E"/>
    <w:rsid w:val="008926C0"/>
    <w:rsid w:val="008926CC"/>
    <w:rsid w:val="008927B4"/>
    <w:rsid w:val="00892A7F"/>
    <w:rsid w:val="00892B25"/>
    <w:rsid w:val="00892B26"/>
    <w:rsid w:val="00892D1F"/>
    <w:rsid w:val="00892E4B"/>
    <w:rsid w:val="00892FA4"/>
    <w:rsid w:val="008930D9"/>
    <w:rsid w:val="00893193"/>
    <w:rsid w:val="008931AD"/>
    <w:rsid w:val="00893213"/>
    <w:rsid w:val="00893584"/>
    <w:rsid w:val="00893614"/>
    <w:rsid w:val="00893849"/>
    <w:rsid w:val="008938E3"/>
    <w:rsid w:val="00893909"/>
    <w:rsid w:val="00893A67"/>
    <w:rsid w:val="00893A89"/>
    <w:rsid w:val="00893AB4"/>
    <w:rsid w:val="00893AEA"/>
    <w:rsid w:val="00893B99"/>
    <w:rsid w:val="00893C69"/>
    <w:rsid w:val="00893DBC"/>
    <w:rsid w:val="00893DCA"/>
    <w:rsid w:val="00893E85"/>
    <w:rsid w:val="00893F66"/>
    <w:rsid w:val="00894006"/>
    <w:rsid w:val="0089428D"/>
    <w:rsid w:val="00894368"/>
    <w:rsid w:val="00894383"/>
    <w:rsid w:val="008943B3"/>
    <w:rsid w:val="00894880"/>
    <w:rsid w:val="0089499D"/>
    <w:rsid w:val="00894A41"/>
    <w:rsid w:val="00894B58"/>
    <w:rsid w:val="00894BCC"/>
    <w:rsid w:val="00894E3D"/>
    <w:rsid w:val="00894FAD"/>
    <w:rsid w:val="00894FDC"/>
    <w:rsid w:val="00895062"/>
    <w:rsid w:val="008950B7"/>
    <w:rsid w:val="008950FE"/>
    <w:rsid w:val="00895253"/>
    <w:rsid w:val="008952D8"/>
    <w:rsid w:val="008953BD"/>
    <w:rsid w:val="008953EE"/>
    <w:rsid w:val="0089543A"/>
    <w:rsid w:val="008955D5"/>
    <w:rsid w:val="008957D3"/>
    <w:rsid w:val="00895A39"/>
    <w:rsid w:val="00895A95"/>
    <w:rsid w:val="00895B27"/>
    <w:rsid w:val="00895C95"/>
    <w:rsid w:val="00895D1B"/>
    <w:rsid w:val="00895D29"/>
    <w:rsid w:val="00895D99"/>
    <w:rsid w:val="00895DAE"/>
    <w:rsid w:val="008961F6"/>
    <w:rsid w:val="00896228"/>
    <w:rsid w:val="00896304"/>
    <w:rsid w:val="0089632A"/>
    <w:rsid w:val="00896394"/>
    <w:rsid w:val="008963A9"/>
    <w:rsid w:val="00896414"/>
    <w:rsid w:val="0089667D"/>
    <w:rsid w:val="008968B6"/>
    <w:rsid w:val="00896F04"/>
    <w:rsid w:val="0089716F"/>
    <w:rsid w:val="008974C6"/>
    <w:rsid w:val="008976A8"/>
    <w:rsid w:val="00897768"/>
    <w:rsid w:val="0089779F"/>
    <w:rsid w:val="00897C71"/>
    <w:rsid w:val="00897DB1"/>
    <w:rsid w:val="00897F4E"/>
    <w:rsid w:val="008A007F"/>
    <w:rsid w:val="008A02EE"/>
    <w:rsid w:val="008A0551"/>
    <w:rsid w:val="008A063F"/>
    <w:rsid w:val="008A06EA"/>
    <w:rsid w:val="008A077D"/>
    <w:rsid w:val="008A07D2"/>
    <w:rsid w:val="008A0B90"/>
    <w:rsid w:val="008A0BDF"/>
    <w:rsid w:val="008A0E51"/>
    <w:rsid w:val="008A0F54"/>
    <w:rsid w:val="008A113E"/>
    <w:rsid w:val="008A11D0"/>
    <w:rsid w:val="008A1235"/>
    <w:rsid w:val="008A13A2"/>
    <w:rsid w:val="008A13EF"/>
    <w:rsid w:val="008A14F0"/>
    <w:rsid w:val="008A1653"/>
    <w:rsid w:val="008A165E"/>
    <w:rsid w:val="008A16F9"/>
    <w:rsid w:val="008A1723"/>
    <w:rsid w:val="008A1773"/>
    <w:rsid w:val="008A17FC"/>
    <w:rsid w:val="008A1A64"/>
    <w:rsid w:val="008A1A8A"/>
    <w:rsid w:val="008A1B3B"/>
    <w:rsid w:val="008A1C01"/>
    <w:rsid w:val="008A1C80"/>
    <w:rsid w:val="008A1D3E"/>
    <w:rsid w:val="008A1E55"/>
    <w:rsid w:val="008A1F66"/>
    <w:rsid w:val="008A203A"/>
    <w:rsid w:val="008A2257"/>
    <w:rsid w:val="008A2386"/>
    <w:rsid w:val="008A2433"/>
    <w:rsid w:val="008A246E"/>
    <w:rsid w:val="008A28D4"/>
    <w:rsid w:val="008A2A58"/>
    <w:rsid w:val="008A2CDA"/>
    <w:rsid w:val="008A2DF3"/>
    <w:rsid w:val="008A3038"/>
    <w:rsid w:val="008A3084"/>
    <w:rsid w:val="008A3131"/>
    <w:rsid w:val="008A31A4"/>
    <w:rsid w:val="008A31FB"/>
    <w:rsid w:val="008A3227"/>
    <w:rsid w:val="008A32EB"/>
    <w:rsid w:val="008A33F9"/>
    <w:rsid w:val="008A36BB"/>
    <w:rsid w:val="008A3B41"/>
    <w:rsid w:val="008A3B93"/>
    <w:rsid w:val="008A42BF"/>
    <w:rsid w:val="008A4353"/>
    <w:rsid w:val="008A44FE"/>
    <w:rsid w:val="008A4562"/>
    <w:rsid w:val="008A47EA"/>
    <w:rsid w:val="008A4834"/>
    <w:rsid w:val="008A48D3"/>
    <w:rsid w:val="008A4B16"/>
    <w:rsid w:val="008A4C59"/>
    <w:rsid w:val="008A4D3D"/>
    <w:rsid w:val="008A4D63"/>
    <w:rsid w:val="008A4E11"/>
    <w:rsid w:val="008A4F4F"/>
    <w:rsid w:val="008A5045"/>
    <w:rsid w:val="008A5104"/>
    <w:rsid w:val="008A5213"/>
    <w:rsid w:val="008A52F5"/>
    <w:rsid w:val="008A5377"/>
    <w:rsid w:val="008A5587"/>
    <w:rsid w:val="008A55AF"/>
    <w:rsid w:val="008A55CB"/>
    <w:rsid w:val="008A5735"/>
    <w:rsid w:val="008A5794"/>
    <w:rsid w:val="008A5BCA"/>
    <w:rsid w:val="008A5FD2"/>
    <w:rsid w:val="008A601E"/>
    <w:rsid w:val="008A6115"/>
    <w:rsid w:val="008A620C"/>
    <w:rsid w:val="008A6213"/>
    <w:rsid w:val="008A625C"/>
    <w:rsid w:val="008A6413"/>
    <w:rsid w:val="008A6586"/>
    <w:rsid w:val="008A671B"/>
    <w:rsid w:val="008A674D"/>
    <w:rsid w:val="008A676D"/>
    <w:rsid w:val="008A6789"/>
    <w:rsid w:val="008A6832"/>
    <w:rsid w:val="008A6993"/>
    <w:rsid w:val="008A6D62"/>
    <w:rsid w:val="008A6D83"/>
    <w:rsid w:val="008A6F0C"/>
    <w:rsid w:val="008A7135"/>
    <w:rsid w:val="008A7419"/>
    <w:rsid w:val="008A76E1"/>
    <w:rsid w:val="008A7772"/>
    <w:rsid w:val="008A7773"/>
    <w:rsid w:val="008A7A91"/>
    <w:rsid w:val="008A7BEA"/>
    <w:rsid w:val="008A7E79"/>
    <w:rsid w:val="008B00F3"/>
    <w:rsid w:val="008B0265"/>
    <w:rsid w:val="008B031D"/>
    <w:rsid w:val="008B033B"/>
    <w:rsid w:val="008B04A3"/>
    <w:rsid w:val="008B0618"/>
    <w:rsid w:val="008B08A6"/>
    <w:rsid w:val="008B09C9"/>
    <w:rsid w:val="008B0A81"/>
    <w:rsid w:val="008B0B0E"/>
    <w:rsid w:val="008B0EA0"/>
    <w:rsid w:val="008B0FAB"/>
    <w:rsid w:val="008B10CD"/>
    <w:rsid w:val="008B139A"/>
    <w:rsid w:val="008B13E9"/>
    <w:rsid w:val="008B15DA"/>
    <w:rsid w:val="008B1733"/>
    <w:rsid w:val="008B1C0E"/>
    <w:rsid w:val="008B1D3C"/>
    <w:rsid w:val="008B1D6B"/>
    <w:rsid w:val="008B1FAA"/>
    <w:rsid w:val="008B2043"/>
    <w:rsid w:val="008B210D"/>
    <w:rsid w:val="008B2257"/>
    <w:rsid w:val="008B2354"/>
    <w:rsid w:val="008B2436"/>
    <w:rsid w:val="008B245C"/>
    <w:rsid w:val="008B275D"/>
    <w:rsid w:val="008B2777"/>
    <w:rsid w:val="008B2937"/>
    <w:rsid w:val="008B29F9"/>
    <w:rsid w:val="008B2A50"/>
    <w:rsid w:val="008B2AF1"/>
    <w:rsid w:val="008B2B41"/>
    <w:rsid w:val="008B2BA2"/>
    <w:rsid w:val="008B2C40"/>
    <w:rsid w:val="008B2CBB"/>
    <w:rsid w:val="008B2CDA"/>
    <w:rsid w:val="008B31A7"/>
    <w:rsid w:val="008B31AB"/>
    <w:rsid w:val="008B3614"/>
    <w:rsid w:val="008B364C"/>
    <w:rsid w:val="008B36A5"/>
    <w:rsid w:val="008B39A1"/>
    <w:rsid w:val="008B39B8"/>
    <w:rsid w:val="008B39BC"/>
    <w:rsid w:val="008B3B51"/>
    <w:rsid w:val="008B3D5B"/>
    <w:rsid w:val="008B3EAF"/>
    <w:rsid w:val="008B3EEB"/>
    <w:rsid w:val="008B3F33"/>
    <w:rsid w:val="008B4057"/>
    <w:rsid w:val="008B4145"/>
    <w:rsid w:val="008B430E"/>
    <w:rsid w:val="008B43DF"/>
    <w:rsid w:val="008B44EC"/>
    <w:rsid w:val="008B4689"/>
    <w:rsid w:val="008B46A8"/>
    <w:rsid w:val="008B4874"/>
    <w:rsid w:val="008B49DE"/>
    <w:rsid w:val="008B4BF4"/>
    <w:rsid w:val="008B4D04"/>
    <w:rsid w:val="008B4D72"/>
    <w:rsid w:val="008B4FCD"/>
    <w:rsid w:val="008B5071"/>
    <w:rsid w:val="008B525B"/>
    <w:rsid w:val="008B5290"/>
    <w:rsid w:val="008B5633"/>
    <w:rsid w:val="008B574F"/>
    <w:rsid w:val="008B598E"/>
    <w:rsid w:val="008B59B7"/>
    <w:rsid w:val="008B5CB2"/>
    <w:rsid w:val="008B5CF8"/>
    <w:rsid w:val="008B5EC8"/>
    <w:rsid w:val="008B6225"/>
    <w:rsid w:val="008B639F"/>
    <w:rsid w:val="008B6595"/>
    <w:rsid w:val="008B67B0"/>
    <w:rsid w:val="008B6A40"/>
    <w:rsid w:val="008B709E"/>
    <w:rsid w:val="008B72EC"/>
    <w:rsid w:val="008B734C"/>
    <w:rsid w:val="008B73E3"/>
    <w:rsid w:val="008B7537"/>
    <w:rsid w:val="008B75EC"/>
    <w:rsid w:val="008B7925"/>
    <w:rsid w:val="008B7953"/>
    <w:rsid w:val="008B7A70"/>
    <w:rsid w:val="008C012E"/>
    <w:rsid w:val="008C039C"/>
    <w:rsid w:val="008C0489"/>
    <w:rsid w:val="008C04A2"/>
    <w:rsid w:val="008C04DC"/>
    <w:rsid w:val="008C0897"/>
    <w:rsid w:val="008C0987"/>
    <w:rsid w:val="008C09D1"/>
    <w:rsid w:val="008C0C17"/>
    <w:rsid w:val="008C0EAF"/>
    <w:rsid w:val="008C11CB"/>
    <w:rsid w:val="008C1246"/>
    <w:rsid w:val="008C1716"/>
    <w:rsid w:val="008C189B"/>
    <w:rsid w:val="008C18EE"/>
    <w:rsid w:val="008C18F1"/>
    <w:rsid w:val="008C19DF"/>
    <w:rsid w:val="008C1AE8"/>
    <w:rsid w:val="008C1C17"/>
    <w:rsid w:val="008C1C92"/>
    <w:rsid w:val="008C1EDA"/>
    <w:rsid w:val="008C1F1A"/>
    <w:rsid w:val="008C275C"/>
    <w:rsid w:val="008C2989"/>
    <w:rsid w:val="008C2B68"/>
    <w:rsid w:val="008C2BFC"/>
    <w:rsid w:val="008C2CFD"/>
    <w:rsid w:val="008C2EB3"/>
    <w:rsid w:val="008C2F02"/>
    <w:rsid w:val="008C2F0B"/>
    <w:rsid w:val="008C3166"/>
    <w:rsid w:val="008C3188"/>
    <w:rsid w:val="008C323D"/>
    <w:rsid w:val="008C334A"/>
    <w:rsid w:val="008C338A"/>
    <w:rsid w:val="008C3585"/>
    <w:rsid w:val="008C35C2"/>
    <w:rsid w:val="008C39B0"/>
    <w:rsid w:val="008C3A05"/>
    <w:rsid w:val="008C3A3A"/>
    <w:rsid w:val="008C3AF8"/>
    <w:rsid w:val="008C3C64"/>
    <w:rsid w:val="008C3C98"/>
    <w:rsid w:val="008C3CF1"/>
    <w:rsid w:val="008C3DA6"/>
    <w:rsid w:val="008C3EE4"/>
    <w:rsid w:val="008C3FDC"/>
    <w:rsid w:val="008C4396"/>
    <w:rsid w:val="008C4529"/>
    <w:rsid w:val="008C46B2"/>
    <w:rsid w:val="008C47AD"/>
    <w:rsid w:val="008C481B"/>
    <w:rsid w:val="008C4F97"/>
    <w:rsid w:val="008C4FA8"/>
    <w:rsid w:val="008C51CB"/>
    <w:rsid w:val="008C5248"/>
    <w:rsid w:val="008C52AE"/>
    <w:rsid w:val="008C53E4"/>
    <w:rsid w:val="008C53FF"/>
    <w:rsid w:val="008C581E"/>
    <w:rsid w:val="008C58BD"/>
    <w:rsid w:val="008C5BEA"/>
    <w:rsid w:val="008C5CBA"/>
    <w:rsid w:val="008C5CEA"/>
    <w:rsid w:val="008C5D73"/>
    <w:rsid w:val="008C5FAE"/>
    <w:rsid w:val="008C603A"/>
    <w:rsid w:val="008C625F"/>
    <w:rsid w:val="008C6368"/>
    <w:rsid w:val="008C63E3"/>
    <w:rsid w:val="008C63FE"/>
    <w:rsid w:val="008C647F"/>
    <w:rsid w:val="008C66B3"/>
    <w:rsid w:val="008C68C4"/>
    <w:rsid w:val="008C6A2F"/>
    <w:rsid w:val="008C6BAE"/>
    <w:rsid w:val="008C6BE7"/>
    <w:rsid w:val="008C6E10"/>
    <w:rsid w:val="008C6ED4"/>
    <w:rsid w:val="008C7147"/>
    <w:rsid w:val="008C71C8"/>
    <w:rsid w:val="008C71CD"/>
    <w:rsid w:val="008C7333"/>
    <w:rsid w:val="008C7500"/>
    <w:rsid w:val="008C755C"/>
    <w:rsid w:val="008C766B"/>
    <w:rsid w:val="008C7775"/>
    <w:rsid w:val="008C79A7"/>
    <w:rsid w:val="008C7BA0"/>
    <w:rsid w:val="008C7C62"/>
    <w:rsid w:val="008C7F11"/>
    <w:rsid w:val="008C7F57"/>
    <w:rsid w:val="008D0021"/>
    <w:rsid w:val="008D0151"/>
    <w:rsid w:val="008D04DD"/>
    <w:rsid w:val="008D0503"/>
    <w:rsid w:val="008D0571"/>
    <w:rsid w:val="008D0DD3"/>
    <w:rsid w:val="008D0F85"/>
    <w:rsid w:val="008D1261"/>
    <w:rsid w:val="008D12E9"/>
    <w:rsid w:val="008D1391"/>
    <w:rsid w:val="008D13EE"/>
    <w:rsid w:val="008D145A"/>
    <w:rsid w:val="008D14CD"/>
    <w:rsid w:val="008D14D3"/>
    <w:rsid w:val="008D14F3"/>
    <w:rsid w:val="008D15DB"/>
    <w:rsid w:val="008D167D"/>
    <w:rsid w:val="008D19CB"/>
    <w:rsid w:val="008D1ADE"/>
    <w:rsid w:val="008D1B42"/>
    <w:rsid w:val="008D1D56"/>
    <w:rsid w:val="008D1D6A"/>
    <w:rsid w:val="008D1E81"/>
    <w:rsid w:val="008D206D"/>
    <w:rsid w:val="008D2189"/>
    <w:rsid w:val="008D22A7"/>
    <w:rsid w:val="008D23C4"/>
    <w:rsid w:val="008D2432"/>
    <w:rsid w:val="008D24B8"/>
    <w:rsid w:val="008D25B9"/>
    <w:rsid w:val="008D26CF"/>
    <w:rsid w:val="008D26D1"/>
    <w:rsid w:val="008D28A4"/>
    <w:rsid w:val="008D299F"/>
    <w:rsid w:val="008D2A8F"/>
    <w:rsid w:val="008D2C11"/>
    <w:rsid w:val="008D2C83"/>
    <w:rsid w:val="008D2D30"/>
    <w:rsid w:val="008D300E"/>
    <w:rsid w:val="008D3023"/>
    <w:rsid w:val="008D309F"/>
    <w:rsid w:val="008D30A9"/>
    <w:rsid w:val="008D3116"/>
    <w:rsid w:val="008D31BC"/>
    <w:rsid w:val="008D3202"/>
    <w:rsid w:val="008D3636"/>
    <w:rsid w:val="008D385E"/>
    <w:rsid w:val="008D3A90"/>
    <w:rsid w:val="008D3BBA"/>
    <w:rsid w:val="008D3C73"/>
    <w:rsid w:val="008D3DE9"/>
    <w:rsid w:val="008D3EEA"/>
    <w:rsid w:val="008D3F36"/>
    <w:rsid w:val="008D4521"/>
    <w:rsid w:val="008D4674"/>
    <w:rsid w:val="008D46D0"/>
    <w:rsid w:val="008D4744"/>
    <w:rsid w:val="008D4751"/>
    <w:rsid w:val="008D492A"/>
    <w:rsid w:val="008D4AF4"/>
    <w:rsid w:val="008D4B58"/>
    <w:rsid w:val="008D4B7F"/>
    <w:rsid w:val="008D4B8A"/>
    <w:rsid w:val="008D4C15"/>
    <w:rsid w:val="008D4D78"/>
    <w:rsid w:val="008D5052"/>
    <w:rsid w:val="008D50E1"/>
    <w:rsid w:val="008D530B"/>
    <w:rsid w:val="008D53C2"/>
    <w:rsid w:val="008D560A"/>
    <w:rsid w:val="008D56E5"/>
    <w:rsid w:val="008D57BF"/>
    <w:rsid w:val="008D5B37"/>
    <w:rsid w:val="008D5B67"/>
    <w:rsid w:val="008D61AA"/>
    <w:rsid w:val="008D62C4"/>
    <w:rsid w:val="008D63E5"/>
    <w:rsid w:val="008D64F2"/>
    <w:rsid w:val="008D6541"/>
    <w:rsid w:val="008D65D3"/>
    <w:rsid w:val="008D6645"/>
    <w:rsid w:val="008D6719"/>
    <w:rsid w:val="008D6AC1"/>
    <w:rsid w:val="008D6F78"/>
    <w:rsid w:val="008D6F8C"/>
    <w:rsid w:val="008D72BF"/>
    <w:rsid w:val="008D7390"/>
    <w:rsid w:val="008D7411"/>
    <w:rsid w:val="008D74AD"/>
    <w:rsid w:val="008D755E"/>
    <w:rsid w:val="008D7A86"/>
    <w:rsid w:val="008D7C26"/>
    <w:rsid w:val="008D7C7B"/>
    <w:rsid w:val="008D7D6C"/>
    <w:rsid w:val="008D7D7B"/>
    <w:rsid w:val="008D7E55"/>
    <w:rsid w:val="008D7FFC"/>
    <w:rsid w:val="008E0043"/>
    <w:rsid w:val="008E00CF"/>
    <w:rsid w:val="008E01B3"/>
    <w:rsid w:val="008E0336"/>
    <w:rsid w:val="008E03DE"/>
    <w:rsid w:val="008E06EE"/>
    <w:rsid w:val="008E08C5"/>
    <w:rsid w:val="008E0AE8"/>
    <w:rsid w:val="008E0B13"/>
    <w:rsid w:val="008E0B71"/>
    <w:rsid w:val="008E0D03"/>
    <w:rsid w:val="008E0F52"/>
    <w:rsid w:val="008E10ED"/>
    <w:rsid w:val="008E1123"/>
    <w:rsid w:val="008E1207"/>
    <w:rsid w:val="008E1339"/>
    <w:rsid w:val="008E147C"/>
    <w:rsid w:val="008E156A"/>
    <w:rsid w:val="008E157F"/>
    <w:rsid w:val="008E15D9"/>
    <w:rsid w:val="008E1A9B"/>
    <w:rsid w:val="008E1B89"/>
    <w:rsid w:val="008E1BF4"/>
    <w:rsid w:val="008E1CB3"/>
    <w:rsid w:val="008E1E07"/>
    <w:rsid w:val="008E1F79"/>
    <w:rsid w:val="008E1F7A"/>
    <w:rsid w:val="008E2049"/>
    <w:rsid w:val="008E216C"/>
    <w:rsid w:val="008E21E3"/>
    <w:rsid w:val="008E227C"/>
    <w:rsid w:val="008E2316"/>
    <w:rsid w:val="008E2348"/>
    <w:rsid w:val="008E29A8"/>
    <w:rsid w:val="008E2A8A"/>
    <w:rsid w:val="008E2DA0"/>
    <w:rsid w:val="008E2F43"/>
    <w:rsid w:val="008E2F48"/>
    <w:rsid w:val="008E3063"/>
    <w:rsid w:val="008E3090"/>
    <w:rsid w:val="008E310B"/>
    <w:rsid w:val="008E32ED"/>
    <w:rsid w:val="008E34BE"/>
    <w:rsid w:val="008E352B"/>
    <w:rsid w:val="008E379F"/>
    <w:rsid w:val="008E3871"/>
    <w:rsid w:val="008E3994"/>
    <w:rsid w:val="008E3A78"/>
    <w:rsid w:val="008E3AA8"/>
    <w:rsid w:val="008E3B22"/>
    <w:rsid w:val="008E3B51"/>
    <w:rsid w:val="008E3D43"/>
    <w:rsid w:val="008E3DCF"/>
    <w:rsid w:val="008E3E29"/>
    <w:rsid w:val="008E3E42"/>
    <w:rsid w:val="008E3E57"/>
    <w:rsid w:val="008E4027"/>
    <w:rsid w:val="008E419B"/>
    <w:rsid w:val="008E4216"/>
    <w:rsid w:val="008E426C"/>
    <w:rsid w:val="008E42CE"/>
    <w:rsid w:val="008E42F4"/>
    <w:rsid w:val="008E4333"/>
    <w:rsid w:val="008E45CE"/>
    <w:rsid w:val="008E4605"/>
    <w:rsid w:val="008E4634"/>
    <w:rsid w:val="008E466E"/>
    <w:rsid w:val="008E490F"/>
    <w:rsid w:val="008E4A31"/>
    <w:rsid w:val="008E4ADF"/>
    <w:rsid w:val="008E4CA2"/>
    <w:rsid w:val="008E50EC"/>
    <w:rsid w:val="008E5351"/>
    <w:rsid w:val="008E537E"/>
    <w:rsid w:val="008E53A9"/>
    <w:rsid w:val="008E53DD"/>
    <w:rsid w:val="008E5657"/>
    <w:rsid w:val="008E56FE"/>
    <w:rsid w:val="008E573A"/>
    <w:rsid w:val="008E594C"/>
    <w:rsid w:val="008E59D9"/>
    <w:rsid w:val="008E59E1"/>
    <w:rsid w:val="008E5BE2"/>
    <w:rsid w:val="008E5C20"/>
    <w:rsid w:val="008E5CA3"/>
    <w:rsid w:val="008E5D8E"/>
    <w:rsid w:val="008E5DFE"/>
    <w:rsid w:val="008E5E51"/>
    <w:rsid w:val="008E6214"/>
    <w:rsid w:val="008E64DC"/>
    <w:rsid w:val="008E6538"/>
    <w:rsid w:val="008E6578"/>
    <w:rsid w:val="008E660F"/>
    <w:rsid w:val="008E6736"/>
    <w:rsid w:val="008E67D5"/>
    <w:rsid w:val="008E67FD"/>
    <w:rsid w:val="008E68CF"/>
    <w:rsid w:val="008E6BD3"/>
    <w:rsid w:val="008E6C53"/>
    <w:rsid w:val="008E6D18"/>
    <w:rsid w:val="008E6F07"/>
    <w:rsid w:val="008E70E8"/>
    <w:rsid w:val="008E7150"/>
    <w:rsid w:val="008E7384"/>
    <w:rsid w:val="008E74BA"/>
    <w:rsid w:val="008E74FE"/>
    <w:rsid w:val="008E779F"/>
    <w:rsid w:val="008E7B87"/>
    <w:rsid w:val="008E7C06"/>
    <w:rsid w:val="008E7C83"/>
    <w:rsid w:val="008E7FC1"/>
    <w:rsid w:val="008F00DB"/>
    <w:rsid w:val="008F01CC"/>
    <w:rsid w:val="008F047C"/>
    <w:rsid w:val="008F0515"/>
    <w:rsid w:val="008F0529"/>
    <w:rsid w:val="008F057D"/>
    <w:rsid w:val="008F0647"/>
    <w:rsid w:val="008F0785"/>
    <w:rsid w:val="008F084E"/>
    <w:rsid w:val="008F0877"/>
    <w:rsid w:val="008F09C4"/>
    <w:rsid w:val="008F0A60"/>
    <w:rsid w:val="008F1107"/>
    <w:rsid w:val="008F111E"/>
    <w:rsid w:val="008F115C"/>
    <w:rsid w:val="008F1230"/>
    <w:rsid w:val="008F1264"/>
    <w:rsid w:val="008F1478"/>
    <w:rsid w:val="008F150B"/>
    <w:rsid w:val="008F154A"/>
    <w:rsid w:val="008F1796"/>
    <w:rsid w:val="008F17BD"/>
    <w:rsid w:val="008F181C"/>
    <w:rsid w:val="008F19DA"/>
    <w:rsid w:val="008F1A62"/>
    <w:rsid w:val="008F1C45"/>
    <w:rsid w:val="008F1F01"/>
    <w:rsid w:val="008F202E"/>
    <w:rsid w:val="008F2223"/>
    <w:rsid w:val="008F22A7"/>
    <w:rsid w:val="008F22D1"/>
    <w:rsid w:val="008F236E"/>
    <w:rsid w:val="008F2633"/>
    <w:rsid w:val="008F2638"/>
    <w:rsid w:val="008F267B"/>
    <w:rsid w:val="008F26CD"/>
    <w:rsid w:val="008F2858"/>
    <w:rsid w:val="008F2908"/>
    <w:rsid w:val="008F2D06"/>
    <w:rsid w:val="008F2FB4"/>
    <w:rsid w:val="008F33CC"/>
    <w:rsid w:val="008F360F"/>
    <w:rsid w:val="008F3735"/>
    <w:rsid w:val="008F3ECB"/>
    <w:rsid w:val="008F3ED9"/>
    <w:rsid w:val="008F3FC3"/>
    <w:rsid w:val="008F4280"/>
    <w:rsid w:val="008F42C9"/>
    <w:rsid w:val="008F4424"/>
    <w:rsid w:val="008F4584"/>
    <w:rsid w:val="008F45F0"/>
    <w:rsid w:val="008F47C6"/>
    <w:rsid w:val="008F4C1C"/>
    <w:rsid w:val="008F4FE4"/>
    <w:rsid w:val="008F5017"/>
    <w:rsid w:val="008F5063"/>
    <w:rsid w:val="008F50C0"/>
    <w:rsid w:val="008F514F"/>
    <w:rsid w:val="008F518A"/>
    <w:rsid w:val="008F52DA"/>
    <w:rsid w:val="008F53AA"/>
    <w:rsid w:val="008F56DA"/>
    <w:rsid w:val="008F576F"/>
    <w:rsid w:val="008F5969"/>
    <w:rsid w:val="008F5A0A"/>
    <w:rsid w:val="008F5FD6"/>
    <w:rsid w:val="008F6041"/>
    <w:rsid w:val="008F60B9"/>
    <w:rsid w:val="008F60D1"/>
    <w:rsid w:val="008F6272"/>
    <w:rsid w:val="008F6311"/>
    <w:rsid w:val="008F6368"/>
    <w:rsid w:val="008F65FE"/>
    <w:rsid w:val="008F6647"/>
    <w:rsid w:val="008F66F8"/>
    <w:rsid w:val="008F68A5"/>
    <w:rsid w:val="008F6B9D"/>
    <w:rsid w:val="008F700E"/>
    <w:rsid w:val="008F711C"/>
    <w:rsid w:val="008F719A"/>
    <w:rsid w:val="008F721E"/>
    <w:rsid w:val="008F736A"/>
    <w:rsid w:val="008F7619"/>
    <w:rsid w:val="008F7F79"/>
    <w:rsid w:val="0090005F"/>
    <w:rsid w:val="00900116"/>
    <w:rsid w:val="00900129"/>
    <w:rsid w:val="00900343"/>
    <w:rsid w:val="0090067C"/>
    <w:rsid w:val="009006A2"/>
    <w:rsid w:val="009006DE"/>
    <w:rsid w:val="00900720"/>
    <w:rsid w:val="0090085B"/>
    <w:rsid w:val="00900939"/>
    <w:rsid w:val="009009D3"/>
    <w:rsid w:val="00900BB5"/>
    <w:rsid w:val="00900CF1"/>
    <w:rsid w:val="00900D42"/>
    <w:rsid w:val="0090102B"/>
    <w:rsid w:val="0090122E"/>
    <w:rsid w:val="00901390"/>
    <w:rsid w:val="00901448"/>
    <w:rsid w:val="00901469"/>
    <w:rsid w:val="009014E7"/>
    <w:rsid w:val="00901579"/>
    <w:rsid w:val="0090174B"/>
    <w:rsid w:val="009018E2"/>
    <w:rsid w:val="00901AF7"/>
    <w:rsid w:val="00901CC8"/>
    <w:rsid w:val="00901CD2"/>
    <w:rsid w:val="00901CE0"/>
    <w:rsid w:val="00901D64"/>
    <w:rsid w:val="00901DB3"/>
    <w:rsid w:val="00901DE0"/>
    <w:rsid w:val="00901F01"/>
    <w:rsid w:val="00901F13"/>
    <w:rsid w:val="00902023"/>
    <w:rsid w:val="0090217D"/>
    <w:rsid w:val="00902229"/>
    <w:rsid w:val="00902954"/>
    <w:rsid w:val="00902987"/>
    <w:rsid w:val="00902CFC"/>
    <w:rsid w:val="00902F8D"/>
    <w:rsid w:val="009033EE"/>
    <w:rsid w:val="00903421"/>
    <w:rsid w:val="009034D3"/>
    <w:rsid w:val="009034DF"/>
    <w:rsid w:val="00903559"/>
    <w:rsid w:val="0090357A"/>
    <w:rsid w:val="00903596"/>
    <w:rsid w:val="0090368B"/>
    <w:rsid w:val="009036BC"/>
    <w:rsid w:val="00903A90"/>
    <w:rsid w:val="00903BAB"/>
    <w:rsid w:val="00903D30"/>
    <w:rsid w:val="00903FEE"/>
    <w:rsid w:val="00904205"/>
    <w:rsid w:val="009042ED"/>
    <w:rsid w:val="00904323"/>
    <w:rsid w:val="00904365"/>
    <w:rsid w:val="00904414"/>
    <w:rsid w:val="009045AE"/>
    <w:rsid w:val="00904747"/>
    <w:rsid w:val="0090486F"/>
    <w:rsid w:val="00904967"/>
    <w:rsid w:val="00904AE2"/>
    <w:rsid w:val="00904CCF"/>
    <w:rsid w:val="00904CFE"/>
    <w:rsid w:val="00904D7D"/>
    <w:rsid w:val="00904D93"/>
    <w:rsid w:val="00904FA9"/>
    <w:rsid w:val="0090501E"/>
    <w:rsid w:val="00905041"/>
    <w:rsid w:val="00905197"/>
    <w:rsid w:val="0090520E"/>
    <w:rsid w:val="009052EA"/>
    <w:rsid w:val="0090533C"/>
    <w:rsid w:val="00905545"/>
    <w:rsid w:val="0090559F"/>
    <w:rsid w:val="009055A6"/>
    <w:rsid w:val="009056B3"/>
    <w:rsid w:val="0090571C"/>
    <w:rsid w:val="0090575E"/>
    <w:rsid w:val="00905828"/>
    <w:rsid w:val="00905BC7"/>
    <w:rsid w:val="00905BF5"/>
    <w:rsid w:val="00905C3F"/>
    <w:rsid w:val="00905C47"/>
    <w:rsid w:val="00905DCC"/>
    <w:rsid w:val="00905EBE"/>
    <w:rsid w:val="00905F83"/>
    <w:rsid w:val="009060F7"/>
    <w:rsid w:val="00906266"/>
    <w:rsid w:val="00906379"/>
    <w:rsid w:val="0090665A"/>
    <w:rsid w:val="00906702"/>
    <w:rsid w:val="00906791"/>
    <w:rsid w:val="00906875"/>
    <w:rsid w:val="00906A8C"/>
    <w:rsid w:val="00906E55"/>
    <w:rsid w:val="00906ED2"/>
    <w:rsid w:val="00907142"/>
    <w:rsid w:val="009073E7"/>
    <w:rsid w:val="009073F8"/>
    <w:rsid w:val="009076DE"/>
    <w:rsid w:val="00907A24"/>
    <w:rsid w:val="00907C81"/>
    <w:rsid w:val="00907DD3"/>
    <w:rsid w:val="00907E1D"/>
    <w:rsid w:val="00907F53"/>
    <w:rsid w:val="00910135"/>
    <w:rsid w:val="009101B0"/>
    <w:rsid w:val="009101EA"/>
    <w:rsid w:val="0091038E"/>
    <w:rsid w:val="009105DA"/>
    <w:rsid w:val="009106FC"/>
    <w:rsid w:val="00910809"/>
    <w:rsid w:val="0091081F"/>
    <w:rsid w:val="009108E5"/>
    <w:rsid w:val="00910D63"/>
    <w:rsid w:val="00910EE0"/>
    <w:rsid w:val="009113C9"/>
    <w:rsid w:val="0091142F"/>
    <w:rsid w:val="0091150A"/>
    <w:rsid w:val="009116B0"/>
    <w:rsid w:val="0091173A"/>
    <w:rsid w:val="009118BB"/>
    <w:rsid w:val="0091191F"/>
    <w:rsid w:val="009119BB"/>
    <w:rsid w:val="00911A9C"/>
    <w:rsid w:val="00911E7D"/>
    <w:rsid w:val="00911F51"/>
    <w:rsid w:val="009120A9"/>
    <w:rsid w:val="00912135"/>
    <w:rsid w:val="00912160"/>
    <w:rsid w:val="00912202"/>
    <w:rsid w:val="00912246"/>
    <w:rsid w:val="00912261"/>
    <w:rsid w:val="009124D8"/>
    <w:rsid w:val="009126AD"/>
    <w:rsid w:val="00912876"/>
    <w:rsid w:val="00912C82"/>
    <w:rsid w:val="00912CBF"/>
    <w:rsid w:val="00912D4E"/>
    <w:rsid w:val="0091324C"/>
    <w:rsid w:val="0091341D"/>
    <w:rsid w:val="00913446"/>
    <w:rsid w:val="0091348D"/>
    <w:rsid w:val="009134C3"/>
    <w:rsid w:val="0091353F"/>
    <w:rsid w:val="0091359D"/>
    <w:rsid w:val="009135E4"/>
    <w:rsid w:val="009136DC"/>
    <w:rsid w:val="00913959"/>
    <w:rsid w:val="00913982"/>
    <w:rsid w:val="00913A9C"/>
    <w:rsid w:val="00913C7A"/>
    <w:rsid w:val="00913DC0"/>
    <w:rsid w:val="00913F8B"/>
    <w:rsid w:val="009142B4"/>
    <w:rsid w:val="009143E6"/>
    <w:rsid w:val="0091445F"/>
    <w:rsid w:val="00914B30"/>
    <w:rsid w:val="00914B8B"/>
    <w:rsid w:val="00914C76"/>
    <w:rsid w:val="00914CE8"/>
    <w:rsid w:val="00914D3E"/>
    <w:rsid w:val="00914E4A"/>
    <w:rsid w:val="00914E4C"/>
    <w:rsid w:val="00914EF9"/>
    <w:rsid w:val="009151BA"/>
    <w:rsid w:val="0091536C"/>
    <w:rsid w:val="00915386"/>
    <w:rsid w:val="00915527"/>
    <w:rsid w:val="009156C3"/>
    <w:rsid w:val="009156E8"/>
    <w:rsid w:val="0091574C"/>
    <w:rsid w:val="009158A5"/>
    <w:rsid w:val="00915AAD"/>
    <w:rsid w:val="00915B81"/>
    <w:rsid w:val="00915D6B"/>
    <w:rsid w:val="00915FFB"/>
    <w:rsid w:val="0091600E"/>
    <w:rsid w:val="009160A0"/>
    <w:rsid w:val="009160DF"/>
    <w:rsid w:val="009160F9"/>
    <w:rsid w:val="0091628A"/>
    <w:rsid w:val="00916297"/>
    <w:rsid w:val="009162C7"/>
    <w:rsid w:val="009163AE"/>
    <w:rsid w:val="0091665B"/>
    <w:rsid w:val="009166D1"/>
    <w:rsid w:val="00916A7F"/>
    <w:rsid w:val="00916AB9"/>
    <w:rsid w:val="00916ABA"/>
    <w:rsid w:val="00916B9C"/>
    <w:rsid w:val="00916EBC"/>
    <w:rsid w:val="00916EC2"/>
    <w:rsid w:val="00916EE5"/>
    <w:rsid w:val="00916FE0"/>
    <w:rsid w:val="00917083"/>
    <w:rsid w:val="009170DA"/>
    <w:rsid w:val="0091727D"/>
    <w:rsid w:val="00917441"/>
    <w:rsid w:val="009175D0"/>
    <w:rsid w:val="009176D1"/>
    <w:rsid w:val="00917734"/>
    <w:rsid w:val="009178AB"/>
    <w:rsid w:val="00917B02"/>
    <w:rsid w:val="00917B10"/>
    <w:rsid w:val="00917B6A"/>
    <w:rsid w:val="00917E47"/>
    <w:rsid w:val="009200EE"/>
    <w:rsid w:val="00920141"/>
    <w:rsid w:val="009201A3"/>
    <w:rsid w:val="00920327"/>
    <w:rsid w:val="00920339"/>
    <w:rsid w:val="0092049B"/>
    <w:rsid w:val="009205C8"/>
    <w:rsid w:val="009209B3"/>
    <w:rsid w:val="00920A38"/>
    <w:rsid w:val="00920B96"/>
    <w:rsid w:val="00920C0F"/>
    <w:rsid w:val="00920CF1"/>
    <w:rsid w:val="00920D23"/>
    <w:rsid w:val="00920D8F"/>
    <w:rsid w:val="00920ECD"/>
    <w:rsid w:val="00921069"/>
    <w:rsid w:val="009211A7"/>
    <w:rsid w:val="0092125E"/>
    <w:rsid w:val="009213BD"/>
    <w:rsid w:val="0092149A"/>
    <w:rsid w:val="009216A9"/>
    <w:rsid w:val="0092177E"/>
    <w:rsid w:val="009218AF"/>
    <w:rsid w:val="009218D9"/>
    <w:rsid w:val="0092198D"/>
    <w:rsid w:val="00921991"/>
    <w:rsid w:val="00921A52"/>
    <w:rsid w:val="00921A55"/>
    <w:rsid w:val="00921BF6"/>
    <w:rsid w:val="00921CB6"/>
    <w:rsid w:val="00921D96"/>
    <w:rsid w:val="00921DA3"/>
    <w:rsid w:val="00921ECB"/>
    <w:rsid w:val="00921EE5"/>
    <w:rsid w:val="00921FB8"/>
    <w:rsid w:val="009220BB"/>
    <w:rsid w:val="009225A3"/>
    <w:rsid w:val="00922EA4"/>
    <w:rsid w:val="00922EFC"/>
    <w:rsid w:val="00922FFD"/>
    <w:rsid w:val="0092306C"/>
    <w:rsid w:val="009230A6"/>
    <w:rsid w:val="00923158"/>
    <w:rsid w:val="009233C3"/>
    <w:rsid w:val="009233EC"/>
    <w:rsid w:val="00923428"/>
    <w:rsid w:val="00923713"/>
    <w:rsid w:val="00923891"/>
    <w:rsid w:val="009238DA"/>
    <w:rsid w:val="00923923"/>
    <w:rsid w:val="00923BEC"/>
    <w:rsid w:val="00923C41"/>
    <w:rsid w:val="00923CE0"/>
    <w:rsid w:val="00923D5A"/>
    <w:rsid w:val="00924479"/>
    <w:rsid w:val="00924627"/>
    <w:rsid w:val="009248F6"/>
    <w:rsid w:val="00924AA9"/>
    <w:rsid w:val="00924AD2"/>
    <w:rsid w:val="00924B3D"/>
    <w:rsid w:val="00924D9C"/>
    <w:rsid w:val="0092505A"/>
    <w:rsid w:val="009250A8"/>
    <w:rsid w:val="00925450"/>
    <w:rsid w:val="009255E0"/>
    <w:rsid w:val="0092566C"/>
    <w:rsid w:val="009257A8"/>
    <w:rsid w:val="00925855"/>
    <w:rsid w:val="0092585C"/>
    <w:rsid w:val="00925897"/>
    <w:rsid w:val="00925A61"/>
    <w:rsid w:val="00925A71"/>
    <w:rsid w:val="00925BA1"/>
    <w:rsid w:val="00925BE6"/>
    <w:rsid w:val="00925C69"/>
    <w:rsid w:val="00925CB1"/>
    <w:rsid w:val="00925E55"/>
    <w:rsid w:val="00925ECC"/>
    <w:rsid w:val="0092601D"/>
    <w:rsid w:val="00926162"/>
    <w:rsid w:val="00926260"/>
    <w:rsid w:val="009264EA"/>
    <w:rsid w:val="009265DD"/>
    <w:rsid w:val="00926697"/>
    <w:rsid w:val="00926808"/>
    <w:rsid w:val="00926830"/>
    <w:rsid w:val="0092685B"/>
    <w:rsid w:val="00926980"/>
    <w:rsid w:val="00926D79"/>
    <w:rsid w:val="00926F61"/>
    <w:rsid w:val="00926FA9"/>
    <w:rsid w:val="00926FBF"/>
    <w:rsid w:val="0092710C"/>
    <w:rsid w:val="0092723B"/>
    <w:rsid w:val="009272AE"/>
    <w:rsid w:val="009272D3"/>
    <w:rsid w:val="00927397"/>
    <w:rsid w:val="0092744A"/>
    <w:rsid w:val="009276C1"/>
    <w:rsid w:val="00927746"/>
    <w:rsid w:val="009278EE"/>
    <w:rsid w:val="00927A8F"/>
    <w:rsid w:val="00927AA7"/>
    <w:rsid w:val="00927D04"/>
    <w:rsid w:val="00927EC8"/>
    <w:rsid w:val="009300FB"/>
    <w:rsid w:val="009307EB"/>
    <w:rsid w:val="00930BF7"/>
    <w:rsid w:val="00930F5C"/>
    <w:rsid w:val="00930F62"/>
    <w:rsid w:val="00930F8F"/>
    <w:rsid w:val="00930FFF"/>
    <w:rsid w:val="0093123D"/>
    <w:rsid w:val="009313D0"/>
    <w:rsid w:val="00931444"/>
    <w:rsid w:val="009315F7"/>
    <w:rsid w:val="00931686"/>
    <w:rsid w:val="00931A00"/>
    <w:rsid w:val="00931B18"/>
    <w:rsid w:val="00931BDD"/>
    <w:rsid w:val="00931DD1"/>
    <w:rsid w:val="00931DEE"/>
    <w:rsid w:val="00931FB9"/>
    <w:rsid w:val="00932012"/>
    <w:rsid w:val="00932096"/>
    <w:rsid w:val="009320F3"/>
    <w:rsid w:val="009321B9"/>
    <w:rsid w:val="00932442"/>
    <w:rsid w:val="00932479"/>
    <w:rsid w:val="009329E5"/>
    <w:rsid w:val="00932A8A"/>
    <w:rsid w:val="00932C55"/>
    <w:rsid w:val="00932DD3"/>
    <w:rsid w:val="00932E49"/>
    <w:rsid w:val="00932EFB"/>
    <w:rsid w:val="00933040"/>
    <w:rsid w:val="009330E9"/>
    <w:rsid w:val="00933301"/>
    <w:rsid w:val="0093340C"/>
    <w:rsid w:val="00933787"/>
    <w:rsid w:val="009337C5"/>
    <w:rsid w:val="009337E4"/>
    <w:rsid w:val="00933880"/>
    <w:rsid w:val="009339F6"/>
    <w:rsid w:val="00933A46"/>
    <w:rsid w:val="00933BF8"/>
    <w:rsid w:val="00933C1D"/>
    <w:rsid w:val="00933C90"/>
    <w:rsid w:val="00933CD6"/>
    <w:rsid w:val="00933DBB"/>
    <w:rsid w:val="00933DE7"/>
    <w:rsid w:val="00933E8C"/>
    <w:rsid w:val="00933FE0"/>
    <w:rsid w:val="009341D7"/>
    <w:rsid w:val="009344B4"/>
    <w:rsid w:val="009346F0"/>
    <w:rsid w:val="00934733"/>
    <w:rsid w:val="009347FB"/>
    <w:rsid w:val="00934B08"/>
    <w:rsid w:val="00934C1A"/>
    <w:rsid w:val="00934CE1"/>
    <w:rsid w:val="00934D82"/>
    <w:rsid w:val="00934D97"/>
    <w:rsid w:val="00934E4A"/>
    <w:rsid w:val="00934EAE"/>
    <w:rsid w:val="00934FC7"/>
    <w:rsid w:val="009355C9"/>
    <w:rsid w:val="00935776"/>
    <w:rsid w:val="00935795"/>
    <w:rsid w:val="00935D15"/>
    <w:rsid w:val="00935D21"/>
    <w:rsid w:val="00935EB2"/>
    <w:rsid w:val="00935EE5"/>
    <w:rsid w:val="0093602F"/>
    <w:rsid w:val="009361E8"/>
    <w:rsid w:val="00936200"/>
    <w:rsid w:val="009362D9"/>
    <w:rsid w:val="0093691A"/>
    <w:rsid w:val="009369BD"/>
    <w:rsid w:val="009369ED"/>
    <w:rsid w:val="00936ACD"/>
    <w:rsid w:val="00936AD3"/>
    <w:rsid w:val="00936C5B"/>
    <w:rsid w:val="00936DA3"/>
    <w:rsid w:val="00936ED2"/>
    <w:rsid w:val="00936EE6"/>
    <w:rsid w:val="0093706A"/>
    <w:rsid w:val="009370E2"/>
    <w:rsid w:val="0093711B"/>
    <w:rsid w:val="0093720D"/>
    <w:rsid w:val="0093782D"/>
    <w:rsid w:val="0093799D"/>
    <w:rsid w:val="00937DF7"/>
    <w:rsid w:val="00937E53"/>
    <w:rsid w:val="00937EAF"/>
    <w:rsid w:val="00940416"/>
    <w:rsid w:val="009405A7"/>
    <w:rsid w:val="009405C6"/>
    <w:rsid w:val="009409C3"/>
    <w:rsid w:val="00940B03"/>
    <w:rsid w:val="00940B0A"/>
    <w:rsid w:val="00940D9F"/>
    <w:rsid w:val="00940DB5"/>
    <w:rsid w:val="00941004"/>
    <w:rsid w:val="009411B8"/>
    <w:rsid w:val="009411D1"/>
    <w:rsid w:val="009411FB"/>
    <w:rsid w:val="00941265"/>
    <w:rsid w:val="009414A9"/>
    <w:rsid w:val="00941B63"/>
    <w:rsid w:val="00941B71"/>
    <w:rsid w:val="00941C59"/>
    <w:rsid w:val="00941CAB"/>
    <w:rsid w:val="00941DF9"/>
    <w:rsid w:val="00941E84"/>
    <w:rsid w:val="009421AD"/>
    <w:rsid w:val="009421D9"/>
    <w:rsid w:val="0094221C"/>
    <w:rsid w:val="0094240C"/>
    <w:rsid w:val="0094275C"/>
    <w:rsid w:val="0094277E"/>
    <w:rsid w:val="00942784"/>
    <w:rsid w:val="0094281B"/>
    <w:rsid w:val="0094321E"/>
    <w:rsid w:val="009433F6"/>
    <w:rsid w:val="00943443"/>
    <w:rsid w:val="009434E7"/>
    <w:rsid w:val="00943630"/>
    <w:rsid w:val="00943A25"/>
    <w:rsid w:val="00943C0C"/>
    <w:rsid w:val="00943CE3"/>
    <w:rsid w:val="00943E9B"/>
    <w:rsid w:val="00944079"/>
    <w:rsid w:val="0094409C"/>
    <w:rsid w:val="0094414B"/>
    <w:rsid w:val="00944159"/>
    <w:rsid w:val="009444B8"/>
    <w:rsid w:val="009446FE"/>
    <w:rsid w:val="00944739"/>
    <w:rsid w:val="009448BF"/>
    <w:rsid w:val="00944933"/>
    <w:rsid w:val="009449B2"/>
    <w:rsid w:val="00944A11"/>
    <w:rsid w:val="00944A82"/>
    <w:rsid w:val="00944BA5"/>
    <w:rsid w:val="00944D4C"/>
    <w:rsid w:val="0094519E"/>
    <w:rsid w:val="009451D8"/>
    <w:rsid w:val="00945489"/>
    <w:rsid w:val="00945543"/>
    <w:rsid w:val="00945739"/>
    <w:rsid w:val="00945A47"/>
    <w:rsid w:val="00945F3E"/>
    <w:rsid w:val="00945FBA"/>
    <w:rsid w:val="00946081"/>
    <w:rsid w:val="009460B1"/>
    <w:rsid w:val="00946259"/>
    <w:rsid w:val="009462F3"/>
    <w:rsid w:val="00946698"/>
    <w:rsid w:val="0094685D"/>
    <w:rsid w:val="009468A6"/>
    <w:rsid w:val="009468C4"/>
    <w:rsid w:val="00946BD7"/>
    <w:rsid w:val="00946C4D"/>
    <w:rsid w:val="00946F1F"/>
    <w:rsid w:val="00946F2C"/>
    <w:rsid w:val="00947004"/>
    <w:rsid w:val="009470F9"/>
    <w:rsid w:val="009473E2"/>
    <w:rsid w:val="009473F8"/>
    <w:rsid w:val="00947577"/>
    <w:rsid w:val="00947820"/>
    <w:rsid w:val="00947853"/>
    <w:rsid w:val="00947857"/>
    <w:rsid w:val="00947911"/>
    <w:rsid w:val="00947A8F"/>
    <w:rsid w:val="00947C2E"/>
    <w:rsid w:val="00947C3F"/>
    <w:rsid w:val="00947D0C"/>
    <w:rsid w:val="00947D88"/>
    <w:rsid w:val="00947D94"/>
    <w:rsid w:val="00947E82"/>
    <w:rsid w:val="00947E85"/>
    <w:rsid w:val="00947FE5"/>
    <w:rsid w:val="00950125"/>
    <w:rsid w:val="0095019A"/>
    <w:rsid w:val="00950227"/>
    <w:rsid w:val="00950531"/>
    <w:rsid w:val="0095054D"/>
    <w:rsid w:val="0095069D"/>
    <w:rsid w:val="009507CF"/>
    <w:rsid w:val="00950E61"/>
    <w:rsid w:val="00950F9D"/>
    <w:rsid w:val="0095100D"/>
    <w:rsid w:val="009510A4"/>
    <w:rsid w:val="009511B0"/>
    <w:rsid w:val="00951275"/>
    <w:rsid w:val="0095144E"/>
    <w:rsid w:val="009515AB"/>
    <w:rsid w:val="00951608"/>
    <w:rsid w:val="0095173B"/>
    <w:rsid w:val="00951AD2"/>
    <w:rsid w:val="00951AE3"/>
    <w:rsid w:val="00951BD6"/>
    <w:rsid w:val="00951BF2"/>
    <w:rsid w:val="00951C25"/>
    <w:rsid w:val="00951CC3"/>
    <w:rsid w:val="00951D47"/>
    <w:rsid w:val="00951E67"/>
    <w:rsid w:val="00951ED0"/>
    <w:rsid w:val="00951F59"/>
    <w:rsid w:val="009521F3"/>
    <w:rsid w:val="009522C9"/>
    <w:rsid w:val="009523B1"/>
    <w:rsid w:val="00952469"/>
    <w:rsid w:val="00952587"/>
    <w:rsid w:val="00952692"/>
    <w:rsid w:val="009526F3"/>
    <w:rsid w:val="00952844"/>
    <w:rsid w:val="0095285B"/>
    <w:rsid w:val="009528B2"/>
    <w:rsid w:val="00952E2C"/>
    <w:rsid w:val="00953074"/>
    <w:rsid w:val="009530B5"/>
    <w:rsid w:val="009530C3"/>
    <w:rsid w:val="009532B9"/>
    <w:rsid w:val="009535B4"/>
    <w:rsid w:val="0095381B"/>
    <w:rsid w:val="009538B6"/>
    <w:rsid w:val="00953930"/>
    <w:rsid w:val="00953CC4"/>
    <w:rsid w:val="00953CDD"/>
    <w:rsid w:val="00953E5E"/>
    <w:rsid w:val="00953FE9"/>
    <w:rsid w:val="00954181"/>
    <w:rsid w:val="00954207"/>
    <w:rsid w:val="00954347"/>
    <w:rsid w:val="00954417"/>
    <w:rsid w:val="009544D9"/>
    <w:rsid w:val="00954659"/>
    <w:rsid w:val="00954661"/>
    <w:rsid w:val="0095481C"/>
    <w:rsid w:val="009549A7"/>
    <w:rsid w:val="00954C06"/>
    <w:rsid w:val="00954EEF"/>
    <w:rsid w:val="0095526F"/>
    <w:rsid w:val="00955407"/>
    <w:rsid w:val="0095550B"/>
    <w:rsid w:val="0095554A"/>
    <w:rsid w:val="0095594B"/>
    <w:rsid w:val="00955D37"/>
    <w:rsid w:val="009560B9"/>
    <w:rsid w:val="009561AD"/>
    <w:rsid w:val="00956480"/>
    <w:rsid w:val="00956556"/>
    <w:rsid w:val="0095665D"/>
    <w:rsid w:val="00956763"/>
    <w:rsid w:val="009567E6"/>
    <w:rsid w:val="0095698A"/>
    <w:rsid w:val="00956BCE"/>
    <w:rsid w:val="00956E65"/>
    <w:rsid w:val="00956F17"/>
    <w:rsid w:val="00956F3B"/>
    <w:rsid w:val="00956FF3"/>
    <w:rsid w:val="00957053"/>
    <w:rsid w:val="00957076"/>
    <w:rsid w:val="00957093"/>
    <w:rsid w:val="009570EE"/>
    <w:rsid w:val="00957132"/>
    <w:rsid w:val="0095721D"/>
    <w:rsid w:val="00957540"/>
    <w:rsid w:val="009576CF"/>
    <w:rsid w:val="009576FD"/>
    <w:rsid w:val="0095772B"/>
    <w:rsid w:val="0095781F"/>
    <w:rsid w:val="009578EB"/>
    <w:rsid w:val="009578FF"/>
    <w:rsid w:val="009579ED"/>
    <w:rsid w:val="00957B4B"/>
    <w:rsid w:val="00957D2B"/>
    <w:rsid w:val="00957D36"/>
    <w:rsid w:val="00957D53"/>
    <w:rsid w:val="00957F01"/>
    <w:rsid w:val="00957FD0"/>
    <w:rsid w:val="00960446"/>
    <w:rsid w:val="009605BA"/>
    <w:rsid w:val="009605E4"/>
    <w:rsid w:val="0096073C"/>
    <w:rsid w:val="00960C0A"/>
    <w:rsid w:val="00960CD7"/>
    <w:rsid w:val="00960DCB"/>
    <w:rsid w:val="00961002"/>
    <w:rsid w:val="009610ED"/>
    <w:rsid w:val="009610FF"/>
    <w:rsid w:val="0096119D"/>
    <w:rsid w:val="00961369"/>
    <w:rsid w:val="00961480"/>
    <w:rsid w:val="009616EC"/>
    <w:rsid w:val="009617AC"/>
    <w:rsid w:val="009618A7"/>
    <w:rsid w:val="0096197A"/>
    <w:rsid w:val="00961A6C"/>
    <w:rsid w:val="00961D00"/>
    <w:rsid w:val="00961DD1"/>
    <w:rsid w:val="00961EE9"/>
    <w:rsid w:val="00961F66"/>
    <w:rsid w:val="0096202F"/>
    <w:rsid w:val="009622B6"/>
    <w:rsid w:val="00962313"/>
    <w:rsid w:val="009624A8"/>
    <w:rsid w:val="00962846"/>
    <w:rsid w:val="00962923"/>
    <w:rsid w:val="00962BAA"/>
    <w:rsid w:val="00962DA3"/>
    <w:rsid w:val="00962DE6"/>
    <w:rsid w:val="00962E3B"/>
    <w:rsid w:val="00962E80"/>
    <w:rsid w:val="00962F4B"/>
    <w:rsid w:val="00963099"/>
    <w:rsid w:val="00963206"/>
    <w:rsid w:val="00963337"/>
    <w:rsid w:val="009633BB"/>
    <w:rsid w:val="0096388D"/>
    <w:rsid w:val="009638FD"/>
    <w:rsid w:val="00963909"/>
    <w:rsid w:val="0096394B"/>
    <w:rsid w:val="009639CB"/>
    <w:rsid w:val="00963A36"/>
    <w:rsid w:val="00963AF0"/>
    <w:rsid w:val="00963D11"/>
    <w:rsid w:val="009640E7"/>
    <w:rsid w:val="009641A3"/>
    <w:rsid w:val="0096433F"/>
    <w:rsid w:val="009643DA"/>
    <w:rsid w:val="00964443"/>
    <w:rsid w:val="00964679"/>
    <w:rsid w:val="0096485F"/>
    <w:rsid w:val="00964B4B"/>
    <w:rsid w:val="00965392"/>
    <w:rsid w:val="009653F7"/>
    <w:rsid w:val="009655E8"/>
    <w:rsid w:val="0096575B"/>
    <w:rsid w:val="009658CF"/>
    <w:rsid w:val="009658FF"/>
    <w:rsid w:val="00965914"/>
    <w:rsid w:val="00965C40"/>
    <w:rsid w:val="00966065"/>
    <w:rsid w:val="00966263"/>
    <w:rsid w:val="00966271"/>
    <w:rsid w:val="00966497"/>
    <w:rsid w:val="009669FB"/>
    <w:rsid w:val="00966BB2"/>
    <w:rsid w:val="00966BF8"/>
    <w:rsid w:val="00966C13"/>
    <w:rsid w:val="00966C4A"/>
    <w:rsid w:val="00966CDB"/>
    <w:rsid w:val="00966D87"/>
    <w:rsid w:val="00966D9C"/>
    <w:rsid w:val="00966E2C"/>
    <w:rsid w:val="00966E48"/>
    <w:rsid w:val="00966ED5"/>
    <w:rsid w:val="00966FF0"/>
    <w:rsid w:val="00967354"/>
    <w:rsid w:val="00967370"/>
    <w:rsid w:val="009673A3"/>
    <w:rsid w:val="0096745D"/>
    <w:rsid w:val="00967576"/>
    <w:rsid w:val="009675A8"/>
    <w:rsid w:val="009676C0"/>
    <w:rsid w:val="009677FC"/>
    <w:rsid w:val="00967A54"/>
    <w:rsid w:val="00967B00"/>
    <w:rsid w:val="00967C6A"/>
    <w:rsid w:val="00967D29"/>
    <w:rsid w:val="00967DEE"/>
    <w:rsid w:val="00967E18"/>
    <w:rsid w:val="00967F7B"/>
    <w:rsid w:val="00967FBC"/>
    <w:rsid w:val="00970163"/>
    <w:rsid w:val="009702C6"/>
    <w:rsid w:val="00970546"/>
    <w:rsid w:val="0097077E"/>
    <w:rsid w:val="009707A5"/>
    <w:rsid w:val="009708F4"/>
    <w:rsid w:val="00970A9F"/>
    <w:rsid w:val="00970C36"/>
    <w:rsid w:val="00970CBD"/>
    <w:rsid w:val="00970CF1"/>
    <w:rsid w:val="00970D9E"/>
    <w:rsid w:val="00970F2B"/>
    <w:rsid w:val="00970F76"/>
    <w:rsid w:val="00970FD5"/>
    <w:rsid w:val="009711D5"/>
    <w:rsid w:val="00971592"/>
    <w:rsid w:val="00971617"/>
    <w:rsid w:val="0097165F"/>
    <w:rsid w:val="00971676"/>
    <w:rsid w:val="009717F8"/>
    <w:rsid w:val="009718F6"/>
    <w:rsid w:val="00971914"/>
    <w:rsid w:val="00971AAC"/>
    <w:rsid w:val="00971DDF"/>
    <w:rsid w:val="0097202E"/>
    <w:rsid w:val="0097225C"/>
    <w:rsid w:val="00972298"/>
    <w:rsid w:val="00972534"/>
    <w:rsid w:val="009727F1"/>
    <w:rsid w:val="0097294B"/>
    <w:rsid w:val="009729C2"/>
    <w:rsid w:val="00972DE3"/>
    <w:rsid w:val="009730B1"/>
    <w:rsid w:val="009731D6"/>
    <w:rsid w:val="00973432"/>
    <w:rsid w:val="00973447"/>
    <w:rsid w:val="00973460"/>
    <w:rsid w:val="00973503"/>
    <w:rsid w:val="00973527"/>
    <w:rsid w:val="009735AD"/>
    <w:rsid w:val="00973784"/>
    <w:rsid w:val="009737AC"/>
    <w:rsid w:val="00973A33"/>
    <w:rsid w:val="00973A5B"/>
    <w:rsid w:val="00973E6D"/>
    <w:rsid w:val="00973FC6"/>
    <w:rsid w:val="009741C9"/>
    <w:rsid w:val="009742B8"/>
    <w:rsid w:val="009743FE"/>
    <w:rsid w:val="0097449E"/>
    <w:rsid w:val="00974745"/>
    <w:rsid w:val="00974746"/>
    <w:rsid w:val="00974A72"/>
    <w:rsid w:val="00974A86"/>
    <w:rsid w:val="00974A9B"/>
    <w:rsid w:val="00974B40"/>
    <w:rsid w:val="00974C5C"/>
    <w:rsid w:val="00974CB2"/>
    <w:rsid w:val="00974D4C"/>
    <w:rsid w:val="00975050"/>
    <w:rsid w:val="00975108"/>
    <w:rsid w:val="00975119"/>
    <w:rsid w:val="00975241"/>
    <w:rsid w:val="00975243"/>
    <w:rsid w:val="00975273"/>
    <w:rsid w:val="009752CB"/>
    <w:rsid w:val="009752D8"/>
    <w:rsid w:val="009753D1"/>
    <w:rsid w:val="00975489"/>
    <w:rsid w:val="00975653"/>
    <w:rsid w:val="009756B9"/>
    <w:rsid w:val="0097570C"/>
    <w:rsid w:val="0097571D"/>
    <w:rsid w:val="00975CE7"/>
    <w:rsid w:val="009760D7"/>
    <w:rsid w:val="009762E6"/>
    <w:rsid w:val="009763ED"/>
    <w:rsid w:val="009764AF"/>
    <w:rsid w:val="00976651"/>
    <w:rsid w:val="00976677"/>
    <w:rsid w:val="00976723"/>
    <w:rsid w:val="00976A9A"/>
    <w:rsid w:val="00976C3D"/>
    <w:rsid w:val="00976CA5"/>
    <w:rsid w:val="00976DFF"/>
    <w:rsid w:val="00976F04"/>
    <w:rsid w:val="00976F46"/>
    <w:rsid w:val="00977115"/>
    <w:rsid w:val="00977329"/>
    <w:rsid w:val="0097751A"/>
    <w:rsid w:val="0097764E"/>
    <w:rsid w:val="009777F4"/>
    <w:rsid w:val="00977902"/>
    <w:rsid w:val="0097796B"/>
    <w:rsid w:val="00977A10"/>
    <w:rsid w:val="00977AD8"/>
    <w:rsid w:val="00977AF0"/>
    <w:rsid w:val="00977B7A"/>
    <w:rsid w:val="00977BBE"/>
    <w:rsid w:val="00977BDD"/>
    <w:rsid w:val="00977D00"/>
    <w:rsid w:val="00977FB8"/>
    <w:rsid w:val="0098016F"/>
    <w:rsid w:val="0098025C"/>
    <w:rsid w:val="00980655"/>
    <w:rsid w:val="009806B9"/>
    <w:rsid w:val="00980A10"/>
    <w:rsid w:val="00980AB5"/>
    <w:rsid w:val="00980B32"/>
    <w:rsid w:val="00980CCF"/>
    <w:rsid w:val="00980CDE"/>
    <w:rsid w:val="00981130"/>
    <w:rsid w:val="00981528"/>
    <w:rsid w:val="00981733"/>
    <w:rsid w:val="009817B5"/>
    <w:rsid w:val="009817BD"/>
    <w:rsid w:val="00981809"/>
    <w:rsid w:val="00981970"/>
    <w:rsid w:val="00981A6A"/>
    <w:rsid w:val="00981AF9"/>
    <w:rsid w:val="00981D14"/>
    <w:rsid w:val="00981F9D"/>
    <w:rsid w:val="00981FC2"/>
    <w:rsid w:val="0098218B"/>
    <w:rsid w:val="00982195"/>
    <w:rsid w:val="0098229C"/>
    <w:rsid w:val="009824B5"/>
    <w:rsid w:val="009827A6"/>
    <w:rsid w:val="0098289D"/>
    <w:rsid w:val="00982996"/>
    <w:rsid w:val="00982AA4"/>
    <w:rsid w:val="00982EAD"/>
    <w:rsid w:val="009832AD"/>
    <w:rsid w:val="00983356"/>
    <w:rsid w:val="0098345A"/>
    <w:rsid w:val="00983489"/>
    <w:rsid w:val="00983527"/>
    <w:rsid w:val="009835E0"/>
    <w:rsid w:val="009835F0"/>
    <w:rsid w:val="009836B6"/>
    <w:rsid w:val="0098377F"/>
    <w:rsid w:val="009837BD"/>
    <w:rsid w:val="0098383A"/>
    <w:rsid w:val="00983877"/>
    <w:rsid w:val="009838D0"/>
    <w:rsid w:val="00983A93"/>
    <w:rsid w:val="00983D46"/>
    <w:rsid w:val="00983DCA"/>
    <w:rsid w:val="00983E43"/>
    <w:rsid w:val="00983E76"/>
    <w:rsid w:val="0098403B"/>
    <w:rsid w:val="00984064"/>
    <w:rsid w:val="0098413C"/>
    <w:rsid w:val="00984366"/>
    <w:rsid w:val="009845E8"/>
    <w:rsid w:val="0098479A"/>
    <w:rsid w:val="00984918"/>
    <w:rsid w:val="0098499D"/>
    <w:rsid w:val="00984A43"/>
    <w:rsid w:val="00984C12"/>
    <w:rsid w:val="00984EBB"/>
    <w:rsid w:val="009851EF"/>
    <w:rsid w:val="009853AF"/>
    <w:rsid w:val="00985689"/>
    <w:rsid w:val="009856AA"/>
    <w:rsid w:val="00985C20"/>
    <w:rsid w:val="00985C31"/>
    <w:rsid w:val="00985C73"/>
    <w:rsid w:val="00985CC3"/>
    <w:rsid w:val="00985EF7"/>
    <w:rsid w:val="00986093"/>
    <w:rsid w:val="00986146"/>
    <w:rsid w:val="009861D4"/>
    <w:rsid w:val="00986400"/>
    <w:rsid w:val="009865F9"/>
    <w:rsid w:val="00986675"/>
    <w:rsid w:val="009866BA"/>
    <w:rsid w:val="009866EF"/>
    <w:rsid w:val="009868F5"/>
    <w:rsid w:val="00986A1D"/>
    <w:rsid w:val="00986AE2"/>
    <w:rsid w:val="00986B0C"/>
    <w:rsid w:val="00986CF9"/>
    <w:rsid w:val="00986D69"/>
    <w:rsid w:val="00986D7A"/>
    <w:rsid w:val="00986E1D"/>
    <w:rsid w:val="00986E87"/>
    <w:rsid w:val="00986FC8"/>
    <w:rsid w:val="0098702C"/>
    <w:rsid w:val="0098727B"/>
    <w:rsid w:val="00987336"/>
    <w:rsid w:val="00987378"/>
    <w:rsid w:val="00987416"/>
    <w:rsid w:val="0098766F"/>
    <w:rsid w:val="0098789A"/>
    <w:rsid w:val="00987B87"/>
    <w:rsid w:val="00987C1E"/>
    <w:rsid w:val="00987C7D"/>
    <w:rsid w:val="00990173"/>
    <w:rsid w:val="0099043F"/>
    <w:rsid w:val="0099052D"/>
    <w:rsid w:val="0099059E"/>
    <w:rsid w:val="009906FD"/>
    <w:rsid w:val="0099077B"/>
    <w:rsid w:val="009909D3"/>
    <w:rsid w:val="009909F7"/>
    <w:rsid w:val="00990C0E"/>
    <w:rsid w:val="00990CD4"/>
    <w:rsid w:val="00990D75"/>
    <w:rsid w:val="00990EA9"/>
    <w:rsid w:val="00990F26"/>
    <w:rsid w:val="00991051"/>
    <w:rsid w:val="00991093"/>
    <w:rsid w:val="00991133"/>
    <w:rsid w:val="0099120C"/>
    <w:rsid w:val="00991249"/>
    <w:rsid w:val="00991282"/>
    <w:rsid w:val="009913C3"/>
    <w:rsid w:val="009914BE"/>
    <w:rsid w:val="009915AD"/>
    <w:rsid w:val="0099163B"/>
    <w:rsid w:val="009916F0"/>
    <w:rsid w:val="00991AC3"/>
    <w:rsid w:val="00991C79"/>
    <w:rsid w:val="00991DD5"/>
    <w:rsid w:val="00991DE6"/>
    <w:rsid w:val="0099221D"/>
    <w:rsid w:val="009922DA"/>
    <w:rsid w:val="00992343"/>
    <w:rsid w:val="00992409"/>
    <w:rsid w:val="0099248E"/>
    <w:rsid w:val="009924B3"/>
    <w:rsid w:val="009928D1"/>
    <w:rsid w:val="00992970"/>
    <w:rsid w:val="00992B6D"/>
    <w:rsid w:val="00992C56"/>
    <w:rsid w:val="00992CCB"/>
    <w:rsid w:val="00992EA5"/>
    <w:rsid w:val="00992EFF"/>
    <w:rsid w:val="00992FFE"/>
    <w:rsid w:val="0099370D"/>
    <w:rsid w:val="0099382B"/>
    <w:rsid w:val="0099383D"/>
    <w:rsid w:val="009938B1"/>
    <w:rsid w:val="00993967"/>
    <w:rsid w:val="0099397B"/>
    <w:rsid w:val="0099399A"/>
    <w:rsid w:val="00993A17"/>
    <w:rsid w:val="00993D1B"/>
    <w:rsid w:val="00993D36"/>
    <w:rsid w:val="00993F0F"/>
    <w:rsid w:val="0099425F"/>
    <w:rsid w:val="00994432"/>
    <w:rsid w:val="009947A8"/>
    <w:rsid w:val="00994877"/>
    <w:rsid w:val="0099499F"/>
    <w:rsid w:val="00994A13"/>
    <w:rsid w:val="00994A23"/>
    <w:rsid w:val="00994ACA"/>
    <w:rsid w:val="00994D00"/>
    <w:rsid w:val="00994E69"/>
    <w:rsid w:val="00995246"/>
    <w:rsid w:val="0099527B"/>
    <w:rsid w:val="0099568E"/>
    <w:rsid w:val="0099571A"/>
    <w:rsid w:val="009957EE"/>
    <w:rsid w:val="009959FB"/>
    <w:rsid w:val="00995B29"/>
    <w:rsid w:val="00995CBB"/>
    <w:rsid w:val="00995D5B"/>
    <w:rsid w:val="009960F4"/>
    <w:rsid w:val="00996191"/>
    <w:rsid w:val="00996258"/>
    <w:rsid w:val="0099627E"/>
    <w:rsid w:val="00996306"/>
    <w:rsid w:val="009963FD"/>
    <w:rsid w:val="00996455"/>
    <w:rsid w:val="009964C6"/>
    <w:rsid w:val="00996561"/>
    <w:rsid w:val="00996616"/>
    <w:rsid w:val="009966BA"/>
    <w:rsid w:val="00996744"/>
    <w:rsid w:val="00996762"/>
    <w:rsid w:val="00996769"/>
    <w:rsid w:val="0099679E"/>
    <w:rsid w:val="00996BCB"/>
    <w:rsid w:val="00996BCF"/>
    <w:rsid w:val="00997139"/>
    <w:rsid w:val="00997186"/>
    <w:rsid w:val="00997373"/>
    <w:rsid w:val="0099739F"/>
    <w:rsid w:val="009973F1"/>
    <w:rsid w:val="009977DA"/>
    <w:rsid w:val="00997813"/>
    <w:rsid w:val="0099787B"/>
    <w:rsid w:val="009978CD"/>
    <w:rsid w:val="00997AC4"/>
    <w:rsid w:val="00997B3E"/>
    <w:rsid w:val="00997B4B"/>
    <w:rsid w:val="00997B5A"/>
    <w:rsid w:val="00997CED"/>
    <w:rsid w:val="00997CF4"/>
    <w:rsid w:val="00997F25"/>
    <w:rsid w:val="009A0049"/>
    <w:rsid w:val="009A03A8"/>
    <w:rsid w:val="009A03D6"/>
    <w:rsid w:val="009A0526"/>
    <w:rsid w:val="009A0879"/>
    <w:rsid w:val="009A0954"/>
    <w:rsid w:val="009A09EF"/>
    <w:rsid w:val="009A0B23"/>
    <w:rsid w:val="009A0BBC"/>
    <w:rsid w:val="009A0E0F"/>
    <w:rsid w:val="009A0E38"/>
    <w:rsid w:val="009A1169"/>
    <w:rsid w:val="009A12E2"/>
    <w:rsid w:val="009A12F5"/>
    <w:rsid w:val="009A1302"/>
    <w:rsid w:val="009A13F7"/>
    <w:rsid w:val="009A149C"/>
    <w:rsid w:val="009A164C"/>
    <w:rsid w:val="009A194C"/>
    <w:rsid w:val="009A1AAC"/>
    <w:rsid w:val="009A1ADE"/>
    <w:rsid w:val="009A1DAA"/>
    <w:rsid w:val="009A1DDD"/>
    <w:rsid w:val="009A1E0F"/>
    <w:rsid w:val="009A28B2"/>
    <w:rsid w:val="009A29D7"/>
    <w:rsid w:val="009A2A71"/>
    <w:rsid w:val="009A2AD6"/>
    <w:rsid w:val="009A2BB6"/>
    <w:rsid w:val="009A2CB8"/>
    <w:rsid w:val="009A2D27"/>
    <w:rsid w:val="009A2F61"/>
    <w:rsid w:val="009A323C"/>
    <w:rsid w:val="009A334D"/>
    <w:rsid w:val="009A35C5"/>
    <w:rsid w:val="009A3789"/>
    <w:rsid w:val="009A3A6B"/>
    <w:rsid w:val="009A3BC1"/>
    <w:rsid w:val="009A3BFB"/>
    <w:rsid w:val="009A3EAE"/>
    <w:rsid w:val="009A4096"/>
    <w:rsid w:val="009A4294"/>
    <w:rsid w:val="009A45A2"/>
    <w:rsid w:val="009A462A"/>
    <w:rsid w:val="009A4729"/>
    <w:rsid w:val="009A478F"/>
    <w:rsid w:val="009A4C74"/>
    <w:rsid w:val="009A4F91"/>
    <w:rsid w:val="009A5319"/>
    <w:rsid w:val="009A538A"/>
    <w:rsid w:val="009A5551"/>
    <w:rsid w:val="009A55E5"/>
    <w:rsid w:val="009A5665"/>
    <w:rsid w:val="009A5760"/>
    <w:rsid w:val="009A57CB"/>
    <w:rsid w:val="009A5A11"/>
    <w:rsid w:val="009A5A96"/>
    <w:rsid w:val="009A5D9E"/>
    <w:rsid w:val="009A609E"/>
    <w:rsid w:val="009A6223"/>
    <w:rsid w:val="009A6296"/>
    <w:rsid w:val="009A64E7"/>
    <w:rsid w:val="009A65CC"/>
    <w:rsid w:val="009A68E0"/>
    <w:rsid w:val="009A6919"/>
    <w:rsid w:val="009A699A"/>
    <w:rsid w:val="009A6AC7"/>
    <w:rsid w:val="009A6C1B"/>
    <w:rsid w:val="009A6C88"/>
    <w:rsid w:val="009A7046"/>
    <w:rsid w:val="009A735F"/>
    <w:rsid w:val="009A744F"/>
    <w:rsid w:val="009A7613"/>
    <w:rsid w:val="009A7643"/>
    <w:rsid w:val="009A768B"/>
    <w:rsid w:val="009A7BDF"/>
    <w:rsid w:val="009A7E5D"/>
    <w:rsid w:val="009B0408"/>
    <w:rsid w:val="009B0843"/>
    <w:rsid w:val="009B09A0"/>
    <w:rsid w:val="009B0AF2"/>
    <w:rsid w:val="009B0DEE"/>
    <w:rsid w:val="009B0F6E"/>
    <w:rsid w:val="009B1234"/>
    <w:rsid w:val="009B1335"/>
    <w:rsid w:val="009B138D"/>
    <w:rsid w:val="009B14BC"/>
    <w:rsid w:val="009B157B"/>
    <w:rsid w:val="009B176D"/>
    <w:rsid w:val="009B1A9F"/>
    <w:rsid w:val="009B1C21"/>
    <w:rsid w:val="009B1D31"/>
    <w:rsid w:val="009B1E47"/>
    <w:rsid w:val="009B1FAB"/>
    <w:rsid w:val="009B2342"/>
    <w:rsid w:val="009B25AB"/>
    <w:rsid w:val="009B27FD"/>
    <w:rsid w:val="009B2914"/>
    <w:rsid w:val="009B2B70"/>
    <w:rsid w:val="009B2BFA"/>
    <w:rsid w:val="009B2C5B"/>
    <w:rsid w:val="009B2CED"/>
    <w:rsid w:val="009B2E92"/>
    <w:rsid w:val="009B2F5A"/>
    <w:rsid w:val="009B304F"/>
    <w:rsid w:val="009B3054"/>
    <w:rsid w:val="009B3181"/>
    <w:rsid w:val="009B326D"/>
    <w:rsid w:val="009B334B"/>
    <w:rsid w:val="009B335D"/>
    <w:rsid w:val="009B3840"/>
    <w:rsid w:val="009B387E"/>
    <w:rsid w:val="009B38C0"/>
    <w:rsid w:val="009B38C8"/>
    <w:rsid w:val="009B39C6"/>
    <w:rsid w:val="009B3AA5"/>
    <w:rsid w:val="009B3B36"/>
    <w:rsid w:val="009B3B55"/>
    <w:rsid w:val="009B3C90"/>
    <w:rsid w:val="009B3E48"/>
    <w:rsid w:val="009B4036"/>
    <w:rsid w:val="009B405A"/>
    <w:rsid w:val="009B44A6"/>
    <w:rsid w:val="009B4600"/>
    <w:rsid w:val="009B46D0"/>
    <w:rsid w:val="009B47EE"/>
    <w:rsid w:val="009B4936"/>
    <w:rsid w:val="009B49C2"/>
    <w:rsid w:val="009B4A6F"/>
    <w:rsid w:val="009B4D01"/>
    <w:rsid w:val="009B4E26"/>
    <w:rsid w:val="009B4E78"/>
    <w:rsid w:val="009B4F06"/>
    <w:rsid w:val="009B4F17"/>
    <w:rsid w:val="009B50E7"/>
    <w:rsid w:val="009B5284"/>
    <w:rsid w:val="009B5353"/>
    <w:rsid w:val="009B538D"/>
    <w:rsid w:val="009B53B5"/>
    <w:rsid w:val="009B5664"/>
    <w:rsid w:val="009B5831"/>
    <w:rsid w:val="009B5B84"/>
    <w:rsid w:val="009B5C21"/>
    <w:rsid w:val="009B5F20"/>
    <w:rsid w:val="009B6048"/>
    <w:rsid w:val="009B60CB"/>
    <w:rsid w:val="009B653A"/>
    <w:rsid w:val="009B671E"/>
    <w:rsid w:val="009B675B"/>
    <w:rsid w:val="009B67B5"/>
    <w:rsid w:val="009B6BD4"/>
    <w:rsid w:val="009B6D9B"/>
    <w:rsid w:val="009B7037"/>
    <w:rsid w:val="009B706C"/>
    <w:rsid w:val="009B7159"/>
    <w:rsid w:val="009B7241"/>
    <w:rsid w:val="009B724D"/>
    <w:rsid w:val="009B72B2"/>
    <w:rsid w:val="009B7368"/>
    <w:rsid w:val="009B73D7"/>
    <w:rsid w:val="009B7446"/>
    <w:rsid w:val="009B75C3"/>
    <w:rsid w:val="009B76C6"/>
    <w:rsid w:val="009B76E3"/>
    <w:rsid w:val="009B76F9"/>
    <w:rsid w:val="009B7907"/>
    <w:rsid w:val="009B7A72"/>
    <w:rsid w:val="009B7BB8"/>
    <w:rsid w:val="009B7C38"/>
    <w:rsid w:val="009B7E38"/>
    <w:rsid w:val="009C00F6"/>
    <w:rsid w:val="009C01AC"/>
    <w:rsid w:val="009C0225"/>
    <w:rsid w:val="009C025D"/>
    <w:rsid w:val="009C0299"/>
    <w:rsid w:val="009C0463"/>
    <w:rsid w:val="009C051B"/>
    <w:rsid w:val="009C06A9"/>
    <w:rsid w:val="009C0726"/>
    <w:rsid w:val="009C0889"/>
    <w:rsid w:val="009C09A1"/>
    <w:rsid w:val="009C0AD7"/>
    <w:rsid w:val="009C0B13"/>
    <w:rsid w:val="009C0B44"/>
    <w:rsid w:val="009C0CCB"/>
    <w:rsid w:val="009C0E9B"/>
    <w:rsid w:val="009C103F"/>
    <w:rsid w:val="009C1212"/>
    <w:rsid w:val="009C126A"/>
    <w:rsid w:val="009C1473"/>
    <w:rsid w:val="009C15C2"/>
    <w:rsid w:val="009C173F"/>
    <w:rsid w:val="009C1742"/>
    <w:rsid w:val="009C1753"/>
    <w:rsid w:val="009C17BB"/>
    <w:rsid w:val="009C19E2"/>
    <w:rsid w:val="009C1C2E"/>
    <w:rsid w:val="009C1D4C"/>
    <w:rsid w:val="009C20DD"/>
    <w:rsid w:val="009C216B"/>
    <w:rsid w:val="009C26D0"/>
    <w:rsid w:val="009C28E1"/>
    <w:rsid w:val="009C29AE"/>
    <w:rsid w:val="009C2A20"/>
    <w:rsid w:val="009C2D81"/>
    <w:rsid w:val="009C2DD2"/>
    <w:rsid w:val="009C2E9F"/>
    <w:rsid w:val="009C3131"/>
    <w:rsid w:val="009C33DE"/>
    <w:rsid w:val="009C3409"/>
    <w:rsid w:val="009C3772"/>
    <w:rsid w:val="009C395E"/>
    <w:rsid w:val="009C3982"/>
    <w:rsid w:val="009C39B7"/>
    <w:rsid w:val="009C3B03"/>
    <w:rsid w:val="009C3B7C"/>
    <w:rsid w:val="009C3D82"/>
    <w:rsid w:val="009C3FFA"/>
    <w:rsid w:val="009C4097"/>
    <w:rsid w:val="009C4197"/>
    <w:rsid w:val="009C41F1"/>
    <w:rsid w:val="009C4328"/>
    <w:rsid w:val="009C441F"/>
    <w:rsid w:val="009C4453"/>
    <w:rsid w:val="009C4520"/>
    <w:rsid w:val="009C452E"/>
    <w:rsid w:val="009C457E"/>
    <w:rsid w:val="009C48D4"/>
    <w:rsid w:val="009C4A07"/>
    <w:rsid w:val="009C4B8E"/>
    <w:rsid w:val="009C4CC1"/>
    <w:rsid w:val="009C4E7B"/>
    <w:rsid w:val="009C4FCC"/>
    <w:rsid w:val="009C51D5"/>
    <w:rsid w:val="009C543C"/>
    <w:rsid w:val="009C599A"/>
    <w:rsid w:val="009C599F"/>
    <w:rsid w:val="009C5BCD"/>
    <w:rsid w:val="009C5CEC"/>
    <w:rsid w:val="009C5DC2"/>
    <w:rsid w:val="009C5EFF"/>
    <w:rsid w:val="009C60A5"/>
    <w:rsid w:val="009C60B5"/>
    <w:rsid w:val="009C6229"/>
    <w:rsid w:val="009C63C1"/>
    <w:rsid w:val="009C63D4"/>
    <w:rsid w:val="009C650E"/>
    <w:rsid w:val="009C672A"/>
    <w:rsid w:val="009C6BBA"/>
    <w:rsid w:val="009C6F67"/>
    <w:rsid w:val="009C70DB"/>
    <w:rsid w:val="009C7468"/>
    <w:rsid w:val="009C774A"/>
    <w:rsid w:val="009C77FA"/>
    <w:rsid w:val="009C7D60"/>
    <w:rsid w:val="009C7ECC"/>
    <w:rsid w:val="009C7F7E"/>
    <w:rsid w:val="009D0144"/>
    <w:rsid w:val="009D03D4"/>
    <w:rsid w:val="009D03EB"/>
    <w:rsid w:val="009D063F"/>
    <w:rsid w:val="009D09D8"/>
    <w:rsid w:val="009D0A3D"/>
    <w:rsid w:val="009D1015"/>
    <w:rsid w:val="009D11CE"/>
    <w:rsid w:val="009D1338"/>
    <w:rsid w:val="009D144C"/>
    <w:rsid w:val="009D162E"/>
    <w:rsid w:val="009D16B6"/>
    <w:rsid w:val="009D16C6"/>
    <w:rsid w:val="009D16F6"/>
    <w:rsid w:val="009D174D"/>
    <w:rsid w:val="009D1833"/>
    <w:rsid w:val="009D18CB"/>
    <w:rsid w:val="009D1904"/>
    <w:rsid w:val="009D19BC"/>
    <w:rsid w:val="009D1AA5"/>
    <w:rsid w:val="009D1C62"/>
    <w:rsid w:val="009D1E99"/>
    <w:rsid w:val="009D233E"/>
    <w:rsid w:val="009D2348"/>
    <w:rsid w:val="009D23C7"/>
    <w:rsid w:val="009D23D3"/>
    <w:rsid w:val="009D2499"/>
    <w:rsid w:val="009D24B7"/>
    <w:rsid w:val="009D261B"/>
    <w:rsid w:val="009D26B3"/>
    <w:rsid w:val="009D291F"/>
    <w:rsid w:val="009D2A35"/>
    <w:rsid w:val="009D2A52"/>
    <w:rsid w:val="009D2B7D"/>
    <w:rsid w:val="009D2BCD"/>
    <w:rsid w:val="009D2C6B"/>
    <w:rsid w:val="009D2D9D"/>
    <w:rsid w:val="009D2EA8"/>
    <w:rsid w:val="009D2EF3"/>
    <w:rsid w:val="009D2F0C"/>
    <w:rsid w:val="009D2F7C"/>
    <w:rsid w:val="009D3306"/>
    <w:rsid w:val="009D33F1"/>
    <w:rsid w:val="009D3578"/>
    <w:rsid w:val="009D3855"/>
    <w:rsid w:val="009D3A08"/>
    <w:rsid w:val="009D3A5F"/>
    <w:rsid w:val="009D3AEC"/>
    <w:rsid w:val="009D3C0C"/>
    <w:rsid w:val="009D3CE9"/>
    <w:rsid w:val="009D3DE8"/>
    <w:rsid w:val="009D3DE9"/>
    <w:rsid w:val="009D3DEB"/>
    <w:rsid w:val="009D4014"/>
    <w:rsid w:val="009D4022"/>
    <w:rsid w:val="009D445E"/>
    <w:rsid w:val="009D44C5"/>
    <w:rsid w:val="009D4580"/>
    <w:rsid w:val="009D47E4"/>
    <w:rsid w:val="009D4845"/>
    <w:rsid w:val="009D4C2E"/>
    <w:rsid w:val="009D4D61"/>
    <w:rsid w:val="009D4F88"/>
    <w:rsid w:val="009D5105"/>
    <w:rsid w:val="009D5193"/>
    <w:rsid w:val="009D532A"/>
    <w:rsid w:val="009D558B"/>
    <w:rsid w:val="009D5609"/>
    <w:rsid w:val="009D5630"/>
    <w:rsid w:val="009D567A"/>
    <w:rsid w:val="009D576E"/>
    <w:rsid w:val="009D59FA"/>
    <w:rsid w:val="009D5A9D"/>
    <w:rsid w:val="009D5AC8"/>
    <w:rsid w:val="009D5C11"/>
    <w:rsid w:val="009D5C32"/>
    <w:rsid w:val="009D5C56"/>
    <w:rsid w:val="009D5D2E"/>
    <w:rsid w:val="009D60F1"/>
    <w:rsid w:val="009D6113"/>
    <w:rsid w:val="009D621A"/>
    <w:rsid w:val="009D62D4"/>
    <w:rsid w:val="009D6472"/>
    <w:rsid w:val="009D6650"/>
    <w:rsid w:val="009D669F"/>
    <w:rsid w:val="009D68AA"/>
    <w:rsid w:val="009D6A26"/>
    <w:rsid w:val="009D6AEB"/>
    <w:rsid w:val="009D6C93"/>
    <w:rsid w:val="009D6CE0"/>
    <w:rsid w:val="009D7011"/>
    <w:rsid w:val="009D7250"/>
    <w:rsid w:val="009D730B"/>
    <w:rsid w:val="009D732B"/>
    <w:rsid w:val="009D7333"/>
    <w:rsid w:val="009D735F"/>
    <w:rsid w:val="009D749E"/>
    <w:rsid w:val="009D79F4"/>
    <w:rsid w:val="009D7A54"/>
    <w:rsid w:val="009D7D16"/>
    <w:rsid w:val="009D7D19"/>
    <w:rsid w:val="009D7D4E"/>
    <w:rsid w:val="009D7DC0"/>
    <w:rsid w:val="009D7EB5"/>
    <w:rsid w:val="009D7EF4"/>
    <w:rsid w:val="009D7FFE"/>
    <w:rsid w:val="009E006A"/>
    <w:rsid w:val="009E00FD"/>
    <w:rsid w:val="009E0372"/>
    <w:rsid w:val="009E05D0"/>
    <w:rsid w:val="009E0646"/>
    <w:rsid w:val="009E06DE"/>
    <w:rsid w:val="009E0747"/>
    <w:rsid w:val="009E08F3"/>
    <w:rsid w:val="009E0914"/>
    <w:rsid w:val="009E09E4"/>
    <w:rsid w:val="009E0AAB"/>
    <w:rsid w:val="009E0C88"/>
    <w:rsid w:val="009E0D19"/>
    <w:rsid w:val="009E0EC9"/>
    <w:rsid w:val="009E0FC0"/>
    <w:rsid w:val="009E1082"/>
    <w:rsid w:val="009E10E0"/>
    <w:rsid w:val="009E126D"/>
    <w:rsid w:val="009E13F8"/>
    <w:rsid w:val="009E14B4"/>
    <w:rsid w:val="009E14BC"/>
    <w:rsid w:val="009E1A93"/>
    <w:rsid w:val="009E1D42"/>
    <w:rsid w:val="009E1E95"/>
    <w:rsid w:val="009E1EBA"/>
    <w:rsid w:val="009E1FC5"/>
    <w:rsid w:val="009E2146"/>
    <w:rsid w:val="009E22AA"/>
    <w:rsid w:val="009E2449"/>
    <w:rsid w:val="009E282A"/>
    <w:rsid w:val="009E285E"/>
    <w:rsid w:val="009E2886"/>
    <w:rsid w:val="009E28BE"/>
    <w:rsid w:val="009E2910"/>
    <w:rsid w:val="009E2B3F"/>
    <w:rsid w:val="009E2BDD"/>
    <w:rsid w:val="009E2C8E"/>
    <w:rsid w:val="009E2E76"/>
    <w:rsid w:val="009E2F90"/>
    <w:rsid w:val="009E2FD0"/>
    <w:rsid w:val="009E3123"/>
    <w:rsid w:val="009E3225"/>
    <w:rsid w:val="009E33D7"/>
    <w:rsid w:val="009E3527"/>
    <w:rsid w:val="009E37AF"/>
    <w:rsid w:val="009E3A0F"/>
    <w:rsid w:val="009E3A12"/>
    <w:rsid w:val="009E3A22"/>
    <w:rsid w:val="009E3B0E"/>
    <w:rsid w:val="009E3C70"/>
    <w:rsid w:val="009E3CD1"/>
    <w:rsid w:val="009E3D08"/>
    <w:rsid w:val="009E3E22"/>
    <w:rsid w:val="009E3E67"/>
    <w:rsid w:val="009E3EC3"/>
    <w:rsid w:val="009E43BA"/>
    <w:rsid w:val="009E4432"/>
    <w:rsid w:val="009E443C"/>
    <w:rsid w:val="009E4557"/>
    <w:rsid w:val="009E45D8"/>
    <w:rsid w:val="009E472F"/>
    <w:rsid w:val="009E48CE"/>
    <w:rsid w:val="009E4955"/>
    <w:rsid w:val="009E4A8D"/>
    <w:rsid w:val="009E4D31"/>
    <w:rsid w:val="009E4EE0"/>
    <w:rsid w:val="009E51BC"/>
    <w:rsid w:val="009E54FA"/>
    <w:rsid w:val="009E5520"/>
    <w:rsid w:val="009E572E"/>
    <w:rsid w:val="009E5794"/>
    <w:rsid w:val="009E5850"/>
    <w:rsid w:val="009E5A23"/>
    <w:rsid w:val="009E5A3F"/>
    <w:rsid w:val="009E5AB4"/>
    <w:rsid w:val="009E5AF5"/>
    <w:rsid w:val="009E5CE0"/>
    <w:rsid w:val="009E5E83"/>
    <w:rsid w:val="009E5EB5"/>
    <w:rsid w:val="009E5EBD"/>
    <w:rsid w:val="009E5F18"/>
    <w:rsid w:val="009E5F8A"/>
    <w:rsid w:val="009E6142"/>
    <w:rsid w:val="009E65A5"/>
    <w:rsid w:val="009E6622"/>
    <w:rsid w:val="009E6672"/>
    <w:rsid w:val="009E6929"/>
    <w:rsid w:val="009E6C9E"/>
    <w:rsid w:val="009E6FD1"/>
    <w:rsid w:val="009E7356"/>
    <w:rsid w:val="009E74F0"/>
    <w:rsid w:val="009E762B"/>
    <w:rsid w:val="009E7A3E"/>
    <w:rsid w:val="009E7A71"/>
    <w:rsid w:val="009E7D0A"/>
    <w:rsid w:val="009E7D64"/>
    <w:rsid w:val="009E7D76"/>
    <w:rsid w:val="009E7F23"/>
    <w:rsid w:val="009F0102"/>
    <w:rsid w:val="009F0303"/>
    <w:rsid w:val="009F0388"/>
    <w:rsid w:val="009F066E"/>
    <w:rsid w:val="009F072F"/>
    <w:rsid w:val="009F0741"/>
    <w:rsid w:val="009F0768"/>
    <w:rsid w:val="009F089F"/>
    <w:rsid w:val="009F09E0"/>
    <w:rsid w:val="009F0B1F"/>
    <w:rsid w:val="009F0B46"/>
    <w:rsid w:val="009F0BC1"/>
    <w:rsid w:val="009F0E4F"/>
    <w:rsid w:val="009F102A"/>
    <w:rsid w:val="009F1061"/>
    <w:rsid w:val="009F124E"/>
    <w:rsid w:val="009F12B6"/>
    <w:rsid w:val="009F1341"/>
    <w:rsid w:val="009F151C"/>
    <w:rsid w:val="009F164B"/>
    <w:rsid w:val="009F18F2"/>
    <w:rsid w:val="009F19F5"/>
    <w:rsid w:val="009F1A56"/>
    <w:rsid w:val="009F1A99"/>
    <w:rsid w:val="009F1B5B"/>
    <w:rsid w:val="009F1E07"/>
    <w:rsid w:val="009F21E3"/>
    <w:rsid w:val="009F2217"/>
    <w:rsid w:val="009F23AF"/>
    <w:rsid w:val="009F250C"/>
    <w:rsid w:val="009F254E"/>
    <w:rsid w:val="009F265F"/>
    <w:rsid w:val="009F2A19"/>
    <w:rsid w:val="009F2BA3"/>
    <w:rsid w:val="009F2C4C"/>
    <w:rsid w:val="009F2CC1"/>
    <w:rsid w:val="009F2D47"/>
    <w:rsid w:val="009F2E39"/>
    <w:rsid w:val="009F2F5B"/>
    <w:rsid w:val="009F2F83"/>
    <w:rsid w:val="009F3001"/>
    <w:rsid w:val="009F30FE"/>
    <w:rsid w:val="009F32FE"/>
    <w:rsid w:val="009F345F"/>
    <w:rsid w:val="009F37C1"/>
    <w:rsid w:val="009F3B30"/>
    <w:rsid w:val="009F3C40"/>
    <w:rsid w:val="009F3F09"/>
    <w:rsid w:val="009F3F8E"/>
    <w:rsid w:val="009F4103"/>
    <w:rsid w:val="009F457D"/>
    <w:rsid w:val="009F47AE"/>
    <w:rsid w:val="009F497B"/>
    <w:rsid w:val="009F4A44"/>
    <w:rsid w:val="009F4AA1"/>
    <w:rsid w:val="009F4C47"/>
    <w:rsid w:val="009F4CE9"/>
    <w:rsid w:val="009F4D34"/>
    <w:rsid w:val="009F4D6F"/>
    <w:rsid w:val="009F5069"/>
    <w:rsid w:val="009F50ED"/>
    <w:rsid w:val="009F5117"/>
    <w:rsid w:val="009F514E"/>
    <w:rsid w:val="009F5181"/>
    <w:rsid w:val="009F52FC"/>
    <w:rsid w:val="009F5455"/>
    <w:rsid w:val="009F566A"/>
    <w:rsid w:val="009F56FE"/>
    <w:rsid w:val="009F5763"/>
    <w:rsid w:val="009F5801"/>
    <w:rsid w:val="009F5871"/>
    <w:rsid w:val="009F58E3"/>
    <w:rsid w:val="009F591B"/>
    <w:rsid w:val="009F5A76"/>
    <w:rsid w:val="009F5C48"/>
    <w:rsid w:val="009F5CC5"/>
    <w:rsid w:val="009F5F91"/>
    <w:rsid w:val="009F6053"/>
    <w:rsid w:val="009F606D"/>
    <w:rsid w:val="009F6141"/>
    <w:rsid w:val="009F61E9"/>
    <w:rsid w:val="009F65B0"/>
    <w:rsid w:val="009F66F9"/>
    <w:rsid w:val="009F7277"/>
    <w:rsid w:val="009F729C"/>
    <w:rsid w:val="009F74A1"/>
    <w:rsid w:val="009F74D1"/>
    <w:rsid w:val="009F74E9"/>
    <w:rsid w:val="009F7543"/>
    <w:rsid w:val="009F769A"/>
    <w:rsid w:val="009F76E6"/>
    <w:rsid w:val="009F7867"/>
    <w:rsid w:val="009F78AC"/>
    <w:rsid w:val="009F7924"/>
    <w:rsid w:val="009F795E"/>
    <w:rsid w:val="009F7A09"/>
    <w:rsid w:val="009F7A9D"/>
    <w:rsid w:val="009F7A9E"/>
    <w:rsid w:val="009F7C01"/>
    <w:rsid w:val="009F7D66"/>
    <w:rsid w:val="009F7D9B"/>
    <w:rsid w:val="009F7DAF"/>
    <w:rsid w:val="009F7F7E"/>
    <w:rsid w:val="00A0041B"/>
    <w:rsid w:val="00A00921"/>
    <w:rsid w:val="00A00B73"/>
    <w:rsid w:val="00A00BD2"/>
    <w:rsid w:val="00A00C05"/>
    <w:rsid w:val="00A00C3B"/>
    <w:rsid w:val="00A00C5A"/>
    <w:rsid w:val="00A00D0E"/>
    <w:rsid w:val="00A00E56"/>
    <w:rsid w:val="00A01167"/>
    <w:rsid w:val="00A0121F"/>
    <w:rsid w:val="00A01586"/>
    <w:rsid w:val="00A0168E"/>
    <w:rsid w:val="00A01747"/>
    <w:rsid w:val="00A01874"/>
    <w:rsid w:val="00A01970"/>
    <w:rsid w:val="00A01C10"/>
    <w:rsid w:val="00A01EB8"/>
    <w:rsid w:val="00A0207C"/>
    <w:rsid w:val="00A023EF"/>
    <w:rsid w:val="00A023F1"/>
    <w:rsid w:val="00A02453"/>
    <w:rsid w:val="00A02669"/>
    <w:rsid w:val="00A02761"/>
    <w:rsid w:val="00A027F3"/>
    <w:rsid w:val="00A028E3"/>
    <w:rsid w:val="00A029DD"/>
    <w:rsid w:val="00A02BCB"/>
    <w:rsid w:val="00A02CAC"/>
    <w:rsid w:val="00A03801"/>
    <w:rsid w:val="00A038F8"/>
    <w:rsid w:val="00A03978"/>
    <w:rsid w:val="00A03AB1"/>
    <w:rsid w:val="00A03C64"/>
    <w:rsid w:val="00A03E63"/>
    <w:rsid w:val="00A04237"/>
    <w:rsid w:val="00A04512"/>
    <w:rsid w:val="00A045DD"/>
    <w:rsid w:val="00A045F3"/>
    <w:rsid w:val="00A04838"/>
    <w:rsid w:val="00A04853"/>
    <w:rsid w:val="00A04916"/>
    <w:rsid w:val="00A04B15"/>
    <w:rsid w:val="00A04D7E"/>
    <w:rsid w:val="00A04DE0"/>
    <w:rsid w:val="00A04EF4"/>
    <w:rsid w:val="00A050F2"/>
    <w:rsid w:val="00A051D9"/>
    <w:rsid w:val="00A05307"/>
    <w:rsid w:val="00A05806"/>
    <w:rsid w:val="00A05844"/>
    <w:rsid w:val="00A058BF"/>
    <w:rsid w:val="00A058CB"/>
    <w:rsid w:val="00A05ACF"/>
    <w:rsid w:val="00A05CD7"/>
    <w:rsid w:val="00A05DF3"/>
    <w:rsid w:val="00A05F3E"/>
    <w:rsid w:val="00A061FC"/>
    <w:rsid w:val="00A06685"/>
    <w:rsid w:val="00A06A70"/>
    <w:rsid w:val="00A06B5C"/>
    <w:rsid w:val="00A06BAF"/>
    <w:rsid w:val="00A06D31"/>
    <w:rsid w:val="00A06FC5"/>
    <w:rsid w:val="00A06FCD"/>
    <w:rsid w:val="00A0705E"/>
    <w:rsid w:val="00A0708B"/>
    <w:rsid w:val="00A070C4"/>
    <w:rsid w:val="00A07133"/>
    <w:rsid w:val="00A07974"/>
    <w:rsid w:val="00A07E08"/>
    <w:rsid w:val="00A07E55"/>
    <w:rsid w:val="00A07F24"/>
    <w:rsid w:val="00A100FB"/>
    <w:rsid w:val="00A101ED"/>
    <w:rsid w:val="00A101F1"/>
    <w:rsid w:val="00A102B9"/>
    <w:rsid w:val="00A1050D"/>
    <w:rsid w:val="00A10558"/>
    <w:rsid w:val="00A105AC"/>
    <w:rsid w:val="00A105C0"/>
    <w:rsid w:val="00A10B95"/>
    <w:rsid w:val="00A10C4E"/>
    <w:rsid w:val="00A10D79"/>
    <w:rsid w:val="00A10E49"/>
    <w:rsid w:val="00A10FC0"/>
    <w:rsid w:val="00A1130A"/>
    <w:rsid w:val="00A11346"/>
    <w:rsid w:val="00A114BC"/>
    <w:rsid w:val="00A114FC"/>
    <w:rsid w:val="00A11535"/>
    <w:rsid w:val="00A115F9"/>
    <w:rsid w:val="00A11748"/>
    <w:rsid w:val="00A119DE"/>
    <w:rsid w:val="00A11A0F"/>
    <w:rsid w:val="00A11C08"/>
    <w:rsid w:val="00A11C86"/>
    <w:rsid w:val="00A11DFF"/>
    <w:rsid w:val="00A11E56"/>
    <w:rsid w:val="00A11F5C"/>
    <w:rsid w:val="00A11F76"/>
    <w:rsid w:val="00A11FFC"/>
    <w:rsid w:val="00A1211C"/>
    <w:rsid w:val="00A121F2"/>
    <w:rsid w:val="00A12273"/>
    <w:rsid w:val="00A12450"/>
    <w:rsid w:val="00A12551"/>
    <w:rsid w:val="00A1258F"/>
    <w:rsid w:val="00A12653"/>
    <w:rsid w:val="00A1266F"/>
    <w:rsid w:val="00A12798"/>
    <w:rsid w:val="00A12874"/>
    <w:rsid w:val="00A1287A"/>
    <w:rsid w:val="00A12ABD"/>
    <w:rsid w:val="00A12B23"/>
    <w:rsid w:val="00A12B33"/>
    <w:rsid w:val="00A12CDC"/>
    <w:rsid w:val="00A12EC6"/>
    <w:rsid w:val="00A12F48"/>
    <w:rsid w:val="00A13095"/>
    <w:rsid w:val="00A130DA"/>
    <w:rsid w:val="00A1317C"/>
    <w:rsid w:val="00A13203"/>
    <w:rsid w:val="00A13263"/>
    <w:rsid w:val="00A13282"/>
    <w:rsid w:val="00A132E0"/>
    <w:rsid w:val="00A135F8"/>
    <w:rsid w:val="00A136C8"/>
    <w:rsid w:val="00A1378D"/>
    <w:rsid w:val="00A137C3"/>
    <w:rsid w:val="00A13871"/>
    <w:rsid w:val="00A13A09"/>
    <w:rsid w:val="00A13AE4"/>
    <w:rsid w:val="00A13BA2"/>
    <w:rsid w:val="00A13BB9"/>
    <w:rsid w:val="00A1414F"/>
    <w:rsid w:val="00A141C5"/>
    <w:rsid w:val="00A1420F"/>
    <w:rsid w:val="00A143AB"/>
    <w:rsid w:val="00A14785"/>
    <w:rsid w:val="00A1498F"/>
    <w:rsid w:val="00A149FA"/>
    <w:rsid w:val="00A14A3B"/>
    <w:rsid w:val="00A14B1C"/>
    <w:rsid w:val="00A14BAC"/>
    <w:rsid w:val="00A14C0E"/>
    <w:rsid w:val="00A1509D"/>
    <w:rsid w:val="00A150EA"/>
    <w:rsid w:val="00A151D8"/>
    <w:rsid w:val="00A151E0"/>
    <w:rsid w:val="00A15312"/>
    <w:rsid w:val="00A153BE"/>
    <w:rsid w:val="00A1542C"/>
    <w:rsid w:val="00A15538"/>
    <w:rsid w:val="00A15684"/>
    <w:rsid w:val="00A15749"/>
    <w:rsid w:val="00A15771"/>
    <w:rsid w:val="00A1580A"/>
    <w:rsid w:val="00A1588E"/>
    <w:rsid w:val="00A15BE2"/>
    <w:rsid w:val="00A15DEE"/>
    <w:rsid w:val="00A161DA"/>
    <w:rsid w:val="00A16358"/>
    <w:rsid w:val="00A1641D"/>
    <w:rsid w:val="00A16450"/>
    <w:rsid w:val="00A16462"/>
    <w:rsid w:val="00A16625"/>
    <w:rsid w:val="00A1678B"/>
    <w:rsid w:val="00A167B5"/>
    <w:rsid w:val="00A16A90"/>
    <w:rsid w:val="00A16ADC"/>
    <w:rsid w:val="00A16DBE"/>
    <w:rsid w:val="00A16F83"/>
    <w:rsid w:val="00A17211"/>
    <w:rsid w:val="00A172DF"/>
    <w:rsid w:val="00A172EA"/>
    <w:rsid w:val="00A1738C"/>
    <w:rsid w:val="00A17472"/>
    <w:rsid w:val="00A17662"/>
    <w:rsid w:val="00A1789F"/>
    <w:rsid w:val="00A179E0"/>
    <w:rsid w:val="00A17C4F"/>
    <w:rsid w:val="00A17DCA"/>
    <w:rsid w:val="00A17E62"/>
    <w:rsid w:val="00A17EDE"/>
    <w:rsid w:val="00A20113"/>
    <w:rsid w:val="00A20459"/>
    <w:rsid w:val="00A20485"/>
    <w:rsid w:val="00A20653"/>
    <w:rsid w:val="00A206D3"/>
    <w:rsid w:val="00A207E7"/>
    <w:rsid w:val="00A20A39"/>
    <w:rsid w:val="00A20B43"/>
    <w:rsid w:val="00A20E8A"/>
    <w:rsid w:val="00A21130"/>
    <w:rsid w:val="00A21260"/>
    <w:rsid w:val="00A212E8"/>
    <w:rsid w:val="00A21543"/>
    <w:rsid w:val="00A21626"/>
    <w:rsid w:val="00A216AD"/>
    <w:rsid w:val="00A21DE3"/>
    <w:rsid w:val="00A220E1"/>
    <w:rsid w:val="00A220FA"/>
    <w:rsid w:val="00A2230D"/>
    <w:rsid w:val="00A223AD"/>
    <w:rsid w:val="00A226AD"/>
    <w:rsid w:val="00A22756"/>
    <w:rsid w:val="00A2296C"/>
    <w:rsid w:val="00A229F4"/>
    <w:rsid w:val="00A22A79"/>
    <w:rsid w:val="00A22AEE"/>
    <w:rsid w:val="00A22B96"/>
    <w:rsid w:val="00A22EC9"/>
    <w:rsid w:val="00A22FB1"/>
    <w:rsid w:val="00A230E7"/>
    <w:rsid w:val="00A234A9"/>
    <w:rsid w:val="00A23651"/>
    <w:rsid w:val="00A23696"/>
    <w:rsid w:val="00A237BB"/>
    <w:rsid w:val="00A23814"/>
    <w:rsid w:val="00A23892"/>
    <w:rsid w:val="00A238BD"/>
    <w:rsid w:val="00A238DF"/>
    <w:rsid w:val="00A2399B"/>
    <w:rsid w:val="00A23B04"/>
    <w:rsid w:val="00A23B65"/>
    <w:rsid w:val="00A23D83"/>
    <w:rsid w:val="00A23DC8"/>
    <w:rsid w:val="00A23DCA"/>
    <w:rsid w:val="00A23E95"/>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602"/>
    <w:rsid w:val="00A2565B"/>
    <w:rsid w:val="00A25666"/>
    <w:rsid w:val="00A2566C"/>
    <w:rsid w:val="00A25823"/>
    <w:rsid w:val="00A258BE"/>
    <w:rsid w:val="00A2596E"/>
    <w:rsid w:val="00A2597F"/>
    <w:rsid w:val="00A259C1"/>
    <w:rsid w:val="00A25A0F"/>
    <w:rsid w:val="00A25A2D"/>
    <w:rsid w:val="00A25A94"/>
    <w:rsid w:val="00A25CAB"/>
    <w:rsid w:val="00A25F05"/>
    <w:rsid w:val="00A25F81"/>
    <w:rsid w:val="00A260D2"/>
    <w:rsid w:val="00A26332"/>
    <w:rsid w:val="00A2636D"/>
    <w:rsid w:val="00A26439"/>
    <w:rsid w:val="00A26491"/>
    <w:rsid w:val="00A264C4"/>
    <w:rsid w:val="00A2673F"/>
    <w:rsid w:val="00A268E6"/>
    <w:rsid w:val="00A269CD"/>
    <w:rsid w:val="00A26BD9"/>
    <w:rsid w:val="00A26D5F"/>
    <w:rsid w:val="00A26F58"/>
    <w:rsid w:val="00A270BD"/>
    <w:rsid w:val="00A274C0"/>
    <w:rsid w:val="00A276CA"/>
    <w:rsid w:val="00A2773A"/>
    <w:rsid w:val="00A27774"/>
    <w:rsid w:val="00A27C34"/>
    <w:rsid w:val="00A27D4A"/>
    <w:rsid w:val="00A27F4A"/>
    <w:rsid w:val="00A3001A"/>
    <w:rsid w:val="00A302ED"/>
    <w:rsid w:val="00A30399"/>
    <w:rsid w:val="00A30490"/>
    <w:rsid w:val="00A30562"/>
    <w:rsid w:val="00A305B4"/>
    <w:rsid w:val="00A305B7"/>
    <w:rsid w:val="00A30834"/>
    <w:rsid w:val="00A308E8"/>
    <w:rsid w:val="00A30B1C"/>
    <w:rsid w:val="00A30B2D"/>
    <w:rsid w:val="00A30BA0"/>
    <w:rsid w:val="00A30BBF"/>
    <w:rsid w:val="00A311AE"/>
    <w:rsid w:val="00A312A6"/>
    <w:rsid w:val="00A3130E"/>
    <w:rsid w:val="00A3143F"/>
    <w:rsid w:val="00A314B5"/>
    <w:rsid w:val="00A31500"/>
    <w:rsid w:val="00A315DE"/>
    <w:rsid w:val="00A315E3"/>
    <w:rsid w:val="00A31895"/>
    <w:rsid w:val="00A3193B"/>
    <w:rsid w:val="00A3197E"/>
    <w:rsid w:val="00A31A14"/>
    <w:rsid w:val="00A31BCF"/>
    <w:rsid w:val="00A31C79"/>
    <w:rsid w:val="00A31E48"/>
    <w:rsid w:val="00A31F81"/>
    <w:rsid w:val="00A323DC"/>
    <w:rsid w:val="00A324CF"/>
    <w:rsid w:val="00A3257D"/>
    <w:rsid w:val="00A325A2"/>
    <w:rsid w:val="00A32639"/>
    <w:rsid w:val="00A326F3"/>
    <w:rsid w:val="00A32770"/>
    <w:rsid w:val="00A32896"/>
    <w:rsid w:val="00A32E8B"/>
    <w:rsid w:val="00A32ED6"/>
    <w:rsid w:val="00A32F8C"/>
    <w:rsid w:val="00A3327B"/>
    <w:rsid w:val="00A332CE"/>
    <w:rsid w:val="00A3332E"/>
    <w:rsid w:val="00A33569"/>
    <w:rsid w:val="00A33776"/>
    <w:rsid w:val="00A337EF"/>
    <w:rsid w:val="00A3380C"/>
    <w:rsid w:val="00A33C2D"/>
    <w:rsid w:val="00A33D2B"/>
    <w:rsid w:val="00A33E39"/>
    <w:rsid w:val="00A341FF"/>
    <w:rsid w:val="00A34201"/>
    <w:rsid w:val="00A3448F"/>
    <w:rsid w:val="00A344A5"/>
    <w:rsid w:val="00A344AE"/>
    <w:rsid w:val="00A34500"/>
    <w:rsid w:val="00A346C3"/>
    <w:rsid w:val="00A348FD"/>
    <w:rsid w:val="00A34A01"/>
    <w:rsid w:val="00A34AC1"/>
    <w:rsid w:val="00A34C3C"/>
    <w:rsid w:val="00A34C69"/>
    <w:rsid w:val="00A34D4A"/>
    <w:rsid w:val="00A34D9A"/>
    <w:rsid w:val="00A35147"/>
    <w:rsid w:val="00A35422"/>
    <w:rsid w:val="00A35580"/>
    <w:rsid w:val="00A356BD"/>
    <w:rsid w:val="00A35729"/>
    <w:rsid w:val="00A3590F"/>
    <w:rsid w:val="00A3595A"/>
    <w:rsid w:val="00A35BB8"/>
    <w:rsid w:val="00A35D4A"/>
    <w:rsid w:val="00A35DED"/>
    <w:rsid w:val="00A35F8F"/>
    <w:rsid w:val="00A360D0"/>
    <w:rsid w:val="00A36155"/>
    <w:rsid w:val="00A36227"/>
    <w:rsid w:val="00A3629E"/>
    <w:rsid w:val="00A365AD"/>
    <w:rsid w:val="00A365B6"/>
    <w:rsid w:val="00A369D3"/>
    <w:rsid w:val="00A3702E"/>
    <w:rsid w:val="00A3706F"/>
    <w:rsid w:val="00A3710A"/>
    <w:rsid w:val="00A37397"/>
    <w:rsid w:val="00A37708"/>
    <w:rsid w:val="00A37A3A"/>
    <w:rsid w:val="00A37A57"/>
    <w:rsid w:val="00A37A7A"/>
    <w:rsid w:val="00A37ADF"/>
    <w:rsid w:val="00A37C1B"/>
    <w:rsid w:val="00A37CBA"/>
    <w:rsid w:val="00A37CF7"/>
    <w:rsid w:val="00A37CF8"/>
    <w:rsid w:val="00A37E09"/>
    <w:rsid w:val="00A37E5E"/>
    <w:rsid w:val="00A40048"/>
    <w:rsid w:val="00A401F9"/>
    <w:rsid w:val="00A402B7"/>
    <w:rsid w:val="00A40503"/>
    <w:rsid w:val="00A40505"/>
    <w:rsid w:val="00A40724"/>
    <w:rsid w:val="00A409ED"/>
    <w:rsid w:val="00A40D21"/>
    <w:rsid w:val="00A40D8E"/>
    <w:rsid w:val="00A40F85"/>
    <w:rsid w:val="00A4118D"/>
    <w:rsid w:val="00A411C7"/>
    <w:rsid w:val="00A41358"/>
    <w:rsid w:val="00A41581"/>
    <w:rsid w:val="00A416EC"/>
    <w:rsid w:val="00A41A50"/>
    <w:rsid w:val="00A41A64"/>
    <w:rsid w:val="00A41B60"/>
    <w:rsid w:val="00A41CCB"/>
    <w:rsid w:val="00A41D35"/>
    <w:rsid w:val="00A41D3E"/>
    <w:rsid w:val="00A41DED"/>
    <w:rsid w:val="00A41E33"/>
    <w:rsid w:val="00A41E3A"/>
    <w:rsid w:val="00A41F23"/>
    <w:rsid w:val="00A41F3C"/>
    <w:rsid w:val="00A4245A"/>
    <w:rsid w:val="00A425E2"/>
    <w:rsid w:val="00A426CB"/>
    <w:rsid w:val="00A429D6"/>
    <w:rsid w:val="00A42A1D"/>
    <w:rsid w:val="00A42A85"/>
    <w:rsid w:val="00A42BF3"/>
    <w:rsid w:val="00A42D07"/>
    <w:rsid w:val="00A42D85"/>
    <w:rsid w:val="00A42E5C"/>
    <w:rsid w:val="00A42F16"/>
    <w:rsid w:val="00A4315E"/>
    <w:rsid w:val="00A43319"/>
    <w:rsid w:val="00A4346C"/>
    <w:rsid w:val="00A434B1"/>
    <w:rsid w:val="00A434E6"/>
    <w:rsid w:val="00A4371A"/>
    <w:rsid w:val="00A43951"/>
    <w:rsid w:val="00A43998"/>
    <w:rsid w:val="00A43B10"/>
    <w:rsid w:val="00A43C36"/>
    <w:rsid w:val="00A43C55"/>
    <w:rsid w:val="00A43CD0"/>
    <w:rsid w:val="00A43DCA"/>
    <w:rsid w:val="00A43E04"/>
    <w:rsid w:val="00A43EB4"/>
    <w:rsid w:val="00A4435F"/>
    <w:rsid w:val="00A443E2"/>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34"/>
    <w:rsid w:val="00A4555A"/>
    <w:rsid w:val="00A458F6"/>
    <w:rsid w:val="00A45D21"/>
    <w:rsid w:val="00A45D49"/>
    <w:rsid w:val="00A45EE6"/>
    <w:rsid w:val="00A4622D"/>
    <w:rsid w:val="00A46320"/>
    <w:rsid w:val="00A471A8"/>
    <w:rsid w:val="00A475AE"/>
    <w:rsid w:val="00A478B4"/>
    <w:rsid w:val="00A4791B"/>
    <w:rsid w:val="00A4793C"/>
    <w:rsid w:val="00A47995"/>
    <w:rsid w:val="00A47C1D"/>
    <w:rsid w:val="00A50245"/>
    <w:rsid w:val="00A505FE"/>
    <w:rsid w:val="00A508C4"/>
    <w:rsid w:val="00A50974"/>
    <w:rsid w:val="00A50A48"/>
    <w:rsid w:val="00A50ADE"/>
    <w:rsid w:val="00A50B97"/>
    <w:rsid w:val="00A50CA8"/>
    <w:rsid w:val="00A50D87"/>
    <w:rsid w:val="00A50E61"/>
    <w:rsid w:val="00A50F62"/>
    <w:rsid w:val="00A50FAD"/>
    <w:rsid w:val="00A5102C"/>
    <w:rsid w:val="00A51180"/>
    <w:rsid w:val="00A51242"/>
    <w:rsid w:val="00A5131F"/>
    <w:rsid w:val="00A51522"/>
    <w:rsid w:val="00A51573"/>
    <w:rsid w:val="00A515C9"/>
    <w:rsid w:val="00A516A1"/>
    <w:rsid w:val="00A51811"/>
    <w:rsid w:val="00A518C6"/>
    <w:rsid w:val="00A51900"/>
    <w:rsid w:val="00A519DF"/>
    <w:rsid w:val="00A519ED"/>
    <w:rsid w:val="00A51A08"/>
    <w:rsid w:val="00A51A5E"/>
    <w:rsid w:val="00A51C0E"/>
    <w:rsid w:val="00A51CB6"/>
    <w:rsid w:val="00A52193"/>
    <w:rsid w:val="00A521BE"/>
    <w:rsid w:val="00A52249"/>
    <w:rsid w:val="00A522E1"/>
    <w:rsid w:val="00A52557"/>
    <w:rsid w:val="00A52635"/>
    <w:rsid w:val="00A52895"/>
    <w:rsid w:val="00A528FF"/>
    <w:rsid w:val="00A52967"/>
    <w:rsid w:val="00A52987"/>
    <w:rsid w:val="00A529C9"/>
    <w:rsid w:val="00A52B8F"/>
    <w:rsid w:val="00A52C1E"/>
    <w:rsid w:val="00A52C2C"/>
    <w:rsid w:val="00A52D7D"/>
    <w:rsid w:val="00A52F2D"/>
    <w:rsid w:val="00A52F43"/>
    <w:rsid w:val="00A53380"/>
    <w:rsid w:val="00A53452"/>
    <w:rsid w:val="00A53593"/>
    <w:rsid w:val="00A535C7"/>
    <w:rsid w:val="00A5398A"/>
    <w:rsid w:val="00A539A5"/>
    <w:rsid w:val="00A539D4"/>
    <w:rsid w:val="00A53A1C"/>
    <w:rsid w:val="00A53C88"/>
    <w:rsid w:val="00A53D4C"/>
    <w:rsid w:val="00A53DA0"/>
    <w:rsid w:val="00A53DA5"/>
    <w:rsid w:val="00A53F4A"/>
    <w:rsid w:val="00A54016"/>
    <w:rsid w:val="00A5404D"/>
    <w:rsid w:val="00A54137"/>
    <w:rsid w:val="00A5421A"/>
    <w:rsid w:val="00A54367"/>
    <w:rsid w:val="00A549C2"/>
    <w:rsid w:val="00A54A42"/>
    <w:rsid w:val="00A54A59"/>
    <w:rsid w:val="00A54B06"/>
    <w:rsid w:val="00A54D39"/>
    <w:rsid w:val="00A54D5E"/>
    <w:rsid w:val="00A54F41"/>
    <w:rsid w:val="00A54FC2"/>
    <w:rsid w:val="00A55074"/>
    <w:rsid w:val="00A554E5"/>
    <w:rsid w:val="00A55568"/>
    <w:rsid w:val="00A555A7"/>
    <w:rsid w:val="00A55698"/>
    <w:rsid w:val="00A55708"/>
    <w:rsid w:val="00A55728"/>
    <w:rsid w:val="00A55879"/>
    <w:rsid w:val="00A55A96"/>
    <w:rsid w:val="00A55EEB"/>
    <w:rsid w:val="00A561BB"/>
    <w:rsid w:val="00A56306"/>
    <w:rsid w:val="00A564A2"/>
    <w:rsid w:val="00A56651"/>
    <w:rsid w:val="00A566AB"/>
    <w:rsid w:val="00A56757"/>
    <w:rsid w:val="00A56B69"/>
    <w:rsid w:val="00A56C50"/>
    <w:rsid w:val="00A56E14"/>
    <w:rsid w:val="00A56E3B"/>
    <w:rsid w:val="00A5765D"/>
    <w:rsid w:val="00A5784D"/>
    <w:rsid w:val="00A57934"/>
    <w:rsid w:val="00A579BD"/>
    <w:rsid w:val="00A57AA4"/>
    <w:rsid w:val="00A57AE3"/>
    <w:rsid w:val="00A57CD7"/>
    <w:rsid w:val="00A57DA5"/>
    <w:rsid w:val="00A57EAA"/>
    <w:rsid w:val="00A57F2D"/>
    <w:rsid w:val="00A57F32"/>
    <w:rsid w:val="00A600B3"/>
    <w:rsid w:val="00A600FC"/>
    <w:rsid w:val="00A60174"/>
    <w:rsid w:val="00A601F0"/>
    <w:rsid w:val="00A6033A"/>
    <w:rsid w:val="00A6039E"/>
    <w:rsid w:val="00A606DC"/>
    <w:rsid w:val="00A607CB"/>
    <w:rsid w:val="00A6081E"/>
    <w:rsid w:val="00A609C6"/>
    <w:rsid w:val="00A60A3B"/>
    <w:rsid w:val="00A60B28"/>
    <w:rsid w:val="00A60C6C"/>
    <w:rsid w:val="00A60FB5"/>
    <w:rsid w:val="00A61058"/>
    <w:rsid w:val="00A61142"/>
    <w:rsid w:val="00A6119F"/>
    <w:rsid w:val="00A6122A"/>
    <w:rsid w:val="00A6139D"/>
    <w:rsid w:val="00A616B0"/>
    <w:rsid w:val="00A618BE"/>
    <w:rsid w:val="00A61917"/>
    <w:rsid w:val="00A61A5D"/>
    <w:rsid w:val="00A61BBB"/>
    <w:rsid w:val="00A61CB0"/>
    <w:rsid w:val="00A61E08"/>
    <w:rsid w:val="00A61F45"/>
    <w:rsid w:val="00A6203C"/>
    <w:rsid w:val="00A62117"/>
    <w:rsid w:val="00A623A0"/>
    <w:rsid w:val="00A623C7"/>
    <w:rsid w:val="00A62609"/>
    <w:rsid w:val="00A62691"/>
    <w:rsid w:val="00A627AC"/>
    <w:rsid w:val="00A62B6E"/>
    <w:rsid w:val="00A62BE3"/>
    <w:rsid w:val="00A62C7F"/>
    <w:rsid w:val="00A62D4A"/>
    <w:rsid w:val="00A62E7F"/>
    <w:rsid w:val="00A632AE"/>
    <w:rsid w:val="00A6335A"/>
    <w:rsid w:val="00A6351F"/>
    <w:rsid w:val="00A63637"/>
    <w:rsid w:val="00A63646"/>
    <w:rsid w:val="00A636C7"/>
    <w:rsid w:val="00A6373C"/>
    <w:rsid w:val="00A63759"/>
    <w:rsid w:val="00A63809"/>
    <w:rsid w:val="00A638B8"/>
    <w:rsid w:val="00A63A2F"/>
    <w:rsid w:val="00A63EEA"/>
    <w:rsid w:val="00A64278"/>
    <w:rsid w:val="00A64365"/>
    <w:rsid w:val="00A643E2"/>
    <w:rsid w:val="00A644F5"/>
    <w:rsid w:val="00A645E5"/>
    <w:rsid w:val="00A64663"/>
    <w:rsid w:val="00A646BF"/>
    <w:rsid w:val="00A64700"/>
    <w:rsid w:val="00A64847"/>
    <w:rsid w:val="00A64A6E"/>
    <w:rsid w:val="00A64BD5"/>
    <w:rsid w:val="00A64CF0"/>
    <w:rsid w:val="00A64DA4"/>
    <w:rsid w:val="00A6510E"/>
    <w:rsid w:val="00A6519F"/>
    <w:rsid w:val="00A65315"/>
    <w:rsid w:val="00A6539C"/>
    <w:rsid w:val="00A65438"/>
    <w:rsid w:val="00A65445"/>
    <w:rsid w:val="00A6552C"/>
    <w:rsid w:val="00A65659"/>
    <w:rsid w:val="00A65741"/>
    <w:rsid w:val="00A65846"/>
    <w:rsid w:val="00A6585D"/>
    <w:rsid w:val="00A65902"/>
    <w:rsid w:val="00A65931"/>
    <w:rsid w:val="00A65A70"/>
    <w:rsid w:val="00A65C0B"/>
    <w:rsid w:val="00A65D34"/>
    <w:rsid w:val="00A65DBF"/>
    <w:rsid w:val="00A65E0B"/>
    <w:rsid w:val="00A66213"/>
    <w:rsid w:val="00A66594"/>
    <w:rsid w:val="00A66599"/>
    <w:rsid w:val="00A6665F"/>
    <w:rsid w:val="00A6681D"/>
    <w:rsid w:val="00A66883"/>
    <w:rsid w:val="00A66B3D"/>
    <w:rsid w:val="00A66E4E"/>
    <w:rsid w:val="00A66F36"/>
    <w:rsid w:val="00A670A8"/>
    <w:rsid w:val="00A672CD"/>
    <w:rsid w:val="00A673CB"/>
    <w:rsid w:val="00A675FB"/>
    <w:rsid w:val="00A676D9"/>
    <w:rsid w:val="00A6781D"/>
    <w:rsid w:val="00A67AF7"/>
    <w:rsid w:val="00A67D88"/>
    <w:rsid w:val="00A67E3F"/>
    <w:rsid w:val="00A67EFC"/>
    <w:rsid w:val="00A700B9"/>
    <w:rsid w:val="00A7028B"/>
    <w:rsid w:val="00A7031E"/>
    <w:rsid w:val="00A7055C"/>
    <w:rsid w:val="00A705FE"/>
    <w:rsid w:val="00A70618"/>
    <w:rsid w:val="00A70955"/>
    <w:rsid w:val="00A70B01"/>
    <w:rsid w:val="00A70B36"/>
    <w:rsid w:val="00A70D3F"/>
    <w:rsid w:val="00A70E26"/>
    <w:rsid w:val="00A710BC"/>
    <w:rsid w:val="00A71140"/>
    <w:rsid w:val="00A71152"/>
    <w:rsid w:val="00A711D1"/>
    <w:rsid w:val="00A71202"/>
    <w:rsid w:val="00A71228"/>
    <w:rsid w:val="00A712F7"/>
    <w:rsid w:val="00A7154A"/>
    <w:rsid w:val="00A716AD"/>
    <w:rsid w:val="00A716E3"/>
    <w:rsid w:val="00A71874"/>
    <w:rsid w:val="00A7193D"/>
    <w:rsid w:val="00A71A1A"/>
    <w:rsid w:val="00A71CA4"/>
    <w:rsid w:val="00A71CBE"/>
    <w:rsid w:val="00A71F4F"/>
    <w:rsid w:val="00A71F90"/>
    <w:rsid w:val="00A71FD7"/>
    <w:rsid w:val="00A7205E"/>
    <w:rsid w:val="00A7217F"/>
    <w:rsid w:val="00A72361"/>
    <w:rsid w:val="00A725FF"/>
    <w:rsid w:val="00A7287B"/>
    <w:rsid w:val="00A72962"/>
    <w:rsid w:val="00A72999"/>
    <w:rsid w:val="00A72A54"/>
    <w:rsid w:val="00A72AF0"/>
    <w:rsid w:val="00A72C70"/>
    <w:rsid w:val="00A72C8D"/>
    <w:rsid w:val="00A72CB4"/>
    <w:rsid w:val="00A72EDB"/>
    <w:rsid w:val="00A73195"/>
    <w:rsid w:val="00A735E4"/>
    <w:rsid w:val="00A73609"/>
    <w:rsid w:val="00A73803"/>
    <w:rsid w:val="00A739A7"/>
    <w:rsid w:val="00A741C8"/>
    <w:rsid w:val="00A742E0"/>
    <w:rsid w:val="00A74561"/>
    <w:rsid w:val="00A745CD"/>
    <w:rsid w:val="00A74692"/>
    <w:rsid w:val="00A7469E"/>
    <w:rsid w:val="00A7485A"/>
    <w:rsid w:val="00A74899"/>
    <w:rsid w:val="00A749D2"/>
    <w:rsid w:val="00A74A6C"/>
    <w:rsid w:val="00A74A93"/>
    <w:rsid w:val="00A74A96"/>
    <w:rsid w:val="00A74BA5"/>
    <w:rsid w:val="00A74CBA"/>
    <w:rsid w:val="00A74D43"/>
    <w:rsid w:val="00A751FC"/>
    <w:rsid w:val="00A7528E"/>
    <w:rsid w:val="00A752F7"/>
    <w:rsid w:val="00A75309"/>
    <w:rsid w:val="00A7546F"/>
    <w:rsid w:val="00A75872"/>
    <w:rsid w:val="00A758FA"/>
    <w:rsid w:val="00A75A52"/>
    <w:rsid w:val="00A75A9E"/>
    <w:rsid w:val="00A75C16"/>
    <w:rsid w:val="00A75D69"/>
    <w:rsid w:val="00A75DC3"/>
    <w:rsid w:val="00A76034"/>
    <w:rsid w:val="00A760DF"/>
    <w:rsid w:val="00A7618B"/>
    <w:rsid w:val="00A7629A"/>
    <w:rsid w:val="00A763A9"/>
    <w:rsid w:val="00A763AA"/>
    <w:rsid w:val="00A7640B"/>
    <w:rsid w:val="00A765EB"/>
    <w:rsid w:val="00A7665B"/>
    <w:rsid w:val="00A766B5"/>
    <w:rsid w:val="00A766C9"/>
    <w:rsid w:val="00A767E0"/>
    <w:rsid w:val="00A7690A"/>
    <w:rsid w:val="00A76AAE"/>
    <w:rsid w:val="00A76DA7"/>
    <w:rsid w:val="00A76DA8"/>
    <w:rsid w:val="00A76EC4"/>
    <w:rsid w:val="00A76EEF"/>
    <w:rsid w:val="00A77239"/>
    <w:rsid w:val="00A773A8"/>
    <w:rsid w:val="00A775B1"/>
    <w:rsid w:val="00A7777D"/>
    <w:rsid w:val="00A7778B"/>
    <w:rsid w:val="00A777DE"/>
    <w:rsid w:val="00A77853"/>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A0C"/>
    <w:rsid w:val="00A80B23"/>
    <w:rsid w:val="00A80B5F"/>
    <w:rsid w:val="00A80C36"/>
    <w:rsid w:val="00A80C58"/>
    <w:rsid w:val="00A80DA2"/>
    <w:rsid w:val="00A81486"/>
    <w:rsid w:val="00A815AF"/>
    <w:rsid w:val="00A8168F"/>
    <w:rsid w:val="00A817F3"/>
    <w:rsid w:val="00A81B21"/>
    <w:rsid w:val="00A81CA9"/>
    <w:rsid w:val="00A81D91"/>
    <w:rsid w:val="00A81E2C"/>
    <w:rsid w:val="00A81F29"/>
    <w:rsid w:val="00A81F38"/>
    <w:rsid w:val="00A825D8"/>
    <w:rsid w:val="00A82614"/>
    <w:rsid w:val="00A8261C"/>
    <w:rsid w:val="00A8267E"/>
    <w:rsid w:val="00A82B17"/>
    <w:rsid w:val="00A82BAC"/>
    <w:rsid w:val="00A833C2"/>
    <w:rsid w:val="00A83655"/>
    <w:rsid w:val="00A83688"/>
    <w:rsid w:val="00A836EC"/>
    <w:rsid w:val="00A83BD0"/>
    <w:rsid w:val="00A83C02"/>
    <w:rsid w:val="00A83D81"/>
    <w:rsid w:val="00A84012"/>
    <w:rsid w:val="00A84059"/>
    <w:rsid w:val="00A84215"/>
    <w:rsid w:val="00A84253"/>
    <w:rsid w:val="00A8427F"/>
    <w:rsid w:val="00A8428E"/>
    <w:rsid w:val="00A84420"/>
    <w:rsid w:val="00A84673"/>
    <w:rsid w:val="00A84768"/>
    <w:rsid w:val="00A8479A"/>
    <w:rsid w:val="00A847D7"/>
    <w:rsid w:val="00A8480B"/>
    <w:rsid w:val="00A84873"/>
    <w:rsid w:val="00A8487D"/>
    <w:rsid w:val="00A84ABA"/>
    <w:rsid w:val="00A84C16"/>
    <w:rsid w:val="00A84F3D"/>
    <w:rsid w:val="00A85228"/>
    <w:rsid w:val="00A852D0"/>
    <w:rsid w:val="00A852D4"/>
    <w:rsid w:val="00A852F8"/>
    <w:rsid w:val="00A85302"/>
    <w:rsid w:val="00A85379"/>
    <w:rsid w:val="00A85386"/>
    <w:rsid w:val="00A85495"/>
    <w:rsid w:val="00A85636"/>
    <w:rsid w:val="00A85798"/>
    <w:rsid w:val="00A857BF"/>
    <w:rsid w:val="00A85836"/>
    <w:rsid w:val="00A858C3"/>
    <w:rsid w:val="00A8590E"/>
    <w:rsid w:val="00A85A41"/>
    <w:rsid w:val="00A85A5B"/>
    <w:rsid w:val="00A85C1D"/>
    <w:rsid w:val="00A85C60"/>
    <w:rsid w:val="00A85F08"/>
    <w:rsid w:val="00A85F89"/>
    <w:rsid w:val="00A85FE1"/>
    <w:rsid w:val="00A8609D"/>
    <w:rsid w:val="00A860E8"/>
    <w:rsid w:val="00A8611A"/>
    <w:rsid w:val="00A8617E"/>
    <w:rsid w:val="00A861B0"/>
    <w:rsid w:val="00A862A0"/>
    <w:rsid w:val="00A86432"/>
    <w:rsid w:val="00A86483"/>
    <w:rsid w:val="00A86578"/>
    <w:rsid w:val="00A86664"/>
    <w:rsid w:val="00A866E2"/>
    <w:rsid w:val="00A8692A"/>
    <w:rsid w:val="00A869B9"/>
    <w:rsid w:val="00A86B55"/>
    <w:rsid w:val="00A86EA7"/>
    <w:rsid w:val="00A86F83"/>
    <w:rsid w:val="00A86F85"/>
    <w:rsid w:val="00A86FEF"/>
    <w:rsid w:val="00A87159"/>
    <w:rsid w:val="00A8737A"/>
    <w:rsid w:val="00A87406"/>
    <w:rsid w:val="00A8742B"/>
    <w:rsid w:val="00A87551"/>
    <w:rsid w:val="00A876CC"/>
    <w:rsid w:val="00A877A3"/>
    <w:rsid w:val="00A87860"/>
    <w:rsid w:val="00A87931"/>
    <w:rsid w:val="00A87E5E"/>
    <w:rsid w:val="00A87E7F"/>
    <w:rsid w:val="00A87EB7"/>
    <w:rsid w:val="00A87EC2"/>
    <w:rsid w:val="00A90107"/>
    <w:rsid w:val="00A90149"/>
    <w:rsid w:val="00A90490"/>
    <w:rsid w:val="00A90588"/>
    <w:rsid w:val="00A9060D"/>
    <w:rsid w:val="00A9071C"/>
    <w:rsid w:val="00A907BD"/>
    <w:rsid w:val="00A9090B"/>
    <w:rsid w:val="00A90A53"/>
    <w:rsid w:val="00A90B57"/>
    <w:rsid w:val="00A90B6E"/>
    <w:rsid w:val="00A90F11"/>
    <w:rsid w:val="00A91244"/>
    <w:rsid w:val="00A9125E"/>
    <w:rsid w:val="00A9131F"/>
    <w:rsid w:val="00A91657"/>
    <w:rsid w:val="00A91681"/>
    <w:rsid w:val="00A91774"/>
    <w:rsid w:val="00A918C9"/>
    <w:rsid w:val="00A91982"/>
    <w:rsid w:val="00A91AD3"/>
    <w:rsid w:val="00A91C2D"/>
    <w:rsid w:val="00A91C7F"/>
    <w:rsid w:val="00A91C98"/>
    <w:rsid w:val="00A91D7B"/>
    <w:rsid w:val="00A91FBF"/>
    <w:rsid w:val="00A92066"/>
    <w:rsid w:val="00A92179"/>
    <w:rsid w:val="00A922F3"/>
    <w:rsid w:val="00A92516"/>
    <w:rsid w:val="00A925BA"/>
    <w:rsid w:val="00A925CB"/>
    <w:rsid w:val="00A926B5"/>
    <w:rsid w:val="00A92776"/>
    <w:rsid w:val="00A92B31"/>
    <w:rsid w:val="00A92E92"/>
    <w:rsid w:val="00A93181"/>
    <w:rsid w:val="00A932F8"/>
    <w:rsid w:val="00A9351E"/>
    <w:rsid w:val="00A93660"/>
    <w:rsid w:val="00A93829"/>
    <w:rsid w:val="00A938E6"/>
    <w:rsid w:val="00A93980"/>
    <w:rsid w:val="00A93A9E"/>
    <w:rsid w:val="00A93B33"/>
    <w:rsid w:val="00A93C47"/>
    <w:rsid w:val="00A93C6A"/>
    <w:rsid w:val="00A93C7D"/>
    <w:rsid w:val="00A93CCF"/>
    <w:rsid w:val="00A93F1D"/>
    <w:rsid w:val="00A94167"/>
    <w:rsid w:val="00A94227"/>
    <w:rsid w:val="00A942C9"/>
    <w:rsid w:val="00A94317"/>
    <w:rsid w:val="00A943BE"/>
    <w:rsid w:val="00A944EF"/>
    <w:rsid w:val="00A94570"/>
    <w:rsid w:val="00A945DE"/>
    <w:rsid w:val="00A9480F"/>
    <w:rsid w:val="00A9494D"/>
    <w:rsid w:val="00A949CA"/>
    <w:rsid w:val="00A94A1E"/>
    <w:rsid w:val="00A94E4E"/>
    <w:rsid w:val="00A94EB6"/>
    <w:rsid w:val="00A951C1"/>
    <w:rsid w:val="00A951E2"/>
    <w:rsid w:val="00A95414"/>
    <w:rsid w:val="00A954C3"/>
    <w:rsid w:val="00A95514"/>
    <w:rsid w:val="00A955B9"/>
    <w:rsid w:val="00A957C2"/>
    <w:rsid w:val="00A95BD5"/>
    <w:rsid w:val="00A95C53"/>
    <w:rsid w:val="00A95CFF"/>
    <w:rsid w:val="00A95F2C"/>
    <w:rsid w:val="00A96402"/>
    <w:rsid w:val="00A96488"/>
    <w:rsid w:val="00A96497"/>
    <w:rsid w:val="00A964E8"/>
    <w:rsid w:val="00A96619"/>
    <w:rsid w:val="00A968F6"/>
    <w:rsid w:val="00A969CB"/>
    <w:rsid w:val="00A96B51"/>
    <w:rsid w:val="00A96C7B"/>
    <w:rsid w:val="00A96D8C"/>
    <w:rsid w:val="00A96E0A"/>
    <w:rsid w:val="00A96E6F"/>
    <w:rsid w:val="00A96F78"/>
    <w:rsid w:val="00A9705C"/>
    <w:rsid w:val="00A9706A"/>
    <w:rsid w:val="00A97162"/>
    <w:rsid w:val="00A9732A"/>
    <w:rsid w:val="00A975E9"/>
    <w:rsid w:val="00A978D2"/>
    <w:rsid w:val="00A979E1"/>
    <w:rsid w:val="00A97AD2"/>
    <w:rsid w:val="00A97AE4"/>
    <w:rsid w:val="00A97F1C"/>
    <w:rsid w:val="00A97F2A"/>
    <w:rsid w:val="00AA0035"/>
    <w:rsid w:val="00AA011C"/>
    <w:rsid w:val="00AA01CC"/>
    <w:rsid w:val="00AA0346"/>
    <w:rsid w:val="00AA057B"/>
    <w:rsid w:val="00AA0651"/>
    <w:rsid w:val="00AA0724"/>
    <w:rsid w:val="00AA07F7"/>
    <w:rsid w:val="00AA0815"/>
    <w:rsid w:val="00AA087E"/>
    <w:rsid w:val="00AA08BD"/>
    <w:rsid w:val="00AA090C"/>
    <w:rsid w:val="00AA0B7F"/>
    <w:rsid w:val="00AA0B9E"/>
    <w:rsid w:val="00AA0CDA"/>
    <w:rsid w:val="00AA0EBC"/>
    <w:rsid w:val="00AA1087"/>
    <w:rsid w:val="00AA1097"/>
    <w:rsid w:val="00AA1198"/>
    <w:rsid w:val="00AA1549"/>
    <w:rsid w:val="00AA161A"/>
    <w:rsid w:val="00AA161B"/>
    <w:rsid w:val="00AA186C"/>
    <w:rsid w:val="00AA199F"/>
    <w:rsid w:val="00AA1B82"/>
    <w:rsid w:val="00AA1CBE"/>
    <w:rsid w:val="00AA1DA5"/>
    <w:rsid w:val="00AA1E51"/>
    <w:rsid w:val="00AA202F"/>
    <w:rsid w:val="00AA21C3"/>
    <w:rsid w:val="00AA22E4"/>
    <w:rsid w:val="00AA2454"/>
    <w:rsid w:val="00AA247C"/>
    <w:rsid w:val="00AA2571"/>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562"/>
    <w:rsid w:val="00AA3577"/>
    <w:rsid w:val="00AA3646"/>
    <w:rsid w:val="00AA3988"/>
    <w:rsid w:val="00AA39F8"/>
    <w:rsid w:val="00AA3DDF"/>
    <w:rsid w:val="00AA3F31"/>
    <w:rsid w:val="00AA400C"/>
    <w:rsid w:val="00AA4200"/>
    <w:rsid w:val="00AA4234"/>
    <w:rsid w:val="00AA4271"/>
    <w:rsid w:val="00AA4357"/>
    <w:rsid w:val="00AA4605"/>
    <w:rsid w:val="00AA4638"/>
    <w:rsid w:val="00AA4729"/>
    <w:rsid w:val="00AA47A5"/>
    <w:rsid w:val="00AA48B1"/>
    <w:rsid w:val="00AA4B8D"/>
    <w:rsid w:val="00AA4BA7"/>
    <w:rsid w:val="00AA4DA7"/>
    <w:rsid w:val="00AA5004"/>
    <w:rsid w:val="00AA51A2"/>
    <w:rsid w:val="00AA51AD"/>
    <w:rsid w:val="00AA526E"/>
    <w:rsid w:val="00AA52DF"/>
    <w:rsid w:val="00AA55F1"/>
    <w:rsid w:val="00AA566B"/>
    <w:rsid w:val="00AA5880"/>
    <w:rsid w:val="00AA591E"/>
    <w:rsid w:val="00AA5A92"/>
    <w:rsid w:val="00AA5B6F"/>
    <w:rsid w:val="00AA5B96"/>
    <w:rsid w:val="00AA5DF4"/>
    <w:rsid w:val="00AA5F19"/>
    <w:rsid w:val="00AA60E9"/>
    <w:rsid w:val="00AA6129"/>
    <w:rsid w:val="00AA64BE"/>
    <w:rsid w:val="00AA64FC"/>
    <w:rsid w:val="00AA65C9"/>
    <w:rsid w:val="00AA66CB"/>
    <w:rsid w:val="00AA6774"/>
    <w:rsid w:val="00AA6A33"/>
    <w:rsid w:val="00AA6ACC"/>
    <w:rsid w:val="00AA6C69"/>
    <w:rsid w:val="00AA6CCD"/>
    <w:rsid w:val="00AA7277"/>
    <w:rsid w:val="00AA767B"/>
    <w:rsid w:val="00AA7B4D"/>
    <w:rsid w:val="00AA7D24"/>
    <w:rsid w:val="00AB00E1"/>
    <w:rsid w:val="00AB0210"/>
    <w:rsid w:val="00AB024B"/>
    <w:rsid w:val="00AB02E1"/>
    <w:rsid w:val="00AB02EA"/>
    <w:rsid w:val="00AB0399"/>
    <w:rsid w:val="00AB0550"/>
    <w:rsid w:val="00AB0656"/>
    <w:rsid w:val="00AB07C2"/>
    <w:rsid w:val="00AB0844"/>
    <w:rsid w:val="00AB087E"/>
    <w:rsid w:val="00AB0A32"/>
    <w:rsid w:val="00AB0A72"/>
    <w:rsid w:val="00AB0A90"/>
    <w:rsid w:val="00AB0B52"/>
    <w:rsid w:val="00AB0B90"/>
    <w:rsid w:val="00AB0BC8"/>
    <w:rsid w:val="00AB0D23"/>
    <w:rsid w:val="00AB0D91"/>
    <w:rsid w:val="00AB0E56"/>
    <w:rsid w:val="00AB0ED5"/>
    <w:rsid w:val="00AB101F"/>
    <w:rsid w:val="00AB112B"/>
    <w:rsid w:val="00AB12C5"/>
    <w:rsid w:val="00AB13F0"/>
    <w:rsid w:val="00AB149B"/>
    <w:rsid w:val="00AB1797"/>
    <w:rsid w:val="00AB18AC"/>
    <w:rsid w:val="00AB19FF"/>
    <w:rsid w:val="00AB1A0A"/>
    <w:rsid w:val="00AB1A55"/>
    <w:rsid w:val="00AB1B76"/>
    <w:rsid w:val="00AB1C40"/>
    <w:rsid w:val="00AB1E26"/>
    <w:rsid w:val="00AB1EB7"/>
    <w:rsid w:val="00AB2184"/>
    <w:rsid w:val="00AB226F"/>
    <w:rsid w:val="00AB2438"/>
    <w:rsid w:val="00AB25E2"/>
    <w:rsid w:val="00AB26F0"/>
    <w:rsid w:val="00AB2740"/>
    <w:rsid w:val="00AB2A23"/>
    <w:rsid w:val="00AB2BA9"/>
    <w:rsid w:val="00AB2BB3"/>
    <w:rsid w:val="00AB2C5F"/>
    <w:rsid w:val="00AB2E44"/>
    <w:rsid w:val="00AB3080"/>
    <w:rsid w:val="00AB30CA"/>
    <w:rsid w:val="00AB312F"/>
    <w:rsid w:val="00AB3211"/>
    <w:rsid w:val="00AB329B"/>
    <w:rsid w:val="00AB354C"/>
    <w:rsid w:val="00AB370E"/>
    <w:rsid w:val="00AB384D"/>
    <w:rsid w:val="00AB38B4"/>
    <w:rsid w:val="00AB3A15"/>
    <w:rsid w:val="00AB3A1F"/>
    <w:rsid w:val="00AB3A33"/>
    <w:rsid w:val="00AB3A72"/>
    <w:rsid w:val="00AB3A8F"/>
    <w:rsid w:val="00AB3CEF"/>
    <w:rsid w:val="00AB3DD2"/>
    <w:rsid w:val="00AB3F5D"/>
    <w:rsid w:val="00AB42E2"/>
    <w:rsid w:val="00AB43BA"/>
    <w:rsid w:val="00AB43EB"/>
    <w:rsid w:val="00AB43EE"/>
    <w:rsid w:val="00AB44B7"/>
    <w:rsid w:val="00AB456D"/>
    <w:rsid w:val="00AB46BE"/>
    <w:rsid w:val="00AB4803"/>
    <w:rsid w:val="00AB48F9"/>
    <w:rsid w:val="00AB4A0A"/>
    <w:rsid w:val="00AB4CC2"/>
    <w:rsid w:val="00AB4ECC"/>
    <w:rsid w:val="00AB4F0F"/>
    <w:rsid w:val="00AB4F70"/>
    <w:rsid w:val="00AB5041"/>
    <w:rsid w:val="00AB5065"/>
    <w:rsid w:val="00AB50C0"/>
    <w:rsid w:val="00AB50F1"/>
    <w:rsid w:val="00AB5119"/>
    <w:rsid w:val="00AB5184"/>
    <w:rsid w:val="00AB53E3"/>
    <w:rsid w:val="00AB5460"/>
    <w:rsid w:val="00AB5523"/>
    <w:rsid w:val="00AB5530"/>
    <w:rsid w:val="00AB553C"/>
    <w:rsid w:val="00AB5625"/>
    <w:rsid w:val="00AB57A4"/>
    <w:rsid w:val="00AB58CF"/>
    <w:rsid w:val="00AB5964"/>
    <w:rsid w:val="00AB5A02"/>
    <w:rsid w:val="00AB5B39"/>
    <w:rsid w:val="00AB5BCC"/>
    <w:rsid w:val="00AB5BD2"/>
    <w:rsid w:val="00AB5C79"/>
    <w:rsid w:val="00AB5DD5"/>
    <w:rsid w:val="00AB5E20"/>
    <w:rsid w:val="00AB5FF6"/>
    <w:rsid w:val="00AB60E2"/>
    <w:rsid w:val="00AB6197"/>
    <w:rsid w:val="00AB648B"/>
    <w:rsid w:val="00AB6582"/>
    <w:rsid w:val="00AB6601"/>
    <w:rsid w:val="00AB674E"/>
    <w:rsid w:val="00AB679F"/>
    <w:rsid w:val="00AB683D"/>
    <w:rsid w:val="00AB6844"/>
    <w:rsid w:val="00AB69CE"/>
    <w:rsid w:val="00AB6A04"/>
    <w:rsid w:val="00AB6C5C"/>
    <w:rsid w:val="00AB6D79"/>
    <w:rsid w:val="00AB6F86"/>
    <w:rsid w:val="00AB709E"/>
    <w:rsid w:val="00AB755D"/>
    <w:rsid w:val="00AB761C"/>
    <w:rsid w:val="00AB762C"/>
    <w:rsid w:val="00AB77BC"/>
    <w:rsid w:val="00AB7806"/>
    <w:rsid w:val="00AB78C1"/>
    <w:rsid w:val="00AB7913"/>
    <w:rsid w:val="00AB792A"/>
    <w:rsid w:val="00AB7940"/>
    <w:rsid w:val="00AB7A2E"/>
    <w:rsid w:val="00AB7BF6"/>
    <w:rsid w:val="00AB7C3D"/>
    <w:rsid w:val="00AB7C82"/>
    <w:rsid w:val="00AB7C89"/>
    <w:rsid w:val="00AB7C8D"/>
    <w:rsid w:val="00AB7FFA"/>
    <w:rsid w:val="00AC0104"/>
    <w:rsid w:val="00AC02AA"/>
    <w:rsid w:val="00AC02C1"/>
    <w:rsid w:val="00AC0317"/>
    <w:rsid w:val="00AC0323"/>
    <w:rsid w:val="00AC0570"/>
    <w:rsid w:val="00AC0617"/>
    <w:rsid w:val="00AC0738"/>
    <w:rsid w:val="00AC0853"/>
    <w:rsid w:val="00AC087F"/>
    <w:rsid w:val="00AC08BA"/>
    <w:rsid w:val="00AC0A71"/>
    <w:rsid w:val="00AC0AB6"/>
    <w:rsid w:val="00AC0B81"/>
    <w:rsid w:val="00AC0BC6"/>
    <w:rsid w:val="00AC0DF0"/>
    <w:rsid w:val="00AC10AD"/>
    <w:rsid w:val="00AC136F"/>
    <w:rsid w:val="00AC14F7"/>
    <w:rsid w:val="00AC15FD"/>
    <w:rsid w:val="00AC1A3E"/>
    <w:rsid w:val="00AC1DAF"/>
    <w:rsid w:val="00AC1DDD"/>
    <w:rsid w:val="00AC1E55"/>
    <w:rsid w:val="00AC2340"/>
    <w:rsid w:val="00AC24BA"/>
    <w:rsid w:val="00AC25A3"/>
    <w:rsid w:val="00AC2647"/>
    <w:rsid w:val="00AC267E"/>
    <w:rsid w:val="00AC26EB"/>
    <w:rsid w:val="00AC2784"/>
    <w:rsid w:val="00AC27D4"/>
    <w:rsid w:val="00AC28F8"/>
    <w:rsid w:val="00AC2A0A"/>
    <w:rsid w:val="00AC2BBD"/>
    <w:rsid w:val="00AC2E27"/>
    <w:rsid w:val="00AC3053"/>
    <w:rsid w:val="00AC32A4"/>
    <w:rsid w:val="00AC3364"/>
    <w:rsid w:val="00AC33F6"/>
    <w:rsid w:val="00AC361D"/>
    <w:rsid w:val="00AC3765"/>
    <w:rsid w:val="00AC3C4A"/>
    <w:rsid w:val="00AC3D06"/>
    <w:rsid w:val="00AC3D85"/>
    <w:rsid w:val="00AC3E6F"/>
    <w:rsid w:val="00AC3E9F"/>
    <w:rsid w:val="00AC3ED0"/>
    <w:rsid w:val="00AC4022"/>
    <w:rsid w:val="00AC4072"/>
    <w:rsid w:val="00AC429F"/>
    <w:rsid w:val="00AC4369"/>
    <w:rsid w:val="00AC437E"/>
    <w:rsid w:val="00AC482E"/>
    <w:rsid w:val="00AC4A97"/>
    <w:rsid w:val="00AC4BD8"/>
    <w:rsid w:val="00AC4C85"/>
    <w:rsid w:val="00AC4C93"/>
    <w:rsid w:val="00AC4CC3"/>
    <w:rsid w:val="00AC4E78"/>
    <w:rsid w:val="00AC5075"/>
    <w:rsid w:val="00AC5190"/>
    <w:rsid w:val="00AC52EF"/>
    <w:rsid w:val="00AC54D5"/>
    <w:rsid w:val="00AC5820"/>
    <w:rsid w:val="00AC5908"/>
    <w:rsid w:val="00AC5A62"/>
    <w:rsid w:val="00AC5A86"/>
    <w:rsid w:val="00AC5B50"/>
    <w:rsid w:val="00AC5CBC"/>
    <w:rsid w:val="00AC5CE8"/>
    <w:rsid w:val="00AC5F18"/>
    <w:rsid w:val="00AC60B4"/>
    <w:rsid w:val="00AC6156"/>
    <w:rsid w:val="00AC61CD"/>
    <w:rsid w:val="00AC6493"/>
    <w:rsid w:val="00AC6585"/>
    <w:rsid w:val="00AC661F"/>
    <w:rsid w:val="00AC6689"/>
    <w:rsid w:val="00AC67B6"/>
    <w:rsid w:val="00AC696B"/>
    <w:rsid w:val="00AC6A37"/>
    <w:rsid w:val="00AC6BC1"/>
    <w:rsid w:val="00AC6C07"/>
    <w:rsid w:val="00AC6CE2"/>
    <w:rsid w:val="00AC70CB"/>
    <w:rsid w:val="00AC70CF"/>
    <w:rsid w:val="00AC753A"/>
    <w:rsid w:val="00AC75FA"/>
    <w:rsid w:val="00AC76CF"/>
    <w:rsid w:val="00AC7788"/>
    <w:rsid w:val="00AC77FF"/>
    <w:rsid w:val="00AC7900"/>
    <w:rsid w:val="00AC7965"/>
    <w:rsid w:val="00AC79B2"/>
    <w:rsid w:val="00AC7B2E"/>
    <w:rsid w:val="00AC7D98"/>
    <w:rsid w:val="00AD00B2"/>
    <w:rsid w:val="00AD00C5"/>
    <w:rsid w:val="00AD02D1"/>
    <w:rsid w:val="00AD033C"/>
    <w:rsid w:val="00AD047E"/>
    <w:rsid w:val="00AD0568"/>
    <w:rsid w:val="00AD0711"/>
    <w:rsid w:val="00AD09F3"/>
    <w:rsid w:val="00AD0B7D"/>
    <w:rsid w:val="00AD0EF7"/>
    <w:rsid w:val="00AD1045"/>
    <w:rsid w:val="00AD1174"/>
    <w:rsid w:val="00AD165F"/>
    <w:rsid w:val="00AD16D3"/>
    <w:rsid w:val="00AD18AD"/>
    <w:rsid w:val="00AD1EC0"/>
    <w:rsid w:val="00AD1EE2"/>
    <w:rsid w:val="00AD1FCA"/>
    <w:rsid w:val="00AD20E9"/>
    <w:rsid w:val="00AD210A"/>
    <w:rsid w:val="00AD2255"/>
    <w:rsid w:val="00AD238F"/>
    <w:rsid w:val="00AD23DA"/>
    <w:rsid w:val="00AD24F9"/>
    <w:rsid w:val="00AD2794"/>
    <w:rsid w:val="00AD279E"/>
    <w:rsid w:val="00AD27FC"/>
    <w:rsid w:val="00AD2B86"/>
    <w:rsid w:val="00AD2DC5"/>
    <w:rsid w:val="00AD2E2C"/>
    <w:rsid w:val="00AD2EB8"/>
    <w:rsid w:val="00AD303E"/>
    <w:rsid w:val="00AD324F"/>
    <w:rsid w:val="00AD33B9"/>
    <w:rsid w:val="00AD3455"/>
    <w:rsid w:val="00AD382F"/>
    <w:rsid w:val="00AD3A88"/>
    <w:rsid w:val="00AD3B6C"/>
    <w:rsid w:val="00AD3C6A"/>
    <w:rsid w:val="00AD3CAD"/>
    <w:rsid w:val="00AD3E02"/>
    <w:rsid w:val="00AD4158"/>
    <w:rsid w:val="00AD4256"/>
    <w:rsid w:val="00AD4322"/>
    <w:rsid w:val="00AD4419"/>
    <w:rsid w:val="00AD448A"/>
    <w:rsid w:val="00AD4813"/>
    <w:rsid w:val="00AD49C8"/>
    <w:rsid w:val="00AD49F5"/>
    <w:rsid w:val="00AD4B09"/>
    <w:rsid w:val="00AD4B82"/>
    <w:rsid w:val="00AD4E65"/>
    <w:rsid w:val="00AD5173"/>
    <w:rsid w:val="00AD5192"/>
    <w:rsid w:val="00AD53C8"/>
    <w:rsid w:val="00AD5447"/>
    <w:rsid w:val="00AD54A7"/>
    <w:rsid w:val="00AD56D8"/>
    <w:rsid w:val="00AD56DE"/>
    <w:rsid w:val="00AD5750"/>
    <w:rsid w:val="00AD5839"/>
    <w:rsid w:val="00AD596B"/>
    <w:rsid w:val="00AD5A99"/>
    <w:rsid w:val="00AD5D24"/>
    <w:rsid w:val="00AD5D76"/>
    <w:rsid w:val="00AD641E"/>
    <w:rsid w:val="00AD6639"/>
    <w:rsid w:val="00AD66EA"/>
    <w:rsid w:val="00AD671D"/>
    <w:rsid w:val="00AD686E"/>
    <w:rsid w:val="00AD6976"/>
    <w:rsid w:val="00AD69D5"/>
    <w:rsid w:val="00AD69FF"/>
    <w:rsid w:val="00AD6A3B"/>
    <w:rsid w:val="00AD6A8E"/>
    <w:rsid w:val="00AD6B0B"/>
    <w:rsid w:val="00AD6B8A"/>
    <w:rsid w:val="00AD6C49"/>
    <w:rsid w:val="00AD6EAB"/>
    <w:rsid w:val="00AD702B"/>
    <w:rsid w:val="00AD708B"/>
    <w:rsid w:val="00AD71C0"/>
    <w:rsid w:val="00AD72BD"/>
    <w:rsid w:val="00AD72E6"/>
    <w:rsid w:val="00AD75E0"/>
    <w:rsid w:val="00AD766D"/>
    <w:rsid w:val="00AD772B"/>
    <w:rsid w:val="00AD7974"/>
    <w:rsid w:val="00AD7AB7"/>
    <w:rsid w:val="00AD7C95"/>
    <w:rsid w:val="00AD7D61"/>
    <w:rsid w:val="00AD7E22"/>
    <w:rsid w:val="00AD7FCD"/>
    <w:rsid w:val="00AE0225"/>
    <w:rsid w:val="00AE03D1"/>
    <w:rsid w:val="00AE040E"/>
    <w:rsid w:val="00AE0645"/>
    <w:rsid w:val="00AE0AAE"/>
    <w:rsid w:val="00AE0DA9"/>
    <w:rsid w:val="00AE10D6"/>
    <w:rsid w:val="00AE11E4"/>
    <w:rsid w:val="00AE122D"/>
    <w:rsid w:val="00AE141E"/>
    <w:rsid w:val="00AE149D"/>
    <w:rsid w:val="00AE15FB"/>
    <w:rsid w:val="00AE1AA5"/>
    <w:rsid w:val="00AE1AB7"/>
    <w:rsid w:val="00AE1BC0"/>
    <w:rsid w:val="00AE1D5F"/>
    <w:rsid w:val="00AE1DC2"/>
    <w:rsid w:val="00AE1F7D"/>
    <w:rsid w:val="00AE1FE7"/>
    <w:rsid w:val="00AE22C3"/>
    <w:rsid w:val="00AE2398"/>
    <w:rsid w:val="00AE251F"/>
    <w:rsid w:val="00AE27D4"/>
    <w:rsid w:val="00AE2838"/>
    <w:rsid w:val="00AE2866"/>
    <w:rsid w:val="00AE29A5"/>
    <w:rsid w:val="00AE2BA5"/>
    <w:rsid w:val="00AE2BED"/>
    <w:rsid w:val="00AE2C18"/>
    <w:rsid w:val="00AE2C69"/>
    <w:rsid w:val="00AE2C96"/>
    <w:rsid w:val="00AE2D11"/>
    <w:rsid w:val="00AE3066"/>
    <w:rsid w:val="00AE306D"/>
    <w:rsid w:val="00AE3182"/>
    <w:rsid w:val="00AE3192"/>
    <w:rsid w:val="00AE3227"/>
    <w:rsid w:val="00AE3452"/>
    <w:rsid w:val="00AE34FB"/>
    <w:rsid w:val="00AE3691"/>
    <w:rsid w:val="00AE37B4"/>
    <w:rsid w:val="00AE3894"/>
    <w:rsid w:val="00AE3946"/>
    <w:rsid w:val="00AE3A21"/>
    <w:rsid w:val="00AE3A68"/>
    <w:rsid w:val="00AE3ABA"/>
    <w:rsid w:val="00AE3C21"/>
    <w:rsid w:val="00AE3C2A"/>
    <w:rsid w:val="00AE3C9C"/>
    <w:rsid w:val="00AE3DA0"/>
    <w:rsid w:val="00AE3DE1"/>
    <w:rsid w:val="00AE3EEF"/>
    <w:rsid w:val="00AE3F18"/>
    <w:rsid w:val="00AE3F96"/>
    <w:rsid w:val="00AE40CF"/>
    <w:rsid w:val="00AE41AA"/>
    <w:rsid w:val="00AE44C8"/>
    <w:rsid w:val="00AE4690"/>
    <w:rsid w:val="00AE4AE5"/>
    <w:rsid w:val="00AE4B05"/>
    <w:rsid w:val="00AE4B47"/>
    <w:rsid w:val="00AE4C48"/>
    <w:rsid w:val="00AE4D13"/>
    <w:rsid w:val="00AE4F50"/>
    <w:rsid w:val="00AE52E9"/>
    <w:rsid w:val="00AE5439"/>
    <w:rsid w:val="00AE55F2"/>
    <w:rsid w:val="00AE56BE"/>
    <w:rsid w:val="00AE577E"/>
    <w:rsid w:val="00AE57FF"/>
    <w:rsid w:val="00AE58DB"/>
    <w:rsid w:val="00AE5AFA"/>
    <w:rsid w:val="00AE5E1A"/>
    <w:rsid w:val="00AE601B"/>
    <w:rsid w:val="00AE60FF"/>
    <w:rsid w:val="00AE6112"/>
    <w:rsid w:val="00AE61B2"/>
    <w:rsid w:val="00AE6580"/>
    <w:rsid w:val="00AE65B0"/>
    <w:rsid w:val="00AE6AF5"/>
    <w:rsid w:val="00AE6BF6"/>
    <w:rsid w:val="00AE6CD5"/>
    <w:rsid w:val="00AE6CDE"/>
    <w:rsid w:val="00AE6D07"/>
    <w:rsid w:val="00AE6E62"/>
    <w:rsid w:val="00AE6E65"/>
    <w:rsid w:val="00AE6F2B"/>
    <w:rsid w:val="00AE6F3E"/>
    <w:rsid w:val="00AE7084"/>
    <w:rsid w:val="00AE7151"/>
    <w:rsid w:val="00AE762A"/>
    <w:rsid w:val="00AE77C4"/>
    <w:rsid w:val="00AE78D1"/>
    <w:rsid w:val="00AE78D2"/>
    <w:rsid w:val="00AE7B58"/>
    <w:rsid w:val="00AE7D3F"/>
    <w:rsid w:val="00AE7E07"/>
    <w:rsid w:val="00AE7E11"/>
    <w:rsid w:val="00AE7EF2"/>
    <w:rsid w:val="00AE7F27"/>
    <w:rsid w:val="00AE7F89"/>
    <w:rsid w:val="00AF01F2"/>
    <w:rsid w:val="00AF03CD"/>
    <w:rsid w:val="00AF0447"/>
    <w:rsid w:val="00AF046B"/>
    <w:rsid w:val="00AF0561"/>
    <w:rsid w:val="00AF05A3"/>
    <w:rsid w:val="00AF05A4"/>
    <w:rsid w:val="00AF05D1"/>
    <w:rsid w:val="00AF0858"/>
    <w:rsid w:val="00AF093D"/>
    <w:rsid w:val="00AF0A6B"/>
    <w:rsid w:val="00AF0AA1"/>
    <w:rsid w:val="00AF0B11"/>
    <w:rsid w:val="00AF0E04"/>
    <w:rsid w:val="00AF0E09"/>
    <w:rsid w:val="00AF12E6"/>
    <w:rsid w:val="00AF12FC"/>
    <w:rsid w:val="00AF139F"/>
    <w:rsid w:val="00AF1449"/>
    <w:rsid w:val="00AF1AE8"/>
    <w:rsid w:val="00AF1C1C"/>
    <w:rsid w:val="00AF1C3D"/>
    <w:rsid w:val="00AF1CC8"/>
    <w:rsid w:val="00AF1CD2"/>
    <w:rsid w:val="00AF1DF6"/>
    <w:rsid w:val="00AF1E30"/>
    <w:rsid w:val="00AF1E72"/>
    <w:rsid w:val="00AF1FAB"/>
    <w:rsid w:val="00AF2106"/>
    <w:rsid w:val="00AF218D"/>
    <w:rsid w:val="00AF2289"/>
    <w:rsid w:val="00AF2293"/>
    <w:rsid w:val="00AF2386"/>
    <w:rsid w:val="00AF23CB"/>
    <w:rsid w:val="00AF2736"/>
    <w:rsid w:val="00AF2745"/>
    <w:rsid w:val="00AF27DA"/>
    <w:rsid w:val="00AF2891"/>
    <w:rsid w:val="00AF290D"/>
    <w:rsid w:val="00AF296B"/>
    <w:rsid w:val="00AF29B9"/>
    <w:rsid w:val="00AF2D54"/>
    <w:rsid w:val="00AF2DA1"/>
    <w:rsid w:val="00AF2DCF"/>
    <w:rsid w:val="00AF3327"/>
    <w:rsid w:val="00AF3382"/>
    <w:rsid w:val="00AF3458"/>
    <w:rsid w:val="00AF34C9"/>
    <w:rsid w:val="00AF35FE"/>
    <w:rsid w:val="00AF3637"/>
    <w:rsid w:val="00AF37B2"/>
    <w:rsid w:val="00AF39C4"/>
    <w:rsid w:val="00AF39C7"/>
    <w:rsid w:val="00AF39E7"/>
    <w:rsid w:val="00AF3B95"/>
    <w:rsid w:val="00AF3D28"/>
    <w:rsid w:val="00AF3EF7"/>
    <w:rsid w:val="00AF3F01"/>
    <w:rsid w:val="00AF3F7B"/>
    <w:rsid w:val="00AF406F"/>
    <w:rsid w:val="00AF408D"/>
    <w:rsid w:val="00AF41A8"/>
    <w:rsid w:val="00AF41B5"/>
    <w:rsid w:val="00AF42B4"/>
    <w:rsid w:val="00AF4535"/>
    <w:rsid w:val="00AF45AE"/>
    <w:rsid w:val="00AF475B"/>
    <w:rsid w:val="00AF492B"/>
    <w:rsid w:val="00AF493D"/>
    <w:rsid w:val="00AF4B8A"/>
    <w:rsid w:val="00AF4BA0"/>
    <w:rsid w:val="00AF4C40"/>
    <w:rsid w:val="00AF4ED9"/>
    <w:rsid w:val="00AF4F1B"/>
    <w:rsid w:val="00AF4FCC"/>
    <w:rsid w:val="00AF4FD7"/>
    <w:rsid w:val="00AF53DA"/>
    <w:rsid w:val="00AF55DE"/>
    <w:rsid w:val="00AF55FC"/>
    <w:rsid w:val="00AF56F4"/>
    <w:rsid w:val="00AF570A"/>
    <w:rsid w:val="00AF597B"/>
    <w:rsid w:val="00AF5A19"/>
    <w:rsid w:val="00AF5B7D"/>
    <w:rsid w:val="00AF5C73"/>
    <w:rsid w:val="00AF5E79"/>
    <w:rsid w:val="00AF5EAA"/>
    <w:rsid w:val="00AF5EC6"/>
    <w:rsid w:val="00AF5EEF"/>
    <w:rsid w:val="00AF6077"/>
    <w:rsid w:val="00AF63AC"/>
    <w:rsid w:val="00AF6424"/>
    <w:rsid w:val="00AF6780"/>
    <w:rsid w:val="00AF68D8"/>
    <w:rsid w:val="00AF68DB"/>
    <w:rsid w:val="00AF69B0"/>
    <w:rsid w:val="00AF6C38"/>
    <w:rsid w:val="00AF6E8A"/>
    <w:rsid w:val="00AF705C"/>
    <w:rsid w:val="00AF7068"/>
    <w:rsid w:val="00AF7118"/>
    <w:rsid w:val="00AF7213"/>
    <w:rsid w:val="00AF72C8"/>
    <w:rsid w:val="00AF75CD"/>
    <w:rsid w:val="00AF75E6"/>
    <w:rsid w:val="00AF7771"/>
    <w:rsid w:val="00AF784D"/>
    <w:rsid w:val="00AF7BFF"/>
    <w:rsid w:val="00AF7D92"/>
    <w:rsid w:val="00AF7DBB"/>
    <w:rsid w:val="00AF7DE9"/>
    <w:rsid w:val="00AF7F1A"/>
    <w:rsid w:val="00AF7F31"/>
    <w:rsid w:val="00AF7FCB"/>
    <w:rsid w:val="00B00147"/>
    <w:rsid w:val="00B0025F"/>
    <w:rsid w:val="00B00412"/>
    <w:rsid w:val="00B00A5B"/>
    <w:rsid w:val="00B00BBA"/>
    <w:rsid w:val="00B00C25"/>
    <w:rsid w:val="00B00DF2"/>
    <w:rsid w:val="00B00DF5"/>
    <w:rsid w:val="00B00EBD"/>
    <w:rsid w:val="00B01039"/>
    <w:rsid w:val="00B01063"/>
    <w:rsid w:val="00B011BB"/>
    <w:rsid w:val="00B011CC"/>
    <w:rsid w:val="00B013CA"/>
    <w:rsid w:val="00B014A6"/>
    <w:rsid w:val="00B015A1"/>
    <w:rsid w:val="00B0168B"/>
    <w:rsid w:val="00B01810"/>
    <w:rsid w:val="00B01883"/>
    <w:rsid w:val="00B0193C"/>
    <w:rsid w:val="00B01B92"/>
    <w:rsid w:val="00B01B9B"/>
    <w:rsid w:val="00B022C9"/>
    <w:rsid w:val="00B02313"/>
    <w:rsid w:val="00B0244D"/>
    <w:rsid w:val="00B025B1"/>
    <w:rsid w:val="00B0261D"/>
    <w:rsid w:val="00B02653"/>
    <w:rsid w:val="00B02666"/>
    <w:rsid w:val="00B02684"/>
    <w:rsid w:val="00B0271B"/>
    <w:rsid w:val="00B02857"/>
    <w:rsid w:val="00B028B9"/>
    <w:rsid w:val="00B02ABE"/>
    <w:rsid w:val="00B02DA8"/>
    <w:rsid w:val="00B02DCD"/>
    <w:rsid w:val="00B02DD8"/>
    <w:rsid w:val="00B02E13"/>
    <w:rsid w:val="00B02F39"/>
    <w:rsid w:val="00B0304D"/>
    <w:rsid w:val="00B03184"/>
    <w:rsid w:val="00B031E1"/>
    <w:rsid w:val="00B03348"/>
    <w:rsid w:val="00B033FA"/>
    <w:rsid w:val="00B035FD"/>
    <w:rsid w:val="00B03738"/>
    <w:rsid w:val="00B0399C"/>
    <w:rsid w:val="00B03B43"/>
    <w:rsid w:val="00B03C8B"/>
    <w:rsid w:val="00B03CC2"/>
    <w:rsid w:val="00B03CC5"/>
    <w:rsid w:val="00B03CFF"/>
    <w:rsid w:val="00B04048"/>
    <w:rsid w:val="00B040B6"/>
    <w:rsid w:val="00B041BE"/>
    <w:rsid w:val="00B04233"/>
    <w:rsid w:val="00B0426A"/>
    <w:rsid w:val="00B04326"/>
    <w:rsid w:val="00B04397"/>
    <w:rsid w:val="00B04453"/>
    <w:rsid w:val="00B0453E"/>
    <w:rsid w:val="00B0477D"/>
    <w:rsid w:val="00B047FC"/>
    <w:rsid w:val="00B04884"/>
    <w:rsid w:val="00B048E5"/>
    <w:rsid w:val="00B04988"/>
    <w:rsid w:val="00B049CC"/>
    <w:rsid w:val="00B04C51"/>
    <w:rsid w:val="00B04D5C"/>
    <w:rsid w:val="00B04D83"/>
    <w:rsid w:val="00B04F3D"/>
    <w:rsid w:val="00B04FD7"/>
    <w:rsid w:val="00B04FE3"/>
    <w:rsid w:val="00B052CE"/>
    <w:rsid w:val="00B05394"/>
    <w:rsid w:val="00B055DF"/>
    <w:rsid w:val="00B05702"/>
    <w:rsid w:val="00B05749"/>
    <w:rsid w:val="00B058AB"/>
    <w:rsid w:val="00B05A87"/>
    <w:rsid w:val="00B05C14"/>
    <w:rsid w:val="00B05E22"/>
    <w:rsid w:val="00B06423"/>
    <w:rsid w:val="00B065F7"/>
    <w:rsid w:val="00B06CA6"/>
    <w:rsid w:val="00B06DD9"/>
    <w:rsid w:val="00B06DDA"/>
    <w:rsid w:val="00B06E69"/>
    <w:rsid w:val="00B06E9E"/>
    <w:rsid w:val="00B06ECD"/>
    <w:rsid w:val="00B0701C"/>
    <w:rsid w:val="00B0703C"/>
    <w:rsid w:val="00B0704C"/>
    <w:rsid w:val="00B07060"/>
    <w:rsid w:val="00B071C1"/>
    <w:rsid w:val="00B076C4"/>
    <w:rsid w:val="00B07705"/>
    <w:rsid w:val="00B0779F"/>
    <w:rsid w:val="00B07AD1"/>
    <w:rsid w:val="00B07C9F"/>
    <w:rsid w:val="00B07CD6"/>
    <w:rsid w:val="00B07D9F"/>
    <w:rsid w:val="00B07E3A"/>
    <w:rsid w:val="00B07E52"/>
    <w:rsid w:val="00B10010"/>
    <w:rsid w:val="00B102DD"/>
    <w:rsid w:val="00B102F2"/>
    <w:rsid w:val="00B1050A"/>
    <w:rsid w:val="00B10621"/>
    <w:rsid w:val="00B1066E"/>
    <w:rsid w:val="00B106C0"/>
    <w:rsid w:val="00B109F7"/>
    <w:rsid w:val="00B10A44"/>
    <w:rsid w:val="00B10DBB"/>
    <w:rsid w:val="00B110FD"/>
    <w:rsid w:val="00B112FE"/>
    <w:rsid w:val="00B113D1"/>
    <w:rsid w:val="00B113ED"/>
    <w:rsid w:val="00B115E4"/>
    <w:rsid w:val="00B11775"/>
    <w:rsid w:val="00B11B43"/>
    <w:rsid w:val="00B11DC6"/>
    <w:rsid w:val="00B11F48"/>
    <w:rsid w:val="00B12066"/>
    <w:rsid w:val="00B123ED"/>
    <w:rsid w:val="00B12588"/>
    <w:rsid w:val="00B125F2"/>
    <w:rsid w:val="00B1265F"/>
    <w:rsid w:val="00B126F2"/>
    <w:rsid w:val="00B12A4B"/>
    <w:rsid w:val="00B12B3F"/>
    <w:rsid w:val="00B12B59"/>
    <w:rsid w:val="00B12F75"/>
    <w:rsid w:val="00B1302D"/>
    <w:rsid w:val="00B13085"/>
    <w:rsid w:val="00B130BD"/>
    <w:rsid w:val="00B13143"/>
    <w:rsid w:val="00B13145"/>
    <w:rsid w:val="00B13186"/>
    <w:rsid w:val="00B131AB"/>
    <w:rsid w:val="00B13236"/>
    <w:rsid w:val="00B1330C"/>
    <w:rsid w:val="00B133A1"/>
    <w:rsid w:val="00B134E6"/>
    <w:rsid w:val="00B1390B"/>
    <w:rsid w:val="00B13EDF"/>
    <w:rsid w:val="00B13F77"/>
    <w:rsid w:val="00B140B8"/>
    <w:rsid w:val="00B1410E"/>
    <w:rsid w:val="00B143F7"/>
    <w:rsid w:val="00B14660"/>
    <w:rsid w:val="00B14D45"/>
    <w:rsid w:val="00B14D66"/>
    <w:rsid w:val="00B14E9B"/>
    <w:rsid w:val="00B1513F"/>
    <w:rsid w:val="00B152D5"/>
    <w:rsid w:val="00B152F4"/>
    <w:rsid w:val="00B154E4"/>
    <w:rsid w:val="00B1578B"/>
    <w:rsid w:val="00B15802"/>
    <w:rsid w:val="00B158F4"/>
    <w:rsid w:val="00B159FD"/>
    <w:rsid w:val="00B15B89"/>
    <w:rsid w:val="00B15CF8"/>
    <w:rsid w:val="00B15DD0"/>
    <w:rsid w:val="00B15EB0"/>
    <w:rsid w:val="00B15FA5"/>
    <w:rsid w:val="00B16119"/>
    <w:rsid w:val="00B16142"/>
    <w:rsid w:val="00B161CE"/>
    <w:rsid w:val="00B164B9"/>
    <w:rsid w:val="00B1657E"/>
    <w:rsid w:val="00B165C7"/>
    <w:rsid w:val="00B16898"/>
    <w:rsid w:val="00B16A8D"/>
    <w:rsid w:val="00B16D17"/>
    <w:rsid w:val="00B16D87"/>
    <w:rsid w:val="00B16FA2"/>
    <w:rsid w:val="00B170DC"/>
    <w:rsid w:val="00B171A1"/>
    <w:rsid w:val="00B173BF"/>
    <w:rsid w:val="00B1746F"/>
    <w:rsid w:val="00B17527"/>
    <w:rsid w:val="00B17782"/>
    <w:rsid w:val="00B17921"/>
    <w:rsid w:val="00B17926"/>
    <w:rsid w:val="00B1796F"/>
    <w:rsid w:val="00B17A0B"/>
    <w:rsid w:val="00B17BC2"/>
    <w:rsid w:val="00B17C36"/>
    <w:rsid w:val="00B17C84"/>
    <w:rsid w:val="00B17D06"/>
    <w:rsid w:val="00B17D69"/>
    <w:rsid w:val="00B17E67"/>
    <w:rsid w:val="00B17F09"/>
    <w:rsid w:val="00B2019E"/>
    <w:rsid w:val="00B201F6"/>
    <w:rsid w:val="00B20441"/>
    <w:rsid w:val="00B20725"/>
    <w:rsid w:val="00B2087E"/>
    <w:rsid w:val="00B2088E"/>
    <w:rsid w:val="00B209D7"/>
    <w:rsid w:val="00B20A9D"/>
    <w:rsid w:val="00B20ACA"/>
    <w:rsid w:val="00B20AD4"/>
    <w:rsid w:val="00B20B11"/>
    <w:rsid w:val="00B20B8A"/>
    <w:rsid w:val="00B20B94"/>
    <w:rsid w:val="00B20D84"/>
    <w:rsid w:val="00B21477"/>
    <w:rsid w:val="00B21540"/>
    <w:rsid w:val="00B21552"/>
    <w:rsid w:val="00B2162C"/>
    <w:rsid w:val="00B21B37"/>
    <w:rsid w:val="00B21B99"/>
    <w:rsid w:val="00B21BB0"/>
    <w:rsid w:val="00B21C10"/>
    <w:rsid w:val="00B21D5B"/>
    <w:rsid w:val="00B21E18"/>
    <w:rsid w:val="00B21E31"/>
    <w:rsid w:val="00B21E59"/>
    <w:rsid w:val="00B22146"/>
    <w:rsid w:val="00B2231B"/>
    <w:rsid w:val="00B224D7"/>
    <w:rsid w:val="00B22570"/>
    <w:rsid w:val="00B22576"/>
    <w:rsid w:val="00B22606"/>
    <w:rsid w:val="00B22759"/>
    <w:rsid w:val="00B2275F"/>
    <w:rsid w:val="00B22782"/>
    <w:rsid w:val="00B22899"/>
    <w:rsid w:val="00B2291D"/>
    <w:rsid w:val="00B229A3"/>
    <w:rsid w:val="00B22A6C"/>
    <w:rsid w:val="00B22C7D"/>
    <w:rsid w:val="00B22E61"/>
    <w:rsid w:val="00B22E88"/>
    <w:rsid w:val="00B22E8A"/>
    <w:rsid w:val="00B22FDC"/>
    <w:rsid w:val="00B23355"/>
    <w:rsid w:val="00B233BE"/>
    <w:rsid w:val="00B23445"/>
    <w:rsid w:val="00B23918"/>
    <w:rsid w:val="00B23A4B"/>
    <w:rsid w:val="00B23B59"/>
    <w:rsid w:val="00B23B5E"/>
    <w:rsid w:val="00B23CCB"/>
    <w:rsid w:val="00B23D98"/>
    <w:rsid w:val="00B23ECF"/>
    <w:rsid w:val="00B23F55"/>
    <w:rsid w:val="00B24147"/>
    <w:rsid w:val="00B24209"/>
    <w:rsid w:val="00B2425B"/>
    <w:rsid w:val="00B245BB"/>
    <w:rsid w:val="00B245D0"/>
    <w:rsid w:val="00B245D6"/>
    <w:rsid w:val="00B24638"/>
    <w:rsid w:val="00B246B5"/>
    <w:rsid w:val="00B24782"/>
    <w:rsid w:val="00B248C2"/>
    <w:rsid w:val="00B248D0"/>
    <w:rsid w:val="00B2491C"/>
    <w:rsid w:val="00B24935"/>
    <w:rsid w:val="00B2494D"/>
    <w:rsid w:val="00B24974"/>
    <w:rsid w:val="00B24BCB"/>
    <w:rsid w:val="00B24DA9"/>
    <w:rsid w:val="00B24E01"/>
    <w:rsid w:val="00B24E88"/>
    <w:rsid w:val="00B24F4E"/>
    <w:rsid w:val="00B24FDF"/>
    <w:rsid w:val="00B25060"/>
    <w:rsid w:val="00B250B1"/>
    <w:rsid w:val="00B2544F"/>
    <w:rsid w:val="00B254CA"/>
    <w:rsid w:val="00B25637"/>
    <w:rsid w:val="00B25842"/>
    <w:rsid w:val="00B25939"/>
    <w:rsid w:val="00B25C2E"/>
    <w:rsid w:val="00B25FD4"/>
    <w:rsid w:val="00B2601C"/>
    <w:rsid w:val="00B2610F"/>
    <w:rsid w:val="00B2628E"/>
    <w:rsid w:val="00B265AC"/>
    <w:rsid w:val="00B266B0"/>
    <w:rsid w:val="00B2691C"/>
    <w:rsid w:val="00B26B0B"/>
    <w:rsid w:val="00B26C8A"/>
    <w:rsid w:val="00B26D42"/>
    <w:rsid w:val="00B26EF0"/>
    <w:rsid w:val="00B26F2A"/>
    <w:rsid w:val="00B2723E"/>
    <w:rsid w:val="00B27463"/>
    <w:rsid w:val="00B274BA"/>
    <w:rsid w:val="00B2753A"/>
    <w:rsid w:val="00B27558"/>
    <w:rsid w:val="00B2770A"/>
    <w:rsid w:val="00B278B0"/>
    <w:rsid w:val="00B27921"/>
    <w:rsid w:val="00B2794C"/>
    <w:rsid w:val="00B27CB9"/>
    <w:rsid w:val="00B27CF1"/>
    <w:rsid w:val="00B27E2B"/>
    <w:rsid w:val="00B27E3B"/>
    <w:rsid w:val="00B27E78"/>
    <w:rsid w:val="00B27EDF"/>
    <w:rsid w:val="00B27FCF"/>
    <w:rsid w:val="00B3000E"/>
    <w:rsid w:val="00B303CA"/>
    <w:rsid w:val="00B30453"/>
    <w:rsid w:val="00B30550"/>
    <w:rsid w:val="00B3055E"/>
    <w:rsid w:val="00B305F3"/>
    <w:rsid w:val="00B30622"/>
    <w:rsid w:val="00B306AD"/>
    <w:rsid w:val="00B3076D"/>
    <w:rsid w:val="00B3091A"/>
    <w:rsid w:val="00B30A38"/>
    <w:rsid w:val="00B30C2F"/>
    <w:rsid w:val="00B30CCA"/>
    <w:rsid w:val="00B30D61"/>
    <w:rsid w:val="00B30D90"/>
    <w:rsid w:val="00B30E51"/>
    <w:rsid w:val="00B31000"/>
    <w:rsid w:val="00B310B7"/>
    <w:rsid w:val="00B3112A"/>
    <w:rsid w:val="00B3135F"/>
    <w:rsid w:val="00B31718"/>
    <w:rsid w:val="00B3179E"/>
    <w:rsid w:val="00B317CD"/>
    <w:rsid w:val="00B3192D"/>
    <w:rsid w:val="00B31A8B"/>
    <w:rsid w:val="00B31BA5"/>
    <w:rsid w:val="00B31C5E"/>
    <w:rsid w:val="00B31CDE"/>
    <w:rsid w:val="00B31D54"/>
    <w:rsid w:val="00B31E4B"/>
    <w:rsid w:val="00B31EC3"/>
    <w:rsid w:val="00B31FAA"/>
    <w:rsid w:val="00B32009"/>
    <w:rsid w:val="00B32027"/>
    <w:rsid w:val="00B324FE"/>
    <w:rsid w:val="00B32531"/>
    <w:rsid w:val="00B3255F"/>
    <w:rsid w:val="00B326A8"/>
    <w:rsid w:val="00B3282B"/>
    <w:rsid w:val="00B3291A"/>
    <w:rsid w:val="00B329EB"/>
    <w:rsid w:val="00B32C56"/>
    <w:rsid w:val="00B32F92"/>
    <w:rsid w:val="00B32FCD"/>
    <w:rsid w:val="00B3301D"/>
    <w:rsid w:val="00B33024"/>
    <w:rsid w:val="00B331BB"/>
    <w:rsid w:val="00B33233"/>
    <w:rsid w:val="00B33508"/>
    <w:rsid w:val="00B33639"/>
    <w:rsid w:val="00B3364A"/>
    <w:rsid w:val="00B33688"/>
    <w:rsid w:val="00B3377E"/>
    <w:rsid w:val="00B33848"/>
    <w:rsid w:val="00B33FC4"/>
    <w:rsid w:val="00B3412D"/>
    <w:rsid w:val="00B341C8"/>
    <w:rsid w:val="00B3422C"/>
    <w:rsid w:val="00B34511"/>
    <w:rsid w:val="00B34654"/>
    <w:rsid w:val="00B346C4"/>
    <w:rsid w:val="00B348A5"/>
    <w:rsid w:val="00B34914"/>
    <w:rsid w:val="00B3499C"/>
    <w:rsid w:val="00B349BC"/>
    <w:rsid w:val="00B34B68"/>
    <w:rsid w:val="00B34E63"/>
    <w:rsid w:val="00B34EEA"/>
    <w:rsid w:val="00B34F42"/>
    <w:rsid w:val="00B350E8"/>
    <w:rsid w:val="00B3517B"/>
    <w:rsid w:val="00B35261"/>
    <w:rsid w:val="00B35396"/>
    <w:rsid w:val="00B35428"/>
    <w:rsid w:val="00B355F4"/>
    <w:rsid w:val="00B3580B"/>
    <w:rsid w:val="00B35980"/>
    <w:rsid w:val="00B35B5B"/>
    <w:rsid w:val="00B35C32"/>
    <w:rsid w:val="00B35D12"/>
    <w:rsid w:val="00B35D36"/>
    <w:rsid w:val="00B35DA4"/>
    <w:rsid w:val="00B35E0C"/>
    <w:rsid w:val="00B35F5A"/>
    <w:rsid w:val="00B3603D"/>
    <w:rsid w:val="00B360E7"/>
    <w:rsid w:val="00B36643"/>
    <w:rsid w:val="00B3694D"/>
    <w:rsid w:val="00B36B24"/>
    <w:rsid w:val="00B36C1D"/>
    <w:rsid w:val="00B36DA8"/>
    <w:rsid w:val="00B36E1B"/>
    <w:rsid w:val="00B3706B"/>
    <w:rsid w:val="00B370B6"/>
    <w:rsid w:val="00B371F3"/>
    <w:rsid w:val="00B37571"/>
    <w:rsid w:val="00B375F4"/>
    <w:rsid w:val="00B37819"/>
    <w:rsid w:val="00B37938"/>
    <w:rsid w:val="00B3797E"/>
    <w:rsid w:val="00B37CAF"/>
    <w:rsid w:val="00B37E74"/>
    <w:rsid w:val="00B37F7F"/>
    <w:rsid w:val="00B400A0"/>
    <w:rsid w:val="00B40126"/>
    <w:rsid w:val="00B401B0"/>
    <w:rsid w:val="00B40306"/>
    <w:rsid w:val="00B403C3"/>
    <w:rsid w:val="00B406BA"/>
    <w:rsid w:val="00B40802"/>
    <w:rsid w:val="00B40A96"/>
    <w:rsid w:val="00B40AED"/>
    <w:rsid w:val="00B40BBC"/>
    <w:rsid w:val="00B40CE9"/>
    <w:rsid w:val="00B40CF9"/>
    <w:rsid w:val="00B40D27"/>
    <w:rsid w:val="00B40D2A"/>
    <w:rsid w:val="00B40DA8"/>
    <w:rsid w:val="00B40DBB"/>
    <w:rsid w:val="00B40FF0"/>
    <w:rsid w:val="00B411D2"/>
    <w:rsid w:val="00B411FE"/>
    <w:rsid w:val="00B41311"/>
    <w:rsid w:val="00B413A4"/>
    <w:rsid w:val="00B41426"/>
    <w:rsid w:val="00B41505"/>
    <w:rsid w:val="00B41555"/>
    <w:rsid w:val="00B416E8"/>
    <w:rsid w:val="00B4184B"/>
    <w:rsid w:val="00B419F0"/>
    <w:rsid w:val="00B421A6"/>
    <w:rsid w:val="00B4222A"/>
    <w:rsid w:val="00B422A7"/>
    <w:rsid w:val="00B4232C"/>
    <w:rsid w:val="00B424ED"/>
    <w:rsid w:val="00B4279A"/>
    <w:rsid w:val="00B429A1"/>
    <w:rsid w:val="00B42A32"/>
    <w:rsid w:val="00B42CC2"/>
    <w:rsid w:val="00B42D49"/>
    <w:rsid w:val="00B42F6C"/>
    <w:rsid w:val="00B42FA6"/>
    <w:rsid w:val="00B43165"/>
    <w:rsid w:val="00B4334D"/>
    <w:rsid w:val="00B436AD"/>
    <w:rsid w:val="00B4374E"/>
    <w:rsid w:val="00B43863"/>
    <w:rsid w:val="00B4394F"/>
    <w:rsid w:val="00B4399E"/>
    <w:rsid w:val="00B43A16"/>
    <w:rsid w:val="00B43C95"/>
    <w:rsid w:val="00B43D00"/>
    <w:rsid w:val="00B43D55"/>
    <w:rsid w:val="00B43E38"/>
    <w:rsid w:val="00B43ED3"/>
    <w:rsid w:val="00B43F68"/>
    <w:rsid w:val="00B43F77"/>
    <w:rsid w:val="00B43F9E"/>
    <w:rsid w:val="00B43FB2"/>
    <w:rsid w:val="00B43FC4"/>
    <w:rsid w:val="00B440E4"/>
    <w:rsid w:val="00B44106"/>
    <w:rsid w:val="00B44208"/>
    <w:rsid w:val="00B4420C"/>
    <w:rsid w:val="00B4424F"/>
    <w:rsid w:val="00B44268"/>
    <w:rsid w:val="00B44301"/>
    <w:rsid w:val="00B44348"/>
    <w:rsid w:val="00B4473D"/>
    <w:rsid w:val="00B4485A"/>
    <w:rsid w:val="00B44A6A"/>
    <w:rsid w:val="00B44AA6"/>
    <w:rsid w:val="00B44AE2"/>
    <w:rsid w:val="00B44B41"/>
    <w:rsid w:val="00B44E3E"/>
    <w:rsid w:val="00B44FAB"/>
    <w:rsid w:val="00B452C3"/>
    <w:rsid w:val="00B454BF"/>
    <w:rsid w:val="00B457B1"/>
    <w:rsid w:val="00B45CE1"/>
    <w:rsid w:val="00B45CF9"/>
    <w:rsid w:val="00B45D8B"/>
    <w:rsid w:val="00B46070"/>
    <w:rsid w:val="00B4612E"/>
    <w:rsid w:val="00B46280"/>
    <w:rsid w:val="00B46535"/>
    <w:rsid w:val="00B465D3"/>
    <w:rsid w:val="00B46709"/>
    <w:rsid w:val="00B46971"/>
    <w:rsid w:val="00B46A75"/>
    <w:rsid w:val="00B46B89"/>
    <w:rsid w:val="00B46D4D"/>
    <w:rsid w:val="00B46EAF"/>
    <w:rsid w:val="00B4701F"/>
    <w:rsid w:val="00B4706B"/>
    <w:rsid w:val="00B470A7"/>
    <w:rsid w:val="00B47131"/>
    <w:rsid w:val="00B47302"/>
    <w:rsid w:val="00B474BD"/>
    <w:rsid w:val="00B47517"/>
    <w:rsid w:val="00B47519"/>
    <w:rsid w:val="00B475AF"/>
    <w:rsid w:val="00B47A78"/>
    <w:rsid w:val="00B47D6F"/>
    <w:rsid w:val="00B47EEF"/>
    <w:rsid w:val="00B5001B"/>
    <w:rsid w:val="00B500C2"/>
    <w:rsid w:val="00B500CD"/>
    <w:rsid w:val="00B502C1"/>
    <w:rsid w:val="00B504EE"/>
    <w:rsid w:val="00B50568"/>
    <w:rsid w:val="00B50607"/>
    <w:rsid w:val="00B50820"/>
    <w:rsid w:val="00B50990"/>
    <w:rsid w:val="00B509E1"/>
    <w:rsid w:val="00B50CF1"/>
    <w:rsid w:val="00B50F32"/>
    <w:rsid w:val="00B50F78"/>
    <w:rsid w:val="00B5109D"/>
    <w:rsid w:val="00B514B4"/>
    <w:rsid w:val="00B51780"/>
    <w:rsid w:val="00B5195B"/>
    <w:rsid w:val="00B51A9B"/>
    <w:rsid w:val="00B51B76"/>
    <w:rsid w:val="00B51BA8"/>
    <w:rsid w:val="00B51C60"/>
    <w:rsid w:val="00B51C8E"/>
    <w:rsid w:val="00B51E19"/>
    <w:rsid w:val="00B51E2F"/>
    <w:rsid w:val="00B51E4C"/>
    <w:rsid w:val="00B51E85"/>
    <w:rsid w:val="00B51FB1"/>
    <w:rsid w:val="00B52071"/>
    <w:rsid w:val="00B52138"/>
    <w:rsid w:val="00B52289"/>
    <w:rsid w:val="00B52396"/>
    <w:rsid w:val="00B5239C"/>
    <w:rsid w:val="00B52581"/>
    <w:rsid w:val="00B528C5"/>
    <w:rsid w:val="00B528D7"/>
    <w:rsid w:val="00B52968"/>
    <w:rsid w:val="00B52B42"/>
    <w:rsid w:val="00B52C55"/>
    <w:rsid w:val="00B52CD0"/>
    <w:rsid w:val="00B52D92"/>
    <w:rsid w:val="00B52DA0"/>
    <w:rsid w:val="00B52EBF"/>
    <w:rsid w:val="00B52F35"/>
    <w:rsid w:val="00B52F99"/>
    <w:rsid w:val="00B531D0"/>
    <w:rsid w:val="00B53259"/>
    <w:rsid w:val="00B53343"/>
    <w:rsid w:val="00B53449"/>
    <w:rsid w:val="00B53893"/>
    <w:rsid w:val="00B53A36"/>
    <w:rsid w:val="00B53F1C"/>
    <w:rsid w:val="00B54074"/>
    <w:rsid w:val="00B54143"/>
    <w:rsid w:val="00B54206"/>
    <w:rsid w:val="00B54227"/>
    <w:rsid w:val="00B5480D"/>
    <w:rsid w:val="00B54866"/>
    <w:rsid w:val="00B548C2"/>
    <w:rsid w:val="00B548F6"/>
    <w:rsid w:val="00B54A13"/>
    <w:rsid w:val="00B54B6A"/>
    <w:rsid w:val="00B54D8D"/>
    <w:rsid w:val="00B54E0A"/>
    <w:rsid w:val="00B54F97"/>
    <w:rsid w:val="00B55160"/>
    <w:rsid w:val="00B55416"/>
    <w:rsid w:val="00B55428"/>
    <w:rsid w:val="00B55457"/>
    <w:rsid w:val="00B555CF"/>
    <w:rsid w:val="00B55679"/>
    <w:rsid w:val="00B55707"/>
    <w:rsid w:val="00B55917"/>
    <w:rsid w:val="00B55988"/>
    <w:rsid w:val="00B55ACA"/>
    <w:rsid w:val="00B55ACC"/>
    <w:rsid w:val="00B55CDB"/>
    <w:rsid w:val="00B56299"/>
    <w:rsid w:val="00B565A8"/>
    <w:rsid w:val="00B569DF"/>
    <w:rsid w:val="00B56A29"/>
    <w:rsid w:val="00B56B39"/>
    <w:rsid w:val="00B56D10"/>
    <w:rsid w:val="00B56D4E"/>
    <w:rsid w:val="00B56E97"/>
    <w:rsid w:val="00B56EBC"/>
    <w:rsid w:val="00B570BF"/>
    <w:rsid w:val="00B57715"/>
    <w:rsid w:val="00B578C8"/>
    <w:rsid w:val="00B579E6"/>
    <w:rsid w:val="00B57BF6"/>
    <w:rsid w:val="00B57C31"/>
    <w:rsid w:val="00B57D24"/>
    <w:rsid w:val="00B57D8D"/>
    <w:rsid w:val="00B57DA6"/>
    <w:rsid w:val="00B57FA9"/>
    <w:rsid w:val="00B57FB5"/>
    <w:rsid w:val="00B6015D"/>
    <w:rsid w:val="00B6043F"/>
    <w:rsid w:val="00B60471"/>
    <w:rsid w:val="00B607B3"/>
    <w:rsid w:val="00B608FC"/>
    <w:rsid w:val="00B609B8"/>
    <w:rsid w:val="00B60AA8"/>
    <w:rsid w:val="00B60B8F"/>
    <w:rsid w:val="00B60BD9"/>
    <w:rsid w:val="00B60C26"/>
    <w:rsid w:val="00B60C9E"/>
    <w:rsid w:val="00B60D5E"/>
    <w:rsid w:val="00B60FD7"/>
    <w:rsid w:val="00B610E3"/>
    <w:rsid w:val="00B613EC"/>
    <w:rsid w:val="00B61608"/>
    <w:rsid w:val="00B618AA"/>
    <w:rsid w:val="00B6190D"/>
    <w:rsid w:val="00B61D6B"/>
    <w:rsid w:val="00B61F32"/>
    <w:rsid w:val="00B61FCF"/>
    <w:rsid w:val="00B622AB"/>
    <w:rsid w:val="00B624EB"/>
    <w:rsid w:val="00B625CC"/>
    <w:rsid w:val="00B6270C"/>
    <w:rsid w:val="00B6274D"/>
    <w:rsid w:val="00B627F5"/>
    <w:rsid w:val="00B62808"/>
    <w:rsid w:val="00B62812"/>
    <w:rsid w:val="00B62A5B"/>
    <w:rsid w:val="00B62AC5"/>
    <w:rsid w:val="00B62B34"/>
    <w:rsid w:val="00B62D39"/>
    <w:rsid w:val="00B62E8B"/>
    <w:rsid w:val="00B62EF3"/>
    <w:rsid w:val="00B6307A"/>
    <w:rsid w:val="00B631C5"/>
    <w:rsid w:val="00B63295"/>
    <w:rsid w:val="00B6332A"/>
    <w:rsid w:val="00B63337"/>
    <w:rsid w:val="00B634CC"/>
    <w:rsid w:val="00B6369F"/>
    <w:rsid w:val="00B637D5"/>
    <w:rsid w:val="00B637F2"/>
    <w:rsid w:val="00B63975"/>
    <w:rsid w:val="00B639AD"/>
    <w:rsid w:val="00B639D7"/>
    <w:rsid w:val="00B63AE2"/>
    <w:rsid w:val="00B63FA6"/>
    <w:rsid w:val="00B641CD"/>
    <w:rsid w:val="00B64245"/>
    <w:rsid w:val="00B644E0"/>
    <w:rsid w:val="00B648F5"/>
    <w:rsid w:val="00B64AA7"/>
    <w:rsid w:val="00B64D75"/>
    <w:rsid w:val="00B64E45"/>
    <w:rsid w:val="00B65142"/>
    <w:rsid w:val="00B65452"/>
    <w:rsid w:val="00B6558C"/>
    <w:rsid w:val="00B6588A"/>
    <w:rsid w:val="00B658AE"/>
    <w:rsid w:val="00B65A15"/>
    <w:rsid w:val="00B65C58"/>
    <w:rsid w:val="00B65DE1"/>
    <w:rsid w:val="00B65F1A"/>
    <w:rsid w:val="00B65FBF"/>
    <w:rsid w:val="00B660A0"/>
    <w:rsid w:val="00B6620A"/>
    <w:rsid w:val="00B66212"/>
    <w:rsid w:val="00B66306"/>
    <w:rsid w:val="00B66489"/>
    <w:rsid w:val="00B66578"/>
    <w:rsid w:val="00B66594"/>
    <w:rsid w:val="00B66598"/>
    <w:rsid w:val="00B66664"/>
    <w:rsid w:val="00B66702"/>
    <w:rsid w:val="00B6679B"/>
    <w:rsid w:val="00B6699F"/>
    <w:rsid w:val="00B66A07"/>
    <w:rsid w:val="00B66BAD"/>
    <w:rsid w:val="00B67162"/>
    <w:rsid w:val="00B6722A"/>
    <w:rsid w:val="00B67250"/>
    <w:rsid w:val="00B67331"/>
    <w:rsid w:val="00B67546"/>
    <w:rsid w:val="00B6768C"/>
    <w:rsid w:val="00B67805"/>
    <w:rsid w:val="00B678FA"/>
    <w:rsid w:val="00B67AD5"/>
    <w:rsid w:val="00B67BFC"/>
    <w:rsid w:val="00B67E5A"/>
    <w:rsid w:val="00B67F09"/>
    <w:rsid w:val="00B67F59"/>
    <w:rsid w:val="00B700C5"/>
    <w:rsid w:val="00B70191"/>
    <w:rsid w:val="00B701FE"/>
    <w:rsid w:val="00B702D7"/>
    <w:rsid w:val="00B702DB"/>
    <w:rsid w:val="00B70623"/>
    <w:rsid w:val="00B70776"/>
    <w:rsid w:val="00B707FD"/>
    <w:rsid w:val="00B70871"/>
    <w:rsid w:val="00B708F5"/>
    <w:rsid w:val="00B70931"/>
    <w:rsid w:val="00B70A79"/>
    <w:rsid w:val="00B70A95"/>
    <w:rsid w:val="00B70B5C"/>
    <w:rsid w:val="00B71044"/>
    <w:rsid w:val="00B711EA"/>
    <w:rsid w:val="00B71268"/>
    <w:rsid w:val="00B7128F"/>
    <w:rsid w:val="00B7140A"/>
    <w:rsid w:val="00B71417"/>
    <w:rsid w:val="00B716F9"/>
    <w:rsid w:val="00B71709"/>
    <w:rsid w:val="00B71911"/>
    <w:rsid w:val="00B719D6"/>
    <w:rsid w:val="00B71F10"/>
    <w:rsid w:val="00B7202D"/>
    <w:rsid w:val="00B72124"/>
    <w:rsid w:val="00B721CD"/>
    <w:rsid w:val="00B72226"/>
    <w:rsid w:val="00B723D4"/>
    <w:rsid w:val="00B7267A"/>
    <w:rsid w:val="00B726FF"/>
    <w:rsid w:val="00B72721"/>
    <w:rsid w:val="00B72772"/>
    <w:rsid w:val="00B729A6"/>
    <w:rsid w:val="00B72A5B"/>
    <w:rsid w:val="00B72AA4"/>
    <w:rsid w:val="00B72AC1"/>
    <w:rsid w:val="00B72B42"/>
    <w:rsid w:val="00B72E54"/>
    <w:rsid w:val="00B72F22"/>
    <w:rsid w:val="00B732FF"/>
    <w:rsid w:val="00B73868"/>
    <w:rsid w:val="00B738F3"/>
    <w:rsid w:val="00B73E74"/>
    <w:rsid w:val="00B74120"/>
    <w:rsid w:val="00B74948"/>
    <w:rsid w:val="00B7499E"/>
    <w:rsid w:val="00B749C5"/>
    <w:rsid w:val="00B74A28"/>
    <w:rsid w:val="00B74BF7"/>
    <w:rsid w:val="00B74D23"/>
    <w:rsid w:val="00B74E3E"/>
    <w:rsid w:val="00B74EEB"/>
    <w:rsid w:val="00B74FEE"/>
    <w:rsid w:val="00B75018"/>
    <w:rsid w:val="00B75345"/>
    <w:rsid w:val="00B75454"/>
    <w:rsid w:val="00B7547A"/>
    <w:rsid w:val="00B756DA"/>
    <w:rsid w:val="00B75745"/>
    <w:rsid w:val="00B758C6"/>
    <w:rsid w:val="00B75B20"/>
    <w:rsid w:val="00B75B2A"/>
    <w:rsid w:val="00B75B86"/>
    <w:rsid w:val="00B75C36"/>
    <w:rsid w:val="00B75E11"/>
    <w:rsid w:val="00B7610C"/>
    <w:rsid w:val="00B761A7"/>
    <w:rsid w:val="00B763EC"/>
    <w:rsid w:val="00B7643C"/>
    <w:rsid w:val="00B7673B"/>
    <w:rsid w:val="00B76854"/>
    <w:rsid w:val="00B7695D"/>
    <w:rsid w:val="00B769EB"/>
    <w:rsid w:val="00B76AFF"/>
    <w:rsid w:val="00B76B53"/>
    <w:rsid w:val="00B76BCD"/>
    <w:rsid w:val="00B76C1F"/>
    <w:rsid w:val="00B76C60"/>
    <w:rsid w:val="00B76C93"/>
    <w:rsid w:val="00B76EE9"/>
    <w:rsid w:val="00B76EFD"/>
    <w:rsid w:val="00B76F2B"/>
    <w:rsid w:val="00B76F6B"/>
    <w:rsid w:val="00B77014"/>
    <w:rsid w:val="00B77177"/>
    <w:rsid w:val="00B77231"/>
    <w:rsid w:val="00B774F8"/>
    <w:rsid w:val="00B776CD"/>
    <w:rsid w:val="00B77880"/>
    <w:rsid w:val="00B77B84"/>
    <w:rsid w:val="00B77BC9"/>
    <w:rsid w:val="00B77BE4"/>
    <w:rsid w:val="00B77D76"/>
    <w:rsid w:val="00B77ED3"/>
    <w:rsid w:val="00B8006A"/>
    <w:rsid w:val="00B8024C"/>
    <w:rsid w:val="00B803C7"/>
    <w:rsid w:val="00B80AB2"/>
    <w:rsid w:val="00B80B41"/>
    <w:rsid w:val="00B80D68"/>
    <w:rsid w:val="00B80D90"/>
    <w:rsid w:val="00B80DAB"/>
    <w:rsid w:val="00B80E75"/>
    <w:rsid w:val="00B80F7A"/>
    <w:rsid w:val="00B80FB8"/>
    <w:rsid w:val="00B812E2"/>
    <w:rsid w:val="00B8134F"/>
    <w:rsid w:val="00B816B7"/>
    <w:rsid w:val="00B81AD0"/>
    <w:rsid w:val="00B81AD6"/>
    <w:rsid w:val="00B81BE8"/>
    <w:rsid w:val="00B81F5A"/>
    <w:rsid w:val="00B820A1"/>
    <w:rsid w:val="00B820BF"/>
    <w:rsid w:val="00B82122"/>
    <w:rsid w:val="00B8223A"/>
    <w:rsid w:val="00B82305"/>
    <w:rsid w:val="00B82558"/>
    <w:rsid w:val="00B82613"/>
    <w:rsid w:val="00B8265C"/>
    <w:rsid w:val="00B828B5"/>
    <w:rsid w:val="00B8293A"/>
    <w:rsid w:val="00B82947"/>
    <w:rsid w:val="00B82970"/>
    <w:rsid w:val="00B82AE0"/>
    <w:rsid w:val="00B82BB6"/>
    <w:rsid w:val="00B82EC6"/>
    <w:rsid w:val="00B82ED8"/>
    <w:rsid w:val="00B83033"/>
    <w:rsid w:val="00B8311D"/>
    <w:rsid w:val="00B83193"/>
    <w:rsid w:val="00B83294"/>
    <w:rsid w:val="00B83642"/>
    <w:rsid w:val="00B836AF"/>
    <w:rsid w:val="00B836FF"/>
    <w:rsid w:val="00B8379A"/>
    <w:rsid w:val="00B8388F"/>
    <w:rsid w:val="00B8394F"/>
    <w:rsid w:val="00B83A24"/>
    <w:rsid w:val="00B83A89"/>
    <w:rsid w:val="00B83BC1"/>
    <w:rsid w:val="00B83CAB"/>
    <w:rsid w:val="00B83DC6"/>
    <w:rsid w:val="00B83E1B"/>
    <w:rsid w:val="00B8404B"/>
    <w:rsid w:val="00B84064"/>
    <w:rsid w:val="00B840DD"/>
    <w:rsid w:val="00B84262"/>
    <w:rsid w:val="00B842FB"/>
    <w:rsid w:val="00B84341"/>
    <w:rsid w:val="00B8437B"/>
    <w:rsid w:val="00B844EB"/>
    <w:rsid w:val="00B8454A"/>
    <w:rsid w:val="00B84588"/>
    <w:rsid w:val="00B845D0"/>
    <w:rsid w:val="00B8474B"/>
    <w:rsid w:val="00B84770"/>
    <w:rsid w:val="00B84944"/>
    <w:rsid w:val="00B84A80"/>
    <w:rsid w:val="00B84AC1"/>
    <w:rsid w:val="00B84B6D"/>
    <w:rsid w:val="00B84B84"/>
    <w:rsid w:val="00B84B90"/>
    <w:rsid w:val="00B84BD6"/>
    <w:rsid w:val="00B84CBD"/>
    <w:rsid w:val="00B84D86"/>
    <w:rsid w:val="00B84E54"/>
    <w:rsid w:val="00B84E9C"/>
    <w:rsid w:val="00B84F3C"/>
    <w:rsid w:val="00B85054"/>
    <w:rsid w:val="00B850A2"/>
    <w:rsid w:val="00B851E9"/>
    <w:rsid w:val="00B85251"/>
    <w:rsid w:val="00B853AF"/>
    <w:rsid w:val="00B853EB"/>
    <w:rsid w:val="00B85517"/>
    <w:rsid w:val="00B85522"/>
    <w:rsid w:val="00B8557D"/>
    <w:rsid w:val="00B855A3"/>
    <w:rsid w:val="00B8571E"/>
    <w:rsid w:val="00B8579D"/>
    <w:rsid w:val="00B857DA"/>
    <w:rsid w:val="00B85983"/>
    <w:rsid w:val="00B85C07"/>
    <w:rsid w:val="00B85FC5"/>
    <w:rsid w:val="00B85FD2"/>
    <w:rsid w:val="00B8601E"/>
    <w:rsid w:val="00B86352"/>
    <w:rsid w:val="00B864A4"/>
    <w:rsid w:val="00B86517"/>
    <w:rsid w:val="00B86599"/>
    <w:rsid w:val="00B866DE"/>
    <w:rsid w:val="00B868B8"/>
    <w:rsid w:val="00B86B7B"/>
    <w:rsid w:val="00B86D71"/>
    <w:rsid w:val="00B86E98"/>
    <w:rsid w:val="00B86EF5"/>
    <w:rsid w:val="00B87051"/>
    <w:rsid w:val="00B87137"/>
    <w:rsid w:val="00B8713D"/>
    <w:rsid w:val="00B87346"/>
    <w:rsid w:val="00B8742B"/>
    <w:rsid w:val="00B8747D"/>
    <w:rsid w:val="00B87775"/>
    <w:rsid w:val="00B87801"/>
    <w:rsid w:val="00B8781B"/>
    <w:rsid w:val="00B8796D"/>
    <w:rsid w:val="00B879A5"/>
    <w:rsid w:val="00B879D0"/>
    <w:rsid w:val="00B879D9"/>
    <w:rsid w:val="00B87C8B"/>
    <w:rsid w:val="00B87CD8"/>
    <w:rsid w:val="00B87F52"/>
    <w:rsid w:val="00B87FA1"/>
    <w:rsid w:val="00B901A6"/>
    <w:rsid w:val="00B901B4"/>
    <w:rsid w:val="00B901BF"/>
    <w:rsid w:val="00B9020C"/>
    <w:rsid w:val="00B90217"/>
    <w:rsid w:val="00B90568"/>
    <w:rsid w:val="00B90616"/>
    <w:rsid w:val="00B9084E"/>
    <w:rsid w:val="00B90C6A"/>
    <w:rsid w:val="00B90D54"/>
    <w:rsid w:val="00B90E08"/>
    <w:rsid w:val="00B90E2A"/>
    <w:rsid w:val="00B90F2A"/>
    <w:rsid w:val="00B9100C"/>
    <w:rsid w:val="00B910C5"/>
    <w:rsid w:val="00B910FA"/>
    <w:rsid w:val="00B9122D"/>
    <w:rsid w:val="00B91687"/>
    <w:rsid w:val="00B9198D"/>
    <w:rsid w:val="00B919C5"/>
    <w:rsid w:val="00B91BA0"/>
    <w:rsid w:val="00B91BAD"/>
    <w:rsid w:val="00B91D03"/>
    <w:rsid w:val="00B91F54"/>
    <w:rsid w:val="00B92086"/>
    <w:rsid w:val="00B92182"/>
    <w:rsid w:val="00B922BE"/>
    <w:rsid w:val="00B924F0"/>
    <w:rsid w:val="00B92636"/>
    <w:rsid w:val="00B926C6"/>
    <w:rsid w:val="00B926DD"/>
    <w:rsid w:val="00B929B4"/>
    <w:rsid w:val="00B92A45"/>
    <w:rsid w:val="00B92B25"/>
    <w:rsid w:val="00B92C23"/>
    <w:rsid w:val="00B92D25"/>
    <w:rsid w:val="00B93008"/>
    <w:rsid w:val="00B9313B"/>
    <w:rsid w:val="00B93191"/>
    <w:rsid w:val="00B93232"/>
    <w:rsid w:val="00B9323C"/>
    <w:rsid w:val="00B932F5"/>
    <w:rsid w:val="00B933C5"/>
    <w:rsid w:val="00B935A8"/>
    <w:rsid w:val="00B93917"/>
    <w:rsid w:val="00B93C30"/>
    <w:rsid w:val="00B93DB5"/>
    <w:rsid w:val="00B93F33"/>
    <w:rsid w:val="00B93FA5"/>
    <w:rsid w:val="00B94026"/>
    <w:rsid w:val="00B9406D"/>
    <w:rsid w:val="00B94084"/>
    <w:rsid w:val="00B941BB"/>
    <w:rsid w:val="00B94389"/>
    <w:rsid w:val="00B94501"/>
    <w:rsid w:val="00B946A3"/>
    <w:rsid w:val="00B94862"/>
    <w:rsid w:val="00B94A37"/>
    <w:rsid w:val="00B94B83"/>
    <w:rsid w:val="00B94BA7"/>
    <w:rsid w:val="00B94CA0"/>
    <w:rsid w:val="00B94E0E"/>
    <w:rsid w:val="00B94EB5"/>
    <w:rsid w:val="00B94F30"/>
    <w:rsid w:val="00B9518B"/>
    <w:rsid w:val="00B951AE"/>
    <w:rsid w:val="00B95393"/>
    <w:rsid w:val="00B953AB"/>
    <w:rsid w:val="00B95506"/>
    <w:rsid w:val="00B95633"/>
    <w:rsid w:val="00B95733"/>
    <w:rsid w:val="00B95838"/>
    <w:rsid w:val="00B95C44"/>
    <w:rsid w:val="00B95EEF"/>
    <w:rsid w:val="00B95F76"/>
    <w:rsid w:val="00B9605C"/>
    <w:rsid w:val="00B962A5"/>
    <w:rsid w:val="00B962E6"/>
    <w:rsid w:val="00B963AD"/>
    <w:rsid w:val="00B96413"/>
    <w:rsid w:val="00B9658C"/>
    <w:rsid w:val="00B9679B"/>
    <w:rsid w:val="00B96A22"/>
    <w:rsid w:val="00B96C22"/>
    <w:rsid w:val="00B97496"/>
    <w:rsid w:val="00B9754B"/>
    <w:rsid w:val="00B976B9"/>
    <w:rsid w:val="00B9782D"/>
    <w:rsid w:val="00B97BB5"/>
    <w:rsid w:val="00B97CA3"/>
    <w:rsid w:val="00B97EC5"/>
    <w:rsid w:val="00B97ECC"/>
    <w:rsid w:val="00BA007B"/>
    <w:rsid w:val="00BA01A5"/>
    <w:rsid w:val="00BA023F"/>
    <w:rsid w:val="00BA05F9"/>
    <w:rsid w:val="00BA074E"/>
    <w:rsid w:val="00BA080C"/>
    <w:rsid w:val="00BA08F4"/>
    <w:rsid w:val="00BA0972"/>
    <w:rsid w:val="00BA097E"/>
    <w:rsid w:val="00BA0A2A"/>
    <w:rsid w:val="00BA0B92"/>
    <w:rsid w:val="00BA1090"/>
    <w:rsid w:val="00BA1094"/>
    <w:rsid w:val="00BA1104"/>
    <w:rsid w:val="00BA1292"/>
    <w:rsid w:val="00BA1296"/>
    <w:rsid w:val="00BA1447"/>
    <w:rsid w:val="00BA147E"/>
    <w:rsid w:val="00BA14A8"/>
    <w:rsid w:val="00BA14E8"/>
    <w:rsid w:val="00BA1564"/>
    <w:rsid w:val="00BA1597"/>
    <w:rsid w:val="00BA16E0"/>
    <w:rsid w:val="00BA174D"/>
    <w:rsid w:val="00BA17E8"/>
    <w:rsid w:val="00BA1872"/>
    <w:rsid w:val="00BA1894"/>
    <w:rsid w:val="00BA1913"/>
    <w:rsid w:val="00BA19C7"/>
    <w:rsid w:val="00BA1A9D"/>
    <w:rsid w:val="00BA1BD2"/>
    <w:rsid w:val="00BA1C41"/>
    <w:rsid w:val="00BA1C7A"/>
    <w:rsid w:val="00BA1D9C"/>
    <w:rsid w:val="00BA1E54"/>
    <w:rsid w:val="00BA2037"/>
    <w:rsid w:val="00BA20F5"/>
    <w:rsid w:val="00BA2377"/>
    <w:rsid w:val="00BA242B"/>
    <w:rsid w:val="00BA28AB"/>
    <w:rsid w:val="00BA28CA"/>
    <w:rsid w:val="00BA2AD8"/>
    <w:rsid w:val="00BA2B02"/>
    <w:rsid w:val="00BA2B86"/>
    <w:rsid w:val="00BA2BC9"/>
    <w:rsid w:val="00BA2C14"/>
    <w:rsid w:val="00BA308C"/>
    <w:rsid w:val="00BA30D1"/>
    <w:rsid w:val="00BA36DE"/>
    <w:rsid w:val="00BA3725"/>
    <w:rsid w:val="00BA38CE"/>
    <w:rsid w:val="00BA38D3"/>
    <w:rsid w:val="00BA3ADB"/>
    <w:rsid w:val="00BA3BE6"/>
    <w:rsid w:val="00BA3C73"/>
    <w:rsid w:val="00BA3CB7"/>
    <w:rsid w:val="00BA3D2C"/>
    <w:rsid w:val="00BA41F1"/>
    <w:rsid w:val="00BA4276"/>
    <w:rsid w:val="00BA4288"/>
    <w:rsid w:val="00BA431A"/>
    <w:rsid w:val="00BA43DD"/>
    <w:rsid w:val="00BA444D"/>
    <w:rsid w:val="00BA4544"/>
    <w:rsid w:val="00BA45AE"/>
    <w:rsid w:val="00BA4641"/>
    <w:rsid w:val="00BA4857"/>
    <w:rsid w:val="00BA48FE"/>
    <w:rsid w:val="00BA4902"/>
    <w:rsid w:val="00BA4922"/>
    <w:rsid w:val="00BA4A54"/>
    <w:rsid w:val="00BA4BFD"/>
    <w:rsid w:val="00BA4D4B"/>
    <w:rsid w:val="00BA4E71"/>
    <w:rsid w:val="00BA50A7"/>
    <w:rsid w:val="00BA52DB"/>
    <w:rsid w:val="00BA5301"/>
    <w:rsid w:val="00BA5310"/>
    <w:rsid w:val="00BA56FD"/>
    <w:rsid w:val="00BA5B24"/>
    <w:rsid w:val="00BA5DF5"/>
    <w:rsid w:val="00BA5ED2"/>
    <w:rsid w:val="00BA5F71"/>
    <w:rsid w:val="00BA6180"/>
    <w:rsid w:val="00BA622E"/>
    <w:rsid w:val="00BA640A"/>
    <w:rsid w:val="00BA6425"/>
    <w:rsid w:val="00BA64A0"/>
    <w:rsid w:val="00BA65B2"/>
    <w:rsid w:val="00BA693C"/>
    <w:rsid w:val="00BA6986"/>
    <w:rsid w:val="00BA6A85"/>
    <w:rsid w:val="00BA6C5A"/>
    <w:rsid w:val="00BA6D4E"/>
    <w:rsid w:val="00BA6F53"/>
    <w:rsid w:val="00BA7205"/>
    <w:rsid w:val="00BA74F4"/>
    <w:rsid w:val="00BA75E0"/>
    <w:rsid w:val="00BA7601"/>
    <w:rsid w:val="00BA76A9"/>
    <w:rsid w:val="00BA7728"/>
    <w:rsid w:val="00BA77C5"/>
    <w:rsid w:val="00BA77FC"/>
    <w:rsid w:val="00BA79DC"/>
    <w:rsid w:val="00BA7A00"/>
    <w:rsid w:val="00BA7C20"/>
    <w:rsid w:val="00BA7C60"/>
    <w:rsid w:val="00BA7D7E"/>
    <w:rsid w:val="00BA7E37"/>
    <w:rsid w:val="00BA7E6E"/>
    <w:rsid w:val="00BA7E7A"/>
    <w:rsid w:val="00BB0003"/>
    <w:rsid w:val="00BB008F"/>
    <w:rsid w:val="00BB01D0"/>
    <w:rsid w:val="00BB033B"/>
    <w:rsid w:val="00BB0425"/>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C9"/>
    <w:rsid w:val="00BB11F9"/>
    <w:rsid w:val="00BB1250"/>
    <w:rsid w:val="00BB136D"/>
    <w:rsid w:val="00BB14D7"/>
    <w:rsid w:val="00BB16D3"/>
    <w:rsid w:val="00BB1705"/>
    <w:rsid w:val="00BB17F1"/>
    <w:rsid w:val="00BB186C"/>
    <w:rsid w:val="00BB1898"/>
    <w:rsid w:val="00BB192A"/>
    <w:rsid w:val="00BB1B8E"/>
    <w:rsid w:val="00BB1D64"/>
    <w:rsid w:val="00BB1EC3"/>
    <w:rsid w:val="00BB1ECB"/>
    <w:rsid w:val="00BB20B2"/>
    <w:rsid w:val="00BB24BE"/>
    <w:rsid w:val="00BB27B2"/>
    <w:rsid w:val="00BB2A06"/>
    <w:rsid w:val="00BB2B13"/>
    <w:rsid w:val="00BB2EA4"/>
    <w:rsid w:val="00BB2F13"/>
    <w:rsid w:val="00BB2F36"/>
    <w:rsid w:val="00BB2F6C"/>
    <w:rsid w:val="00BB3063"/>
    <w:rsid w:val="00BB3456"/>
    <w:rsid w:val="00BB35D0"/>
    <w:rsid w:val="00BB3BDD"/>
    <w:rsid w:val="00BB3CD4"/>
    <w:rsid w:val="00BB3DE6"/>
    <w:rsid w:val="00BB3E2B"/>
    <w:rsid w:val="00BB3EF4"/>
    <w:rsid w:val="00BB40AD"/>
    <w:rsid w:val="00BB429F"/>
    <w:rsid w:val="00BB43F6"/>
    <w:rsid w:val="00BB455F"/>
    <w:rsid w:val="00BB4595"/>
    <w:rsid w:val="00BB4598"/>
    <w:rsid w:val="00BB47FA"/>
    <w:rsid w:val="00BB4916"/>
    <w:rsid w:val="00BB4972"/>
    <w:rsid w:val="00BB4AF8"/>
    <w:rsid w:val="00BB4B96"/>
    <w:rsid w:val="00BB4C02"/>
    <w:rsid w:val="00BB4C8B"/>
    <w:rsid w:val="00BB4F30"/>
    <w:rsid w:val="00BB5142"/>
    <w:rsid w:val="00BB52E4"/>
    <w:rsid w:val="00BB5371"/>
    <w:rsid w:val="00BB54B2"/>
    <w:rsid w:val="00BB58D6"/>
    <w:rsid w:val="00BB5A46"/>
    <w:rsid w:val="00BB5A64"/>
    <w:rsid w:val="00BB5BA2"/>
    <w:rsid w:val="00BB5D1C"/>
    <w:rsid w:val="00BB5D39"/>
    <w:rsid w:val="00BB60F8"/>
    <w:rsid w:val="00BB613E"/>
    <w:rsid w:val="00BB6552"/>
    <w:rsid w:val="00BB65E0"/>
    <w:rsid w:val="00BB6699"/>
    <w:rsid w:val="00BB66ED"/>
    <w:rsid w:val="00BB6751"/>
    <w:rsid w:val="00BB6975"/>
    <w:rsid w:val="00BB69D6"/>
    <w:rsid w:val="00BB6B7B"/>
    <w:rsid w:val="00BB6B9B"/>
    <w:rsid w:val="00BB754F"/>
    <w:rsid w:val="00BB75A1"/>
    <w:rsid w:val="00BB7751"/>
    <w:rsid w:val="00BB79F6"/>
    <w:rsid w:val="00BB7A45"/>
    <w:rsid w:val="00BB7A66"/>
    <w:rsid w:val="00BB7B7E"/>
    <w:rsid w:val="00BB7C77"/>
    <w:rsid w:val="00BB7CD4"/>
    <w:rsid w:val="00BB7D99"/>
    <w:rsid w:val="00BB7DEF"/>
    <w:rsid w:val="00BB7E23"/>
    <w:rsid w:val="00BC000B"/>
    <w:rsid w:val="00BC0058"/>
    <w:rsid w:val="00BC005F"/>
    <w:rsid w:val="00BC01E4"/>
    <w:rsid w:val="00BC024A"/>
    <w:rsid w:val="00BC0368"/>
    <w:rsid w:val="00BC047C"/>
    <w:rsid w:val="00BC04B3"/>
    <w:rsid w:val="00BC0541"/>
    <w:rsid w:val="00BC05BA"/>
    <w:rsid w:val="00BC07D4"/>
    <w:rsid w:val="00BC09E7"/>
    <w:rsid w:val="00BC0A5D"/>
    <w:rsid w:val="00BC0B5B"/>
    <w:rsid w:val="00BC0BCB"/>
    <w:rsid w:val="00BC0BE3"/>
    <w:rsid w:val="00BC0BF5"/>
    <w:rsid w:val="00BC0C54"/>
    <w:rsid w:val="00BC0D2A"/>
    <w:rsid w:val="00BC0D83"/>
    <w:rsid w:val="00BC0EE7"/>
    <w:rsid w:val="00BC0F13"/>
    <w:rsid w:val="00BC0F4D"/>
    <w:rsid w:val="00BC1019"/>
    <w:rsid w:val="00BC10FF"/>
    <w:rsid w:val="00BC146B"/>
    <w:rsid w:val="00BC146E"/>
    <w:rsid w:val="00BC1566"/>
    <w:rsid w:val="00BC1570"/>
    <w:rsid w:val="00BC1609"/>
    <w:rsid w:val="00BC1670"/>
    <w:rsid w:val="00BC170F"/>
    <w:rsid w:val="00BC172E"/>
    <w:rsid w:val="00BC1869"/>
    <w:rsid w:val="00BC1942"/>
    <w:rsid w:val="00BC198B"/>
    <w:rsid w:val="00BC199E"/>
    <w:rsid w:val="00BC19B5"/>
    <w:rsid w:val="00BC1AD9"/>
    <w:rsid w:val="00BC1AFE"/>
    <w:rsid w:val="00BC26A7"/>
    <w:rsid w:val="00BC2782"/>
    <w:rsid w:val="00BC27E4"/>
    <w:rsid w:val="00BC29F6"/>
    <w:rsid w:val="00BC2A44"/>
    <w:rsid w:val="00BC2AD7"/>
    <w:rsid w:val="00BC2B8D"/>
    <w:rsid w:val="00BC2CEB"/>
    <w:rsid w:val="00BC2DE9"/>
    <w:rsid w:val="00BC2E96"/>
    <w:rsid w:val="00BC2F2C"/>
    <w:rsid w:val="00BC308F"/>
    <w:rsid w:val="00BC3257"/>
    <w:rsid w:val="00BC32E7"/>
    <w:rsid w:val="00BC3558"/>
    <w:rsid w:val="00BC3ABD"/>
    <w:rsid w:val="00BC3BEE"/>
    <w:rsid w:val="00BC3D30"/>
    <w:rsid w:val="00BC4136"/>
    <w:rsid w:val="00BC41F1"/>
    <w:rsid w:val="00BC4213"/>
    <w:rsid w:val="00BC44A7"/>
    <w:rsid w:val="00BC4623"/>
    <w:rsid w:val="00BC4642"/>
    <w:rsid w:val="00BC46F2"/>
    <w:rsid w:val="00BC47DA"/>
    <w:rsid w:val="00BC4945"/>
    <w:rsid w:val="00BC4962"/>
    <w:rsid w:val="00BC4B18"/>
    <w:rsid w:val="00BC4BBF"/>
    <w:rsid w:val="00BC4C0B"/>
    <w:rsid w:val="00BC4CE2"/>
    <w:rsid w:val="00BC4F81"/>
    <w:rsid w:val="00BC5252"/>
    <w:rsid w:val="00BC52A6"/>
    <w:rsid w:val="00BC5345"/>
    <w:rsid w:val="00BC53F4"/>
    <w:rsid w:val="00BC5670"/>
    <w:rsid w:val="00BC57CB"/>
    <w:rsid w:val="00BC58B9"/>
    <w:rsid w:val="00BC5AC0"/>
    <w:rsid w:val="00BC5C72"/>
    <w:rsid w:val="00BC5D6B"/>
    <w:rsid w:val="00BC5DFC"/>
    <w:rsid w:val="00BC6007"/>
    <w:rsid w:val="00BC6014"/>
    <w:rsid w:val="00BC6119"/>
    <w:rsid w:val="00BC62D2"/>
    <w:rsid w:val="00BC6419"/>
    <w:rsid w:val="00BC641A"/>
    <w:rsid w:val="00BC64F2"/>
    <w:rsid w:val="00BC6547"/>
    <w:rsid w:val="00BC660F"/>
    <w:rsid w:val="00BC670C"/>
    <w:rsid w:val="00BC67EB"/>
    <w:rsid w:val="00BC6A11"/>
    <w:rsid w:val="00BC6ABC"/>
    <w:rsid w:val="00BC6B3B"/>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299"/>
    <w:rsid w:val="00BD02F2"/>
    <w:rsid w:val="00BD05E8"/>
    <w:rsid w:val="00BD0792"/>
    <w:rsid w:val="00BD0827"/>
    <w:rsid w:val="00BD0AB5"/>
    <w:rsid w:val="00BD0B61"/>
    <w:rsid w:val="00BD0D4A"/>
    <w:rsid w:val="00BD0E18"/>
    <w:rsid w:val="00BD0E77"/>
    <w:rsid w:val="00BD1123"/>
    <w:rsid w:val="00BD1124"/>
    <w:rsid w:val="00BD146E"/>
    <w:rsid w:val="00BD150B"/>
    <w:rsid w:val="00BD1999"/>
    <w:rsid w:val="00BD1B19"/>
    <w:rsid w:val="00BD1B1B"/>
    <w:rsid w:val="00BD1B6F"/>
    <w:rsid w:val="00BD1D12"/>
    <w:rsid w:val="00BD1EF4"/>
    <w:rsid w:val="00BD1FB6"/>
    <w:rsid w:val="00BD1FE9"/>
    <w:rsid w:val="00BD2005"/>
    <w:rsid w:val="00BD200D"/>
    <w:rsid w:val="00BD2356"/>
    <w:rsid w:val="00BD2464"/>
    <w:rsid w:val="00BD271C"/>
    <w:rsid w:val="00BD2A37"/>
    <w:rsid w:val="00BD2C4E"/>
    <w:rsid w:val="00BD2CB3"/>
    <w:rsid w:val="00BD2EE8"/>
    <w:rsid w:val="00BD2F13"/>
    <w:rsid w:val="00BD3021"/>
    <w:rsid w:val="00BD3056"/>
    <w:rsid w:val="00BD3084"/>
    <w:rsid w:val="00BD3200"/>
    <w:rsid w:val="00BD3217"/>
    <w:rsid w:val="00BD3265"/>
    <w:rsid w:val="00BD3846"/>
    <w:rsid w:val="00BD398D"/>
    <w:rsid w:val="00BD3E68"/>
    <w:rsid w:val="00BD3ED7"/>
    <w:rsid w:val="00BD3FA9"/>
    <w:rsid w:val="00BD3FF0"/>
    <w:rsid w:val="00BD40A2"/>
    <w:rsid w:val="00BD41B8"/>
    <w:rsid w:val="00BD4369"/>
    <w:rsid w:val="00BD4393"/>
    <w:rsid w:val="00BD46AD"/>
    <w:rsid w:val="00BD4773"/>
    <w:rsid w:val="00BD48D2"/>
    <w:rsid w:val="00BD4C0B"/>
    <w:rsid w:val="00BD4C24"/>
    <w:rsid w:val="00BD4E05"/>
    <w:rsid w:val="00BD5038"/>
    <w:rsid w:val="00BD5140"/>
    <w:rsid w:val="00BD5343"/>
    <w:rsid w:val="00BD53A7"/>
    <w:rsid w:val="00BD53AF"/>
    <w:rsid w:val="00BD57AA"/>
    <w:rsid w:val="00BD57E7"/>
    <w:rsid w:val="00BD5842"/>
    <w:rsid w:val="00BD598A"/>
    <w:rsid w:val="00BD5A8D"/>
    <w:rsid w:val="00BD5C6B"/>
    <w:rsid w:val="00BD5C7A"/>
    <w:rsid w:val="00BD5ED5"/>
    <w:rsid w:val="00BD606D"/>
    <w:rsid w:val="00BD61BA"/>
    <w:rsid w:val="00BD6278"/>
    <w:rsid w:val="00BD648D"/>
    <w:rsid w:val="00BD67A8"/>
    <w:rsid w:val="00BD6971"/>
    <w:rsid w:val="00BD6A5B"/>
    <w:rsid w:val="00BD6AB6"/>
    <w:rsid w:val="00BD6BA6"/>
    <w:rsid w:val="00BD6CA8"/>
    <w:rsid w:val="00BD6EBD"/>
    <w:rsid w:val="00BD6F42"/>
    <w:rsid w:val="00BD700D"/>
    <w:rsid w:val="00BD70E0"/>
    <w:rsid w:val="00BD723F"/>
    <w:rsid w:val="00BD7321"/>
    <w:rsid w:val="00BD736B"/>
    <w:rsid w:val="00BD73B1"/>
    <w:rsid w:val="00BD74C1"/>
    <w:rsid w:val="00BD75B4"/>
    <w:rsid w:val="00BD76ED"/>
    <w:rsid w:val="00BD776E"/>
    <w:rsid w:val="00BD78E7"/>
    <w:rsid w:val="00BD78EF"/>
    <w:rsid w:val="00BD78F9"/>
    <w:rsid w:val="00BD7934"/>
    <w:rsid w:val="00BD7A2D"/>
    <w:rsid w:val="00BD7A93"/>
    <w:rsid w:val="00BD7C43"/>
    <w:rsid w:val="00BD7C64"/>
    <w:rsid w:val="00BD7CD1"/>
    <w:rsid w:val="00BD7D14"/>
    <w:rsid w:val="00BD7E89"/>
    <w:rsid w:val="00BD7E94"/>
    <w:rsid w:val="00BD7FC5"/>
    <w:rsid w:val="00BE014A"/>
    <w:rsid w:val="00BE02B4"/>
    <w:rsid w:val="00BE02BD"/>
    <w:rsid w:val="00BE0324"/>
    <w:rsid w:val="00BE053D"/>
    <w:rsid w:val="00BE06A4"/>
    <w:rsid w:val="00BE07DA"/>
    <w:rsid w:val="00BE080D"/>
    <w:rsid w:val="00BE0881"/>
    <w:rsid w:val="00BE0A21"/>
    <w:rsid w:val="00BE0AF6"/>
    <w:rsid w:val="00BE0CD6"/>
    <w:rsid w:val="00BE1081"/>
    <w:rsid w:val="00BE117C"/>
    <w:rsid w:val="00BE11AD"/>
    <w:rsid w:val="00BE125B"/>
    <w:rsid w:val="00BE1474"/>
    <w:rsid w:val="00BE1486"/>
    <w:rsid w:val="00BE14BD"/>
    <w:rsid w:val="00BE1548"/>
    <w:rsid w:val="00BE1854"/>
    <w:rsid w:val="00BE1ABC"/>
    <w:rsid w:val="00BE1B4B"/>
    <w:rsid w:val="00BE1B6A"/>
    <w:rsid w:val="00BE1B82"/>
    <w:rsid w:val="00BE1C4E"/>
    <w:rsid w:val="00BE1DCC"/>
    <w:rsid w:val="00BE1EB1"/>
    <w:rsid w:val="00BE1F44"/>
    <w:rsid w:val="00BE1F5E"/>
    <w:rsid w:val="00BE2073"/>
    <w:rsid w:val="00BE22D5"/>
    <w:rsid w:val="00BE23D4"/>
    <w:rsid w:val="00BE25F6"/>
    <w:rsid w:val="00BE264C"/>
    <w:rsid w:val="00BE275B"/>
    <w:rsid w:val="00BE27BB"/>
    <w:rsid w:val="00BE281F"/>
    <w:rsid w:val="00BE28C1"/>
    <w:rsid w:val="00BE298F"/>
    <w:rsid w:val="00BE2999"/>
    <w:rsid w:val="00BE2A2A"/>
    <w:rsid w:val="00BE2A48"/>
    <w:rsid w:val="00BE2AFB"/>
    <w:rsid w:val="00BE2D9F"/>
    <w:rsid w:val="00BE2DA7"/>
    <w:rsid w:val="00BE2EAC"/>
    <w:rsid w:val="00BE2F1D"/>
    <w:rsid w:val="00BE2F3A"/>
    <w:rsid w:val="00BE2FEE"/>
    <w:rsid w:val="00BE2FFF"/>
    <w:rsid w:val="00BE3409"/>
    <w:rsid w:val="00BE3456"/>
    <w:rsid w:val="00BE3492"/>
    <w:rsid w:val="00BE3621"/>
    <w:rsid w:val="00BE36BD"/>
    <w:rsid w:val="00BE3B56"/>
    <w:rsid w:val="00BE3B62"/>
    <w:rsid w:val="00BE3BD5"/>
    <w:rsid w:val="00BE3CC2"/>
    <w:rsid w:val="00BE3E3D"/>
    <w:rsid w:val="00BE3EC7"/>
    <w:rsid w:val="00BE3F24"/>
    <w:rsid w:val="00BE415B"/>
    <w:rsid w:val="00BE4443"/>
    <w:rsid w:val="00BE4727"/>
    <w:rsid w:val="00BE47C2"/>
    <w:rsid w:val="00BE486E"/>
    <w:rsid w:val="00BE4D99"/>
    <w:rsid w:val="00BE4DC9"/>
    <w:rsid w:val="00BE4EC9"/>
    <w:rsid w:val="00BE4F92"/>
    <w:rsid w:val="00BE508C"/>
    <w:rsid w:val="00BE5243"/>
    <w:rsid w:val="00BE5477"/>
    <w:rsid w:val="00BE54EA"/>
    <w:rsid w:val="00BE54EC"/>
    <w:rsid w:val="00BE56DE"/>
    <w:rsid w:val="00BE57DB"/>
    <w:rsid w:val="00BE59BF"/>
    <w:rsid w:val="00BE5FAC"/>
    <w:rsid w:val="00BE631E"/>
    <w:rsid w:val="00BE63C4"/>
    <w:rsid w:val="00BE63FE"/>
    <w:rsid w:val="00BE6460"/>
    <w:rsid w:val="00BE655C"/>
    <w:rsid w:val="00BE65F5"/>
    <w:rsid w:val="00BE6B10"/>
    <w:rsid w:val="00BE6B62"/>
    <w:rsid w:val="00BE6BEC"/>
    <w:rsid w:val="00BE6EDE"/>
    <w:rsid w:val="00BE7168"/>
    <w:rsid w:val="00BE7203"/>
    <w:rsid w:val="00BE722A"/>
    <w:rsid w:val="00BE7241"/>
    <w:rsid w:val="00BE72D3"/>
    <w:rsid w:val="00BE744F"/>
    <w:rsid w:val="00BE7649"/>
    <w:rsid w:val="00BE765A"/>
    <w:rsid w:val="00BE77C5"/>
    <w:rsid w:val="00BE7A9B"/>
    <w:rsid w:val="00BE7D51"/>
    <w:rsid w:val="00BE7D74"/>
    <w:rsid w:val="00BE7E3F"/>
    <w:rsid w:val="00BF02BB"/>
    <w:rsid w:val="00BF054C"/>
    <w:rsid w:val="00BF07C9"/>
    <w:rsid w:val="00BF091F"/>
    <w:rsid w:val="00BF0976"/>
    <w:rsid w:val="00BF09DE"/>
    <w:rsid w:val="00BF0A2F"/>
    <w:rsid w:val="00BF0AEB"/>
    <w:rsid w:val="00BF0B8F"/>
    <w:rsid w:val="00BF0C6E"/>
    <w:rsid w:val="00BF0CCF"/>
    <w:rsid w:val="00BF0E06"/>
    <w:rsid w:val="00BF0F3F"/>
    <w:rsid w:val="00BF0FC5"/>
    <w:rsid w:val="00BF10A9"/>
    <w:rsid w:val="00BF10BC"/>
    <w:rsid w:val="00BF10DC"/>
    <w:rsid w:val="00BF10F2"/>
    <w:rsid w:val="00BF10FD"/>
    <w:rsid w:val="00BF1164"/>
    <w:rsid w:val="00BF12B5"/>
    <w:rsid w:val="00BF1562"/>
    <w:rsid w:val="00BF15F4"/>
    <w:rsid w:val="00BF1860"/>
    <w:rsid w:val="00BF1A38"/>
    <w:rsid w:val="00BF1AE4"/>
    <w:rsid w:val="00BF1C0C"/>
    <w:rsid w:val="00BF1C16"/>
    <w:rsid w:val="00BF1CF4"/>
    <w:rsid w:val="00BF1E4B"/>
    <w:rsid w:val="00BF1EC2"/>
    <w:rsid w:val="00BF20BA"/>
    <w:rsid w:val="00BF21AC"/>
    <w:rsid w:val="00BF22BE"/>
    <w:rsid w:val="00BF2416"/>
    <w:rsid w:val="00BF246C"/>
    <w:rsid w:val="00BF25B1"/>
    <w:rsid w:val="00BF2634"/>
    <w:rsid w:val="00BF2659"/>
    <w:rsid w:val="00BF2830"/>
    <w:rsid w:val="00BF285D"/>
    <w:rsid w:val="00BF28A8"/>
    <w:rsid w:val="00BF2A2D"/>
    <w:rsid w:val="00BF2B31"/>
    <w:rsid w:val="00BF2B84"/>
    <w:rsid w:val="00BF2E53"/>
    <w:rsid w:val="00BF2F67"/>
    <w:rsid w:val="00BF2FE9"/>
    <w:rsid w:val="00BF3399"/>
    <w:rsid w:val="00BF34E7"/>
    <w:rsid w:val="00BF352A"/>
    <w:rsid w:val="00BF3669"/>
    <w:rsid w:val="00BF39BF"/>
    <w:rsid w:val="00BF3C0D"/>
    <w:rsid w:val="00BF3DBA"/>
    <w:rsid w:val="00BF410A"/>
    <w:rsid w:val="00BF42A2"/>
    <w:rsid w:val="00BF4695"/>
    <w:rsid w:val="00BF47FF"/>
    <w:rsid w:val="00BF488E"/>
    <w:rsid w:val="00BF4891"/>
    <w:rsid w:val="00BF4B9B"/>
    <w:rsid w:val="00BF4BC7"/>
    <w:rsid w:val="00BF4CA9"/>
    <w:rsid w:val="00BF4D35"/>
    <w:rsid w:val="00BF4D5B"/>
    <w:rsid w:val="00BF4EB0"/>
    <w:rsid w:val="00BF5049"/>
    <w:rsid w:val="00BF5068"/>
    <w:rsid w:val="00BF5080"/>
    <w:rsid w:val="00BF51B0"/>
    <w:rsid w:val="00BF51F4"/>
    <w:rsid w:val="00BF52AB"/>
    <w:rsid w:val="00BF5586"/>
    <w:rsid w:val="00BF55D3"/>
    <w:rsid w:val="00BF5675"/>
    <w:rsid w:val="00BF56A6"/>
    <w:rsid w:val="00BF56BD"/>
    <w:rsid w:val="00BF5759"/>
    <w:rsid w:val="00BF58CF"/>
    <w:rsid w:val="00BF59C1"/>
    <w:rsid w:val="00BF5B08"/>
    <w:rsid w:val="00BF5BC3"/>
    <w:rsid w:val="00BF5DB7"/>
    <w:rsid w:val="00BF5FBA"/>
    <w:rsid w:val="00BF6052"/>
    <w:rsid w:val="00BF6252"/>
    <w:rsid w:val="00BF62A8"/>
    <w:rsid w:val="00BF632C"/>
    <w:rsid w:val="00BF641F"/>
    <w:rsid w:val="00BF659C"/>
    <w:rsid w:val="00BF68D2"/>
    <w:rsid w:val="00BF6984"/>
    <w:rsid w:val="00BF6F6B"/>
    <w:rsid w:val="00BF70CB"/>
    <w:rsid w:val="00BF711C"/>
    <w:rsid w:val="00BF7272"/>
    <w:rsid w:val="00BF743C"/>
    <w:rsid w:val="00BF7457"/>
    <w:rsid w:val="00BF748E"/>
    <w:rsid w:val="00BF750B"/>
    <w:rsid w:val="00BF7560"/>
    <w:rsid w:val="00BF7587"/>
    <w:rsid w:val="00BF760F"/>
    <w:rsid w:val="00BF7700"/>
    <w:rsid w:val="00BF789B"/>
    <w:rsid w:val="00BF78B7"/>
    <w:rsid w:val="00BF793D"/>
    <w:rsid w:val="00BF7B9D"/>
    <w:rsid w:val="00BF7CE7"/>
    <w:rsid w:val="00BF7DC4"/>
    <w:rsid w:val="00C002E0"/>
    <w:rsid w:val="00C0048B"/>
    <w:rsid w:val="00C006AB"/>
    <w:rsid w:val="00C008E4"/>
    <w:rsid w:val="00C0097B"/>
    <w:rsid w:val="00C009BD"/>
    <w:rsid w:val="00C00B67"/>
    <w:rsid w:val="00C00BD4"/>
    <w:rsid w:val="00C00BE2"/>
    <w:rsid w:val="00C00BF2"/>
    <w:rsid w:val="00C00D51"/>
    <w:rsid w:val="00C0127C"/>
    <w:rsid w:val="00C013D5"/>
    <w:rsid w:val="00C0140B"/>
    <w:rsid w:val="00C0167D"/>
    <w:rsid w:val="00C018E7"/>
    <w:rsid w:val="00C0194F"/>
    <w:rsid w:val="00C01B68"/>
    <w:rsid w:val="00C01B84"/>
    <w:rsid w:val="00C01CF8"/>
    <w:rsid w:val="00C01DCE"/>
    <w:rsid w:val="00C01F3F"/>
    <w:rsid w:val="00C01F95"/>
    <w:rsid w:val="00C01FCF"/>
    <w:rsid w:val="00C0214B"/>
    <w:rsid w:val="00C021B9"/>
    <w:rsid w:val="00C0224A"/>
    <w:rsid w:val="00C022A5"/>
    <w:rsid w:val="00C022AF"/>
    <w:rsid w:val="00C023E4"/>
    <w:rsid w:val="00C023FC"/>
    <w:rsid w:val="00C02462"/>
    <w:rsid w:val="00C02874"/>
    <w:rsid w:val="00C02C30"/>
    <w:rsid w:val="00C02C9E"/>
    <w:rsid w:val="00C02CB5"/>
    <w:rsid w:val="00C02E46"/>
    <w:rsid w:val="00C03087"/>
    <w:rsid w:val="00C030AC"/>
    <w:rsid w:val="00C030C2"/>
    <w:rsid w:val="00C03255"/>
    <w:rsid w:val="00C032D2"/>
    <w:rsid w:val="00C03301"/>
    <w:rsid w:val="00C03309"/>
    <w:rsid w:val="00C03343"/>
    <w:rsid w:val="00C03434"/>
    <w:rsid w:val="00C034C8"/>
    <w:rsid w:val="00C03783"/>
    <w:rsid w:val="00C037E0"/>
    <w:rsid w:val="00C03B6B"/>
    <w:rsid w:val="00C03C0F"/>
    <w:rsid w:val="00C03C11"/>
    <w:rsid w:val="00C03DB6"/>
    <w:rsid w:val="00C040D7"/>
    <w:rsid w:val="00C040DE"/>
    <w:rsid w:val="00C04109"/>
    <w:rsid w:val="00C04419"/>
    <w:rsid w:val="00C04465"/>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5E17"/>
    <w:rsid w:val="00C062BC"/>
    <w:rsid w:val="00C062F2"/>
    <w:rsid w:val="00C063E4"/>
    <w:rsid w:val="00C064F8"/>
    <w:rsid w:val="00C06538"/>
    <w:rsid w:val="00C06548"/>
    <w:rsid w:val="00C0676A"/>
    <w:rsid w:val="00C067B4"/>
    <w:rsid w:val="00C06818"/>
    <w:rsid w:val="00C06910"/>
    <w:rsid w:val="00C06A51"/>
    <w:rsid w:val="00C06C53"/>
    <w:rsid w:val="00C06D6B"/>
    <w:rsid w:val="00C06F63"/>
    <w:rsid w:val="00C07078"/>
    <w:rsid w:val="00C070A4"/>
    <w:rsid w:val="00C070EC"/>
    <w:rsid w:val="00C072CE"/>
    <w:rsid w:val="00C072FE"/>
    <w:rsid w:val="00C0748A"/>
    <w:rsid w:val="00C07AE2"/>
    <w:rsid w:val="00C07B09"/>
    <w:rsid w:val="00C07B38"/>
    <w:rsid w:val="00C07BCD"/>
    <w:rsid w:val="00C07C49"/>
    <w:rsid w:val="00C07DC0"/>
    <w:rsid w:val="00C07F4B"/>
    <w:rsid w:val="00C100F7"/>
    <w:rsid w:val="00C10163"/>
    <w:rsid w:val="00C101C3"/>
    <w:rsid w:val="00C103B1"/>
    <w:rsid w:val="00C103C9"/>
    <w:rsid w:val="00C10587"/>
    <w:rsid w:val="00C105DD"/>
    <w:rsid w:val="00C106AD"/>
    <w:rsid w:val="00C107F7"/>
    <w:rsid w:val="00C108E9"/>
    <w:rsid w:val="00C10A5F"/>
    <w:rsid w:val="00C10AA1"/>
    <w:rsid w:val="00C10CE9"/>
    <w:rsid w:val="00C10FFC"/>
    <w:rsid w:val="00C11207"/>
    <w:rsid w:val="00C114B8"/>
    <w:rsid w:val="00C11520"/>
    <w:rsid w:val="00C1154C"/>
    <w:rsid w:val="00C115BA"/>
    <w:rsid w:val="00C115E2"/>
    <w:rsid w:val="00C11650"/>
    <w:rsid w:val="00C1188A"/>
    <w:rsid w:val="00C11939"/>
    <w:rsid w:val="00C11ADE"/>
    <w:rsid w:val="00C11B2F"/>
    <w:rsid w:val="00C11B53"/>
    <w:rsid w:val="00C1201C"/>
    <w:rsid w:val="00C12158"/>
    <w:rsid w:val="00C122D1"/>
    <w:rsid w:val="00C12665"/>
    <w:rsid w:val="00C126E0"/>
    <w:rsid w:val="00C12724"/>
    <w:rsid w:val="00C12840"/>
    <w:rsid w:val="00C12884"/>
    <w:rsid w:val="00C128BC"/>
    <w:rsid w:val="00C12BF5"/>
    <w:rsid w:val="00C12C3E"/>
    <w:rsid w:val="00C12C56"/>
    <w:rsid w:val="00C12D75"/>
    <w:rsid w:val="00C12E39"/>
    <w:rsid w:val="00C12EC3"/>
    <w:rsid w:val="00C1301A"/>
    <w:rsid w:val="00C130BE"/>
    <w:rsid w:val="00C13153"/>
    <w:rsid w:val="00C132A7"/>
    <w:rsid w:val="00C133D0"/>
    <w:rsid w:val="00C13581"/>
    <w:rsid w:val="00C13630"/>
    <w:rsid w:val="00C13678"/>
    <w:rsid w:val="00C13691"/>
    <w:rsid w:val="00C1371B"/>
    <w:rsid w:val="00C13733"/>
    <w:rsid w:val="00C13BBC"/>
    <w:rsid w:val="00C13D47"/>
    <w:rsid w:val="00C13F0D"/>
    <w:rsid w:val="00C14164"/>
    <w:rsid w:val="00C14222"/>
    <w:rsid w:val="00C14234"/>
    <w:rsid w:val="00C142BB"/>
    <w:rsid w:val="00C1430C"/>
    <w:rsid w:val="00C143E1"/>
    <w:rsid w:val="00C144A1"/>
    <w:rsid w:val="00C145BB"/>
    <w:rsid w:val="00C14874"/>
    <w:rsid w:val="00C14956"/>
    <w:rsid w:val="00C14AB1"/>
    <w:rsid w:val="00C14BC3"/>
    <w:rsid w:val="00C14BFB"/>
    <w:rsid w:val="00C14C53"/>
    <w:rsid w:val="00C14CE3"/>
    <w:rsid w:val="00C14D18"/>
    <w:rsid w:val="00C14DF6"/>
    <w:rsid w:val="00C14FCA"/>
    <w:rsid w:val="00C15004"/>
    <w:rsid w:val="00C15028"/>
    <w:rsid w:val="00C150A3"/>
    <w:rsid w:val="00C15552"/>
    <w:rsid w:val="00C15570"/>
    <w:rsid w:val="00C155A3"/>
    <w:rsid w:val="00C15668"/>
    <w:rsid w:val="00C156C2"/>
    <w:rsid w:val="00C1571F"/>
    <w:rsid w:val="00C15981"/>
    <w:rsid w:val="00C15B15"/>
    <w:rsid w:val="00C15BCD"/>
    <w:rsid w:val="00C15BDA"/>
    <w:rsid w:val="00C15BEE"/>
    <w:rsid w:val="00C15C4F"/>
    <w:rsid w:val="00C15CEB"/>
    <w:rsid w:val="00C15D8E"/>
    <w:rsid w:val="00C15F0C"/>
    <w:rsid w:val="00C15F1C"/>
    <w:rsid w:val="00C1605E"/>
    <w:rsid w:val="00C1612D"/>
    <w:rsid w:val="00C162FB"/>
    <w:rsid w:val="00C1655A"/>
    <w:rsid w:val="00C165A4"/>
    <w:rsid w:val="00C1685F"/>
    <w:rsid w:val="00C16908"/>
    <w:rsid w:val="00C16BF3"/>
    <w:rsid w:val="00C16C8B"/>
    <w:rsid w:val="00C16FAF"/>
    <w:rsid w:val="00C16FF5"/>
    <w:rsid w:val="00C17012"/>
    <w:rsid w:val="00C17157"/>
    <w:rsid w:val="00C17164"/>
    <w:rsid w:val="00C171C5"/>
    <w:rsid w:val="00C1731A"/>
    <w:rsid w:val="00C17404"/>
    <w:rsid w:val="00C1747D"/>
    <w:rsid w:val="00C1759C"/>
    <w:rsid w:val="00C175F2"/>
    <w:rsid w:val="00C1774A"/>
    <w:rsid w:val="00C177B1"/>
    <w:rsid w:val="00C178FB"/>
    <w:rsid w:val="00C179C0"/>
    <w:rsid w:val="00C17B5A"/>
    <w:rsid w:val="00C17CDE"/>
    <w:rsid w:val="00C17DF9"/>
    <w:rsid w:val="00C17E1A"/>
    <w:rsid w:val="00C17EBE"/>
    <w:rsid w:val="00C17EED"/>
    <w:rsid w:val="00C17FE4"/>
    <w:rsid w:val="00C2014A"/>
    <w:rsid w:val="00C20160"/>
    <w:rsid w:val="00C201CA"/>
    <w:rsid w:val="00C201EB"/>
    <w:rsid w:val="00C20367"/>
    <w:rsid w:val="00C2045B"/>
    <w:rsid w:val="00C20665"/>
    <w:rsid w:val="00C206F8"/>
    <w:rsid w:val="00C206FF"/>
    <w:rsid w:val="00C20ACC"/>
    <w:rsid w:val="00C20B19"/>
    <w:rsid w:val="00C20BF7"/>
    <w:rsid w:val="00C20C17"/>
    <w:rsid w:val="00C20C64"/>
    <w:rsid w:val="00C20C8D"/>
    <w:rsid w:val="00C20E67"/>
    <w:rsid w:val="00C21118"/>
    <w:rsid w:val="00C21130"/>
    <w:rsid w:val="00C21193"/>
    <w:rsid w:val="00C21213"/>
    <w:rsid w:val="00C216BD"/>
    <w:rsid w:val="00C21BCD"/>
    <w:rsid w:val="00C21CD1"/>
    <w:rsid w:val="00C21E2C"/>
    <w:rsid w:val="00C21EEF"/>
    <w:rsid w:val="00C22115"/>
    <w:rsid w:val="00C2213C"/>
    <w:rsid w:val="00C224D8"/>
    <w:rsid w:val="00C2255A"/>
    <w:rsid w:val="00C22634"/>
    <w:rsid w:val="00C226B9"/>
    <w:rsid w:val="00C2273A"/>
    <w:rsid w:val="00C22748"/>
    <w:rsid w:val="00C227DC"/>
    <w:rsid w:val="00C22A33"/>
    <w:rsid w:val="00C22B28"/>
    <w:rsid w:val="00C22BBA"/>
    <w:rsid w:val="00C22C2E"/>
    <w:rsid w:val="00C22CE9"/>
    <w:rsid w:val="00C22D8C"/>
    <w:rsid w:val="00C22DC9"/>
    <w:rsid w:val="00C23018"/>
    <w:rsid w:val="00C23084"/>
    <w:rsid w:val="00C23155"/>
    <w:rsid w:val="00C232DA"/>
    <w:rsid w:val="00C2334E"/>
    <w:rsid w:val="00C23375"/>
    <w:rsid w:val="00C23550"/>
    <w:rsid w:val="00C2372F"/>
    <w:rsid w:val="00C237CE"/>
    <w:rsid w:val="00C23947"/>
    <w:rsid w:val="00C23A7A"/>
    <w:rsid w:val="00C23D5D"/>
    <w:rsid w:val="00C23F8D"/>
    <w:rsid w:val="00C23F9B"/>
    <w:rsid w:val="00C240E4"/>
    <w:rsid w:val="00C24227"/>
    <w:rsid w:val="00C243E7"/>
    <w:rsid w:val="00C244E0"/>
    <w:rsid w:val="00C246B1"/>
    <w:rsid w:val="00C24CBD"/>
    <w:rsid w:val="00C2515B"/>
    <w:rsid w:val="00C2518D"/>
    <w:rsid w:val="00C25266"/>
    <w:rsid w:val="00C25313"/>
    <w:rsid w:val="00C2573F"/>
    <w:rsid w:val="00C257B7"/>
    <w:rsid w:val="00C257E8"/>
    <w:rsid w:val="00C25806"/>
    <w:rsid w:val="00C258FD"/>
    <w:rsid w:val="00C259AE"/>
    <w:rsid w:val="00C25B17"/>
    <w:rsid w:val="00C25E06"/>
    <w:rsid w:val="00C25E1C"/>
    <w:rsid w:val="00C26064"/>
    <w:rsid w:val="00C2623A"/>
    <w:rsid w:val="00C263FC"/>
    <w:rsid w:val="00C26504"/>
    <w:rsid w:val="00C26AAB"/>
    <w:rsid w:val="00C26B68"/>
    <w:rsid w:val="00C26C63"/>
    <w:rsid w:val="00C272E8"/>
    <w:rsid w:val="00C2737C"/>
    <w:rsid w:val="00C273CB"/>
    <w:rsid w:val="00C27455"/>
    <w:rsid w:val="00C274A2"/>
    <w:rsid w:val="00C27740"/>
    <w:rsid w:val="00C27920"/>
    <w:rsid w:val="00C27C62"/>
    <w:rsid w:val="00C27C7D"/>
    <w:rsid w:val="00C27E49"/>
    <w:rsid w:val="00C27F66"/>
    <w:rsid w:val="00C27F79"/>
    <w:rsid w:val="00C301A9"/>
    <w:rsid w:val="00C30217"/>
    <w:rsid w:val="00C3025F"/>
    <w:rsid w:val="00C302AB"/>
    <w:rsid w:val="00C303FA"/>
    <w:rsid w:val="00C303FE"/>
    <w:rsid w:val="00C304AA"/>
    <w:rsid w:val="00C30590"/>
    <w:rsid w:val="00C306BF"/>
    <w:rsid w:val="00C3085B"/>
    <w:rsid w:val="00C30ABC"/>
    <w:rsid w:val="00C30B60"/>
    <w:rsid w:val="00C30B99"/>
    <w:rsid w:val="00C30FB0"/>
    <w:rsid w:val="00C310C4"/>
    <w:rsid w:val="00C31108"/>
    <w:rsid w:val="00C3119D"/>
    <w:rsid w:val="00C313E7"/>
    <w:rsid w:val="00C314A6"/>
    <w:rsid w:val="00C314B1"/>
    <w:rsid w:val="00C315DC"/>
    <w:rsid w:val="00C31AE2"/>
    <w:rsid w:val="00C31BC2"/>
    <w:rsid w:val="00C31DC3"/>
    <w:rsid w:val="00C31E9C"/>
    <w:rsid w:val="00C31FAA"/>
    <w:rsid w:val="00C3209A"/>
    <w:rsid w:val="00C320B0"/>
    <w:rsid w:val="00C3225D"/>
    <w:rsid w:val="00C32422"/>
    <w:rsid w:val="00C324B6"/>
    <w:rsid w:val="00C325E0"/>
    <w:rsid w:val="00C3267A"/>
    <w:rsid w:val="00C327BF"/>
    <w:rsid w:val="00C328B2"/>
    <w:rsid w:val="00C32AC4"/>
    <w:rsid w:val="00C32C33"/>
    <w:rsid w:val="00C32E76"/>
    <w:rsid w:val="00C32E83"/>
    <w:rsid w:val="00C32EDB"/>
    <w:rsid w:val="00C32F30"/>
    <w:rsid w:val="00C32FA7"/>
    <w:rsid w:val="00C32FDC"/>
    <w:rsid w:val="00C330DB"/>
    <w:rsid w:val="00C330FA"/>
    <w:rsid w:val="00C33359"/>
    <w:rsid w:val="00C3336F"/>
    <w:rsid w:val="00C3340C"/>
    <w:rsid w:val="00C33639"/>
    <w:rsid w:val="00C3365E"/>
    <w:rsid w:val="00C3380A"/>
    <w:rsid w:val="00C338F8"/>
    <w:rsid w:val="00C33929"/>
    <w:rsid w:val="00C33956"/>
    <w:rsid w:val="00C33B1F"/>
    <w:rsid w:val="00C33C17"/>
    <w:rsid w:val="00C33CDC"/>
    <w:rsid w:val="00C33D5D"/>
    <w:rsid w:val="00C33E30"/>
    <w:rsid w:val="00C33E7B"/>
    <w:rsid w:val="00C33E9B"/>
    <w:rsid w:val="00C33EAA"/>
    <w:rsid w:val="00C3411B"/>
    <w:rsid w:val="00C341EC"/>
    <w:rsid w:val="00C34665"/>
    <w:rsid w:val="00C3469C"/>
    <w:rsid w:val="00C348D6"/>
    <w:rsid w:val="00C3492B"/>
    <w:rsid w:val="00C34AD3"/>
    <w:rsid w:val="00C34CF8"/>
    <w:rsid w:val="00C3504C"/>
    <w:rsid w:val="00C35180"/>
    <w:rsid w:val="00C35229"/>
    <w:rsid w:val="00C35254"/>
    <w:rsid w:val="00C35262"/>
    <w:rsid w:val="00C352D5"/>
    <w:rsid w:val="00C353B6"/>
    <w:rsid w:val="00C35423"/>
    <w:rsid w:val="00C3570A"/>
    <w:rsid w:val="00C3590F"/>
    <w:rsid w:val="00C35922"/>
    <w:rsid w:val="00C359D3"/>
    <w:rsid w:val="00C35E23"/>
    <w:rsid w:val="00C35F50"/>
    <w:rsid w:val="00C363C6"/>
    <w:rsid w:val="00C36519"/>
    <w:rsid w:val="00C365E7"/>
    <w:rsid w:val="00C367B3"/>
    <w:rsid w:val="00C36BA6"/>
    <w:rsid w:val="00C36BAE"/>
    <w:rsid w:val="00C36BB5"/>
    <w:rsid w:val="00C36BE3"/>
    <w:rsid w:val="00C36CEA"/>
    <w:rsid w:val="00C36E34"/>
    <w:rsid w:val="00C370E1"/>
    <w:rsid w:val="00C371C0"/>
    <w:rsid w:val="00C371DC"/>
    <w:rsid w:val="00C37253"/>
    <w:rsid w:val="00C37266"/>
    <w:rsid w:val="00C37586"/>
    <w:rsid w:val="00C377AE"/>
    <w:rsid w:val="00C377C0"/>
    <w:rsid w:val="00C37A35"/>
    <w:rsid w:val="00C37C74"/>
    <w:rsid w:val="00C37D2C"/>
    <w:rsid w:val="00C37D75"/>
    <w:rsid w:val="00C4003B"/>
    <w:rsid w:val="00C400EA"/>
    <w:rsid w:val="00C401AA"/>
    <w:rsid w:val="00C40388"/>
    <w:rsid w:val="00C404D7"/>
    <w:rsid w:val="00C404EE"/>
    <w:rsid w:val="00C4081B"/>
    <w:rsid w:val="00C4092D"/>
    <w:rsid w:val="00C40D3A"/>
    <w:rsid w:val="00C4105F"/>
    <w:rsid w:val="00C41276"/>
    <w:rsid w:val="00C412D2"/>
    <w:rsid w:val="00C414C5"/>
    <w:rsid w:val="00C414EE"/>
    <w:rsid w:val="00C41696"/>
    <w:rsid w:val="00C4170D"/>
    <w:rsid w:val="00C4171B"/>
    <w:rsid w:val="00C41891"/>
    <w:rsid w:val="00C41AAF"/>
    <w:rsid w:val="00C41B88"/>
    <w:rsid w:val="00C41D3D"/>
    <w:rsid w:val="00C420FC"/>
    <w:rsid w:val="00C42124"/>
    <w:rsid w:val="00C4244F"/>
    <w:rsid w:val="00C424A0"/>
    <w:rsid w:val="00C424DF"/>
    <w:rsid w:val="00C42689"/>
    <w:rsid w:val="00C42988"/>
    <w:rsid w:val="00C42A7A"/>
    <w:rsid w:val="00C42B6F"/>
    <w:rsid w:val="00C42BD4"/>
    <w:rsid w:val="00C42C80"/>
    <w:rsid w:val="00C42D4C"/>
    <w:rsid w:val="00C42E9E"/>
    <w:rsid w:val="00C430C9"/>
    <w:rsid w:val="00C43125"/>
    <w:rsid w:val="00C43239"/>
    <w:rsid w:val="00C432A2"/>
    <w:rsid w:val="00C43365"/>
    <w:rsid w:val="00C433C4"/>
    <w:rsid w:val="00C4346E"/>
    <w:rsid w:val="00C4371C"/>
    <w:rsid w:val="00C437C4"/>
    <w:rsid w:val="00C438D6"/>
    <w:rsid w:val="00C4390C"/>
    <w:rsid w:val="00C43A1A"/>
    <w:rsid w:val="00C43C1F"/>
    <w:rsid w:val="00C43C57"/>
    <w:rsid w:val="00C43ED7"/>
    <w:rsid w:val="00C43EDE"/>
    <w:rsid w:val="00C43F44"/>
    <w:rsid w:val="00C43FF0"/>
    <w:rsid w:val="00C44124"/>
    <w:rsid w:val="00C442FA"/>
    <w:rsid w:val="00C44440"/>
    <w:rsid w:val="00C44528"/>
    <w:rsid w:val="00C44641"/>
    <w:rsid w:val="00C447EE"/>
    <w:rsid w:val="00C4481A"/>
    <w:rsid w:val="00C44993"/>
    <w:rsid w:val="00C449EE"/>
    <w:rsid w:val="00C44A98"/>
    <w:rsid w:val="00C44C66"/>
    <w:rsid w:val="00C44DB3"/>
    <w:rsid w:val="00C44E8E"/>
    <w:rsid w:val="00C44F35"/>
    <w:rsid w:val="00C44F50"/>
    <w:rsid w:val="00C4508D"/>
    <w:rsid w:val="00C4549E"/>
    <w:rsid w:val="00C4550E"/>
    <w:rsid w:val="00C4559E"/>
    <w:rsid w:val="00C455AE"/>
    <w:rsid w:val="00C4579E"/>
    <w:rsid w:val="00C45B91"/>
    <w:rsid w:val="00C45E75"/>
    <w:rsid w:val="00C45EF5"/>
    <w:rsid w:val="00C4609E"/>
    <w:rsid w:val="00C4614A"/>
    <w:rsid w:val="00C4622B"/>
    <w:rsid w:val="00C465FA"/>
    <w:rsid w:val="00C46758"/>
    <w:rsid w:val="00C469B9"/>
    <w:rsid w:val="00C469F6"/>
    <w:rsid w:val="00C469FE"/>
    <w:rsid w:val="00C46B7E"/>
    <w:rsid w:val="00C46D1B"/>
    <w:rsid w:val="00C47077"/>
    <w:rsid w:val="00C470AA"/>
    <w:rsid w:val="00C4723B"/>
    <w:rsid w:val="00C47275"/>
    <w:rsid w:val="00C47313"/>
    <w:rsid w:val="00C47381"/>
    <w:rsid w:val="00C474D6"/>
    <w:rsid w:val="00C47538"/>
    <w:rsid w:val="00C47576"/>
    <w:rsid w:val="00C47FEE"/>
    <w:rsid w:val="00C501E2"/>
    <w:rsid w:val="00C5030C"/>
    <w:rsid w:val="00C50361"/>
    <w:rsid w:val="00C5099B"/>
    <w:rsid w:val="00C50A4E"/>
    <w:rsid w:val="00C50B2A"/>
    <w:rsid w:val="00C50DB3"/>
    <w:rsid w:val="00C50DB4"/>
    <w:rsid w:val="00C51411"/>
    <w:rsid w:val="00C5163B"/>
    <w:rsid w:val="00C51799"/>
    <w:rsid w:val="00C517D5"/>
    <w:rsid w:val="00C51A2A"/>
    <w:rsid w:val="00C51AEB"/>
    <w:rsid w:val="00C51C37"/>
    <w:rsid w:val="00C51C78"/>
    <w:rsid w:val="00C51D26"/>
    <w:rsid w:val="00C51EC5"/>
    <w:rsid w:val="00C52023"/>
    <w:rsid w:val="00C520B1"/>
    <w:rsid w:val="00C52115"/>
    <w:rsid w:val="00C522D6"/>
    <w:rsid w:val="00C52384"/>
    <w:rsid w:val="00C52621"/>
    <w:rsid w:val="00C52745"/>
    <w:rsid w:val="00C527FD"/>
    <w:rsid w:val="00C5280D"/>
    <w:rsid w:val="00C52B2D"/>
    <w:rsid w:val="00C52BD5"/>
    <w:rsid w:val="00C52C52"/>
    <w:rsid w:val="00C52C64"/>
    <w:rsid w:val="00C52C7D"/>
    <w:rsid w:val="00C52F56"/>
    <w:rsid w:val="00C52FC6"/>
    <w:rsid w:val="00C531BE"/>
    <w:rsid w:val="00C532E2"/>
    <w:rsid w:val="00C532EB"/>
    <w:rsid w:val="00C5331E"/>
    <w:rsid w:val="00C533B6"/>
    <w:rsid w:val="00C534B9"/>
    <w:rsid w:val="00C53545"/>
    <w:rsid w:val="00C535E3"/>
    <w:rsid w:val="00C53CFA"/>
    <w:rsid w:val="00C53E69"/>
    <w:rsid w:val="00C53EC4"/>
    <w:rsid w:val="00C54020"/>
    <w:rsid w:val="00C5406F"/>
    <w:rsid w:val="00C5435D"/>
    <w:rsid w:val="00C544D0"/>
    <w:rsid w:val="00C545C5"/>
    <w:rsid w:val="00C54817"/>
    <w:rsid w:val="00C54823"/>
    <w:rsid w:val="00C54967"/>
    <w:rsid w:val="00C549B6"/>
    <w:rsid w:val="00C54F35"/>
    <w:rsid w:val="00C54F4D"/>
    <w:rsid w:val="00C54FF6"/>
    <w:rsid w:val="00C55136"/>
    <w:rsid w:val="00C5547A"/>
    <w:rsid w:val="00C55566"/>
    <w:rsid w:val="00C55631"/>
    <w:rsid w:val="00C5564B"/>
    <w:rsid w:val="00C5567C"/>
    <w:rsid w:val="00C557FC"/>
    <w:rsid w:val="00C55A9D"/>
    <w:rsid w:val="00C55B09"/>
    <w:rsid w:val="00C55C4D"/>
    <w:rsid w:val="00C55D58"/>
    <w:rsid w:val="00C55EE2"/>
    <w:rsid w:val="00C560C6"/>
    <w:rsid w:val="00C560E4"/>
    <w:rsid w:val="00C561BC"/>
    <w:rsid w:val="00C56476"/>
    <w:rsid w:val="00C564D7"/>
    <w:rsid w:val="00C564FB"/>
    <w:rsid w:val="00C565D1"/>
    <w:rsid w:val="00C565F9"/>
    <w:rsid w:val="00C566D9"/>
    <w:rsid w:val="00C56771"/>
    <w:rsid w:val="00C5678C"/>
    <w:rsid w:val="00C56942"/>
    <w:rsid w:val="00C56AA1"/>
    <w:rsid w:val="00C56AB4"/>
    <w:rsid w:val="00C56B8A"/>
    <w:rsid w:val="00C56DA3"/>
    <w:rsid w:val="00C56DF9"/>
    <w:rsid w:val="00C56F48"/>
    <w:rsid w:val="00C56F62"/>
    <w:rsid w:val="00C5716E"/>
    <w:rsid w:val="00C5729D"/>
    <w:rsid w:val="00C5733F"/>
    <w:rsid w:val="00C57390"/>
    <w:rsid w:val="00C57649"/>
    <w:rsid w:val="00C576BF"/>
    <w:rsid w:val="00C5776C"/>
    <w:rsid w:val="00C57837"/>
    <w:rsid w:val="00C57858"/>
    <w:rsid w:val="00C578E6"/>
    <w:rsid w:val="00C57A01"/>
    <w:rsid w:val="00C57A2D"/>
    <w:rsid w:val="00C57B0B"/>
    <w:rsid w:val="00C57C4D"/>
    <w:rsid w:val="00C6007C"/>
    <w:rsid w:val="00C6027B"/>
    <w:rsid w:val="00C603E2"/>
    <w:rsid w:val="00C60462"/>
    <w:rsid w:val="00C60567"/>
    <w:rsid w:val="00C607F4"/>
    <w:rsid w:val="00C60965"/>
    <w:rsid w:val="00C609F8"/>
    <w:rsid w:val="00C60A31"/>
    <w:rsid w:val="00C60B07"/>
    <w:rsid w:val="00C60D5D"/>
    <w:rsid w:val="00C60D95"/>
    <w:rsid w:val="00C60DF2"/>
    <w:rsid w:val="00C611B3"/>
    <w:rsid w:val="00C611EE"/>
    <w:rsid w:val="00C61511"/>
    <w:rsid w:val="00C6158B"/>
    <w:rsid w:val="00C6174F"/>
    <w:rsid w:val="00C618A2"/>
    <w:rsid w:val="00C618E4"/>
    <w:rsid w:val="00C61972"/>
    <w:rsid w:val="00C61B2E"/>
    <w:rsid w:val="00C61C96"/>
    <w:rsid w:val="00C61D04"/>
    <w:rsid w:val="00C61D1B"/>
    <w:rsid w:val="00C61D4B"/>
    <w:rsid w:val="00C620C0"/>
    <w:rsid w:val="00C626D1"/>
    <w:rsid w:val="00C629CE"/>
    <w:rsid w:val="00C62B0A"/>
    <w:rsid w:val="00C62B44"/>
    <w:rsid w:val="00C62CE7"/>
    <w:rsid w:val="00C632C4"/>
    <w:rsid w:val="00C63435"/>
    <w:rsid w:val="00C63597"/>
    <w:rsid w:val="00C636DF"/>
    <w:rsid w:val="00C637B1"/>
    <w:rsid w:val="00C63A89"/>
    <w:rsid w:val="00C63BDC"/>
    <w:rsid w:val="00C63C52"/>
    <w:rsid w:val="00C63C71"/>
    <w:rsid w:val="00C63D4E"/>
    <w:rsid w:val="00C63F08"/>
    <w:rsid w:val="00C6416F"/>
    <w:rsid w:val="00C64221"/>
    <w:rsid w:val="00C64326"/>
    <w:rsid w:val="00C645F4"/>
    <w:rsid w:val="00C645F7"/>
    <w:rsid w:val="00C647B0"/>
    <w:rsid w:val="00C647F7"/>
    <w:rsid w:val="00C64897"/>
    <w:rsid w:val="00C64A5D"/>
    <w:rsid w:val="00C64B0A"/>
    <w:rsid w:val="00C6528C"/>
    <w:rsid w:val="00C65509"/>
    <w:rsid w:val="00C6569B"/>
    <w:rsid w:val="00C657C7"/>
    <w:rsid w:val="00C65A60"/>
    <w:rsid w:val="00C65B6B"/>
    <w:rsid w:val="00C65B75"/>
    <w:rsid w:val="00C65BD2"/>
    <w:rsid w:val="00C65EB4"/>
    <w:rsid w:val="00C65F84"/>
    <w:rsid w:val="00C66182"/>
    <w:rsid w:val="00C661E8"/>
    <w:rsid w:val="00C66531"/>
    <w:rsid w:val="00C667A0"/>
    <w:rsid w:val="00C667DF"/>
    <w:rsid w:val="00C66848"/>
    <w:rsid w:val="00C668BE"/>
    <w:rsid w:val="00C669B0"/>
    <w:rsid w:val="00C66ADC"/>
    <w:rsid w:val="00C66D93"/>
    <w:rsid w:val="00C6706F"/>
    <w:rsid w:val="00C673C7"/>
    <w:rsid w:val="00C6762E"/>
    <w:rsid w:val="00C67633"/>
    <w:rsid w:val="00C67989"/>
    <w:rsid w:val="00C679D4"/>
    <w:rsid w:val="00C67BB2"/>
    <w:rsid w:val="00C67CD9"/>
    <w:rsid w:val="00C67E1E"/>
    <w:rsid w:val="00C67E1F"/>
    <w:rsid w:val="00C67F17"/>
    <w:rsid w:val="00C70084"/>
    <w:rsid w:val="00C700EB"/>
    <w:rsid w:val="00C7023F"/>
    <w:rsid w:val="00C7034D"/>
    <w:rsid w:val="00C70562"/>
    <w:rsid w:val="00C705F3"/>
    <w:rsid w:val="00C70703"/>
    <w:rsid w:val="00C7090B"/>
    <w:rsid w:val="00C70941"/>
    <w:rsid w:val="00C70A32"/>
    <w:rsid w:val="00C70B3C"/>
    <w:rsid w:val="00C70E49"/>
    <w:rsid w:val="00C70E78"/>
    <w:rsid w:val="00C70E94"/>
    <w:rsid w:val="00C70F29"/>
    <w:rsid w:val="00C71178"/>
    <w:rsid w:val="00C71662"/>
    <w:rsid w:val="00C719C2"/>
    <w:rsid w:val="00C71D0E"/>
    <w:rsid w:val="00C71E4A"/>
    <w:rsid w:val="00C71E7B"/>
    <w:rsid w:val="00C71E9E"/>
    <w:rsid w:val="00C71EB9"/>
    <w:rsid w:val="00C71F04"/>
    <w:rsid w:val="00C71FA9"/>
    <w:rsid w:val="00C72022"/>
    <w:rsid w:val="00C72108"/>
    <w:rsid w:val="00C7235B"/>
    <w:rsid w:val="00C7253F"/>
    <w:rsid w:val="00C7268B"/>
    <w:rsid w:val="00C72774"/>
    <w:rsid w:val="00C72776"/>
    <w:rsid w:val="00C727B3"/>
    <w:rsid w:val="00C72822"/>
    <w:rsid w:val="00C72869"/>
    <w:rsid w:val="00C728F4"/>
    <w:rsid w:val="00C7292E"/>
    <w:rsid w:val="00C72949"/>
    <w:rsid w:val="00C72A58"/>
    <w:rsid w:val="00C72BA7"/>
    <w:rsid w:val="00C72E18"/>
    <w:rsid w:val="00C73185"/>
    <w:rsid w:val="00C731AD"/>
    <w:rsid w:val="00C7326E"/>
    <w:rsid w:val="00C73490"/>
    <w:rsid w:val="00C7380B"/>
    <w:rsid w:val="00C73952"/>
    <w:rsid w:val="00C739FA"/>
    <w:rsid w:val="00C73B05"/>
    <w:rsid w:val="00C73C7E"/>
    <w:rsid w:val="00C73D95"/>
    <w:rsid w:val="00C73E5A"/>
    <w:rsid w:val="00C74107"/>
    <w:rsid w:val="00C742A4"/>
    <w:rsid w:val="00C742B7"/>
    <w:rsid w:val="00C74384"/>
    <w:rsid w:val="00C74421"/>
    <w:rsid w:val="00C7448A"/>
    <w:rsid w:val="00C74537"/>
    <w:rsid w:val="00C74670"/>
    <w:rsid w:val="00C7484A"/>
    <w:rsid w:val="00C7493F"/>
    <w:rsid w:val="00C74A51"/>
    <w:rsid w:val="00C74BF4"/>
    <w:rsid w:val="00C74C7D"/>
    <w:rsid w:val="00C74CD5"/>
    <w:rsid w:val="00C74D1A"/>
    <w:rsid w:val="00C74E2D"/>
    <w:rsid w:val="00C74EFF"/>
    <w:rsid w:val="00C74FFF"/>
    <w:rsid w:val="00C75084"/>
    <w:rsid w:val="00C75214"/>
    <w:rsid w:val="00C752DC"/>
    <w:rsid w:val="00C75439"/>
    <w:rsid w:val="00C75766"/>
    <w:rsid w:val="00C759B3"/>
    <w:rsid w:val="00C75ACF"/>
    <w:rsid w:val="00C75E65"/>
    <w:rsid w:val="00C75EBD"/>
    <w:rsid w:val="00C75F2F"/>
    <w:rsid w:val="00C75FEE"/>
    <w:rsid w:val="00C76031"/>
    <w:rsid w:val="00C76115"/>
    <w:rsid w:val="00C76150"/>
    <w:rsid w:val="00C762F9"/>
    <w:rsid w:val="00C7656D"/>
    <w:rsid w:val="00C76607"/>
    <w:rsid w:val="00C76617"/>
    <w:rsid w:val="00C76640"/>
    <w:rsid w:val="00C766D7"/>
    <w:rsid w:val="00C7675F"/>
    <w:rsid w:val="00C76826"/>
    <w:rsid w:val="00C7694F"/>
    <w:rsid w:val="00C769A7"/>
    <w:rsid w:val="00C769FA"/>
    <w:rsid w:val="00C76AAB"/>
    <w:rsid w:val="00C76BD1"/>
    <w:rsid w:val="00C76D6C"/>
    <w:rsid w:val="00C76D91"/>
    <w:rsid w:val="00C76F1D"/>
    <w:rsid w:val="00C76F31"/>
    <w:rsid w:val="00C76FDC"/>
    <w:rsid w:val="00C77183"/>
    <w:rsid w:val="00C77200"/>
    <w:rsid w:val="00C773AD"/>
    <w:rsid w:val="00C77409"/>
    <w:rsid w:val="00C774DD"/>
    <w:rsid w:val="00C77614"/>
    <w:rsid w:val="00C77913"/>
    <w:rsid w:val="00C77937"/>
    <w:rsid w:val="00C77C21"/>
    <w:rsid w:val="00C77C84"/>
    <w:rsid w:val="00C77CA4"/>
    <w:rsid w:val="00C77CF1"/>
    <w:rsid w:val="00C77D26"/>
    <w:rsid w:val="00C77D30"/>
    <w:rsid w:val="00C77D91"/>
    <w:rsid w:val="00C77F0A"/>
    <w:rsid w:val="00C80152"/>
    <w:rsid w:val="00C80273"/>
    <w:rsid w:val="00C8041E"/>
    <w:rsid w:val="00C80688"/>
    <w:rsid w:val="00C807F3"/>
    <w:rsid w:val="00C80855"/>
    <w:rsid w:val="00C80942"/>
    <w:rsid w:val="00C80996"/>
    <w:rsid w:val="00C80AB6"/>
    <w:rsid w:val="00C80B0D"/>
    <w:rsid w:val="00C80B48"/>
    <w:rsid w:val="00C80BDF"/>
    <w:rsid w:val="00C80DB8"/>
    <w:rsid w:val="00C80EC3"/>
    <w:rsid w:val="00C80ECB"/>
    <w:rsid w:val="00C81014"/>
    <w:rsid w:val="00C813A1"/>
    <w:rsid w:val="00C813B3"/>
    <w:rsid w:val="00C8140E"/>
    <w:rsid w:val="00C814B3"/>
    <w:rsid w:val="00C814C0"/>
    <w:rsid w:val="00C81516"/>
    <w:rsid w:val="00C815D2"/>
    <w:rsid w:val="00C815DF"/>
    <w:rsid w:val="00C8162E"/>
    <w:rsid w:val="00C81742"/>
    <w:rsid w:val="00C8176F"/>
    <w:rsid w:val="00C81806"/>
    <w:rsid w:val="00C81819"/>
    <w:rsid w:val="00C81A64"/>
    <w:rsid w:val="00C81B51"/>
    <w:rsid w:val="00C81CC7"/>
    <w:rsid w:val="00C81CE3"/>
    <w:rsid w:val="00C82134"/>
    <w:rsid w:val="00C82144"/>
    <w:rsid w:val="00C821F1"/>
    <w:rsid w:val="00C822D1"/>
    <w:rsid w:val="00C82322"/>
    <w:rsid w:val="00C82560"/>
    <w:rsid w:val="00C825CE"/>
    <w:rsid w:val="00C82634"/>
    <w:rsid w:val="00C82781"/>
    <w:rsid w:val="00C82936"/>
    <w:rsid w:val="00C82996"/>
    <w:rsid w:val="00C82BDA"/>
    <w:rsid w:val="00C82DF7"/>
    <w:rsid w:val="00C82FEE"/>
    <w:rsid w:val="00C831A6"/>
    <w:rsid w:val="00C831B2"/>
    <w:rsid w:val="00C831C4"/>
    <w:rsid w:val="00C8348E"/>
    <w:rsid w:val="00C83685"/>
    <w:rsid w:val="00C836CB"/>
    <w:rsid w:val="00C83797"/>
    <w:rsid w:val="00C83880"/>
    <w:rsid w:val="00C83912"/>
    <w:rsid w:val="00C83965"/>
    <w:rsid w:val="00C83BD3"/>
    <w:rsid w:val="00C83C83"/>
    <w:rsid w:val="00C83CBB"/>
    <w:rsid w:val="00C83DA9"/>
    <w:rsid w:val="00C83EB6"/>
    <w:rsid w:val="00C84169"/>
    <w:rsid w:val="00C8430F"/>
    <w:rsid w:val="00C8431E"/>
    <w:rsid w:val="00C847CE"/>
    <w:rsid w:val="00C848EA"/>
    <w:rsid w:val="00C849EE"/>
    <w:rsid w:val="00C84C00"/>
    <w:rsid w:val="00C84CE9"/>
    <w:rsid w:val="00C84D39"/>
    <w:rsid w:val="00C84E50"/>
    <w:rsid w:val="00C84F4C"/>
    <w:rsid w:val="00C85144"/>
    <w:rsid w:val="00C851E2"/>
    <w:rsid w:val="00C85277"/>
    <w:rsid w:val="00C85485"/>
    <w:rsid w:val="00C85713"/>
    <w:rsid w:val="00C857B5"/>
    <w:rsid w:val="00C85806"/>
    <w:rsid w:val="00C85862"/>
    <w:rsid w:val="00C859CF"/>
    <w:rsid w:val="00C85A3A"/>
    <w:rsid w:val="00C85AD3"/>
    <w:rsid w:val="00C85BE5"/>
    <w:rsid w:val="00C85CC0"/>
    <w:rsid w:val="00C85D76"/>
    <w:rsid w:val="00C85E0C"/>
    <w:rsid w:val="00C85F64"/>
    <w:rsid w:val="00C8600D"/>
    <w:rsid w:val="00C8619B"/>
    <w:rsid w:val="00C8628B"/>
    <w:rsid w:val="00C8643B"/>
    <w:rsid w:val="00C864ED"/>
    <w:rsid w:val="00C8656E"/>
    <w:rsid w:val="00C86578"/>
    <w:rsid w:val="00C8688D"/>
    <w:rsid w:val="00C869E7"/>
    <w:rsid w:val="00C86A9F"/>
    <w:rsid w:val="00C86ADF"/>
    <w:rsid w:val="00C86FFD"/>
    <w:rsid w:val="00C87071"/>
    <w:rsid w:val="00C8722C"/>
    <w:rsid w:val="00C872A9"/>
    <w:rsid w:val="00C87322"/>
    <w:rsid w:val="00C8738A"/>
    <w:rsid w:val="00C873AC"/>
    <w:rsid w:val="00C87453"/>
    <w:rsid w:val="00C87612"/>
    <w:rsid w:val="00C87816"/>
    <w:rsid w:val="00C878D1"/>
    <w:rsid w:val="00C8792D"/>
    <w:rsid w:val="00C87AED"/>
    <w:rsid w:val="00C87C1B"/>
    <w:rsid w:val="00C87DA6"/>
    <w:rsid w:val="00C87DB2"/>
    <w:rsid w:val="00C87DD4"/>
    <w:rsid w:val="00C87E69"/>
    <w:rsid w:val="00C87FBA"/>
    <w:rsid w:val="00C900CF"/>
    <w:rsid w:val="00C901B8"/>
    <w:rsid w:val="00C90333"/>
    <w:rsid w:val="00C9045A"/>
    <w:rsid w:val="00C904D4"/>
    <w:rsid w:val="00C9051C"/>
    <w:rsid w:val="00C906D2"/>
    <w:rsid w:val="00C90D4B"/>
    <w:rsid w:val="00C90E87"/>
    <w:rsid w:val="00C91042"/>
    <w:rsid w:val="00C91046"/>
    <w:rsid w:val="00C915A4"/>
    <w:rsid w:val="00C915D1"/>
    <w:rsid w:val="00C91719"/>
    <w:rsid w:val="00C91857"/>
    <w:rsid w:val="00C918CF"/>
    <w:rsid w:val="00C91AFB"/>
    <w:rsid w:val="00C91B66"/>
    <w:rsid w:val="00C91CA2"/>
    <w:rsid w:val="00C91CCC"/>
    <w:rsid w:val="00C91E5D"/>
    <w:rsid w:val="00C91F6C"/>
    <w:rsid w:val="00C9213B"/>
    <w:rsid w:val="00C921D2"/>
    <w:rsid w:val="00C92292"/>
    <w:rsid w:val="00C9235C"/>
    <w:rsid w:val="00C92460"/>
    <w:rsid w:val="00C9247B"/>
    <w:rsid w:val="00C924C4"/>
    <w:rsid w:val="00C924DB"/>
    <w:rsid w:val="00C92501"/>
    <w:rsid w:val="00C9272C"/>
    <w:rsid w:val="00C92768"/>
    <w:rsid w:val="00C9298F"/>
    <w:rsid w:val="00C92A57"/>
    <w:rsid w:val="00C92C76"/>
    <w:rsid w:val="00C92C78"/>
    <w:rsid w:val="00C92CE9"/>
    <w:rsid w:val="00C92DE0"/>
    <w:rsid w:val="00C93019"/>
    <w:rsid w:val="00C93256"/>
    <w:rsid w:val="00C93276"/>
    <w:rsid w:val="00C932D2"/>
    <w:rsid w:val="00C9333E"/>
    <w:rsid w:val="00C93458"/>
    <w:rsid w:val="00C93462"/>
    <w:rsid w:val="00C934B5"/>
    <w:rsid w:val="00C934DA"/>
    <w:rsid w:val="00C937ED"/>
    <w:rsid w:val="00C9382A"/>
    <w:rsid w:val="00C93874"/>
    <w:rsid w:val="00C93885"/>
    <w:rsid w:val="00C93A2B"/>
    <w:rsid w:val="00C93A6D"/>
    <w:rsid w:val="00C93C0C"/>
    <w:rsid w:val="00C93D19"/>
    <w:rsid w:val="00C93E29"/>
    <w:rsid w:val="00C93EF0"/>
    <w:rsid w:val="00C93FD5"/>
    <w:rsid w:val="00C94384"/>
    <w:rsid w:val="00C94530"/>
    <w:rsid w:val="00C946B2"/>
    <w:rsid w:val="00C9498E"/>
    <w:rsid w:val="00C94A34"/>
    <w:rsid w:val="00C94AF2"/>
    <w:rsid w:val="00C94B59"/>
    <w:rsid w:val="00C94BC8"/>
    <w:rsid w:val="00C94BD5"/>
    <w:rsid w:val="00C94C2B"/>
    <w:rsid w:val="00C94CB9"/>
    <w:rsid w:val="00C94CE7"/>
    <w:rsid w:val="00C94D00"/>
    <w:rsid w:val="00C94D17"/>
    <w:rsid w:val="00C94D3F"/>
    <w:rsid w:val="00C94DCC"/>
    <w:rsid w:val="00C94E77"/>
    <w:rsid w:val="00C94F73"/>
    <w:rsid w:val="00C94FBF"/>
    <w:rsid w:val="00C94FE7"/>
    <w:rsid w:val="00C9507D"/>
    <w:rsid w:val="00C9529E"/>
    <w:rsid w:val="00C9533A"/>
    <w:rsid w:val="00C95348"/>
    <w:rsid w:val="00C95609"/>
    <w:rsid w:val="00C95684"/>
    <w:rsid w:val="00C9584D"/>
    <w:rsid w:val="00C9590D"/>
    <w:rsid w:val="00C959D4"/>
    <w:rsid w:val="00C95AC8"/>
    <w:rsid w:val="00C95D44"/>
    <w:rsid w:val="00C95D53"/>
    <w:rsid w:val="00C95DBC"/>
    <w:rsid w:val="00C9602D"/>
    <w:rsid w:val="00C9643F"/>
    <w:rsid w:val="00C966D1"/>
    <w:rsid w:val="00C966FA"/>
    <w:rsid w:val="00C96976"/>
    <w:rsid w:val="00C969A8"/>
    <w:rsid w:val="00C96A72"/>
    <w:rsid w:val="00C96A7F"/>
    <w:rsid w:val="00C96B97"/>
    <w:rsid w:val="00C96C15"/>
    <w:rsid w:val="00C96C34"/>
    <w:rsid w:val="00C96D1B"/>
    <w:rsid w:val="00C96F79"/>
    <w:rsid w:val="00C96F8B"/>
    <w:rsid w:val="00C9705A"/>
    <w:rsid w:val="00C97469"/>
    <w:rsid w:val="00C974C2"/>
    <w:rsid w:val="00C976C3"/>
    <w:rsid w:val="00C97721"/>
    <w:rsid w:val="00C977D9"/>
    <w:rsid w:val="00C977E9"/>
    <w:rsid w:val="00C9787C"/>
    <w:rsid w:val="00C978C8"/>
    <w:rsid w:val="00C97920"/>
    <w:rsid w:val="00C97B93"/>
    <w:rsid w:val="00C97C3A"/>
    <w:rsid w:val="00C97CF9"/>
    <w:rsid w:val="00C97E4C"/>
    <w:rsid w:val="00C97EB8"/>
    <w:rsid w:val="00C97F00"/>
    <w:rsid w:val="00C97F3F"/>
    <w:rsid w:val="00C97FAB"/>
    <w:rsid w:val="00CA0085"/>
    <w:rsid w:val="00CA00E9"/>
    <w:rsid w:val="00CA01FA"/>
    <w:rsid w:val="00CA03B5"/>
    <w:rsid w:val="00CA046A"/>
    <w:rsid w:val="00CA055B"/>
    <w:rsid w:val="00CA068B"/>
    <w:rsid w:val="00CA06E3"/>
    <w:rsid w:val="00CA085D"/>
    <w:rsid w:val="00CA088D"/>
    <w:rsid w:val="00CA08E5"/>
    <w:rsid w:val="00CA094B"/>
    <w:rsid w:val="00CA098D"/>
    <w:rsid w:val="00CA0B98"/>
    <w:rsid w:val="00CA0D1A"/>
    <w:rsid w:val="00CA0EC2"/>
    <w:rsid w:val="00CA1168"/>
    <w:rsid w:val="00CA11D7"/>
    <w:rsid w:val="00CA1696"/>
    <w:rsid w:val="00CA17DD"/>
    <w:rsid w:val="00CA1840"/>
    <w:rsid w:val="00CA1863"/>
    <w:rsid w:val="00CA1941"/>
    <w:rsid w:val="00CA1AAA"/>
    <w:rsid w:val="00CA1B78"/>
    <w:rsid w:val="00CA1CA9"/>
    <w:rsid w:val="00CA1D2D"/>
    <w:rsid w:val="00CA1D2F"/>
    <w:rsid w:val="00CA1DCD"/>
    <w:rsid w:val="00CA2006"/>
    <w:rsid w:val="00CA23A3"/>
    <w:rsid w:val="00CA24D5"/>
    <w:rsid w:val="00CA24DC"/>
    <w:rsid w:val="00CA25D3"/>
    <w:rsid w:val="00CA26CE"/>
    <w:rsid w:val="00CA2812"/>
    <w:rsid w:val="00CA290A"/>
    <w:rsid w:val="00CA29A6"/>
    <w:rsid w:val="00CA2BBC"/>
    <w:rsid w:val="00CA2D02"/>
    <w:rsid w:val="00CA2D48"/>
    <w:rsid w:val="00CA2D93"/>
    <w:rsid w:val="00CA2DA0"/>
    <w:rsid w:val="00CA2DC6"/>
    <w:rsid w:val="00CA2F80"/>
    <w:rsid w:val="00CA300D"/>
    <w:rsid w:val="00CA3228"/>
    <w:rsid w:val="00CA335A"/>
    <w:rsid w:val="00CA33EE"/>
    <w:rsid w:val="00CA3564"/>
    <w:rsid w:val="00CA35E8"/>
    <w:rsid w:val="00CA3844"/>
    <w:rsid w:val="00CA391D"/>
    <w:rsid w:val="00CA3A50"/>
    <w:rsid w:val="00CA3ACD"/>
    <w:rsid w:val="00CA3B08"/>
    <w:rsid w:val="00CA3BE8"/>
    <w:rsid w:val="00CA3C02"/>
    <w:rsid w:val="00CA3D8D"/>
    <w:rsid w:val="00CA3F66"/>
    <w:rsid w:val="00CA3F76"/>
    <w:rsid w:val="00CA3FC3"/>
    <w:rsid w:val="00CA40E8"/>
    <w:rsid w:val="00CA4211"/>
    <w:rsid w:val="00CA436A"/>
    <w:rsid w:val="00CA475A"/>
    <w:rsid w:val="00CA4777"/>
    <w:rsid w:val="00CA48B0"/>
    <w:rsid w:val="00CA4A0E"/>
    <w:rsid w:val="00CA4ACE"/>
    <w:rsid w:val="00CA4BF1"/>
    <w:rsid w:val="00CA4E00"/>
    <w:rsid w:val="00CA4E61"/>
    <w:rsid w:val="00CA4E79"/>
    <w:rsid w:val="00CA4F8B"/>
    <w:rsid w:val="00CA5445"/>
    <w:rsid w:val="00CA5465"/>
    <w:rsid w:val="00CA5505"/>
    <w:rsid w:val="00CA554A"/>
    <w:rsid w:val="00CA5CBF"/>
    <w:rsid w:val="00CA5EA8"/>
    <w:rsid w:val="00CA5F61"/>
    <w:rsid w:val="00CA60C5"/>
    <w:rsid w:val="00CA6117"/>
    <w:rsid w:val="00CA620B"/>
    <w:rsid w:val="00CA620F"/>
    <w:rsid w:val="00CA6288"/>
    <w:rsid w:val="00CA6416"/>
    <w:rsid w:val="00CA69B3"/>
    <w:rsid w:val="00CA6AB5"/>
    <w:rsid w:val="00CA6C5A"/>
    <w:rsid w:val="00CA6CDC"/>
    <w:rsid w:val="00CA6EC9"/>
    <w:rsid w:val="00CA72F6"/>
    <w:rsid w:val="00CA734F"/>
    <w:rsid w:val="00CA747D"/>
    <w:rsid w:val="00CA7563"/>
    <w:rsid w:val="00CA770B"/>
    <w:rsid w:val="00CA77FF"/>
    <w:rsid w:val="00CA7804"/>
    <w:rsid w:val="00CA7C88"/>
    <w:rsid w:val="00CA7DC3"/>
    <w:rsid w:val="00CA7DC8"/>
    <w:rsid w:val="00CA7E7C"/>
    <w:rsid w:val="00CA7EB6"/>
    <w:rsid w:val="00CA7EC2"/>
    <w:rsid w:val="00CA7F03"/>
    <w:rsid w:val="00CB0007"/>
    <w:rsid w:val="00CB00AD"/>
    <w:rsid w:val="00CB0104"/>
    <w:rsid w:val="00CB0352"/>
    <w:rsid w:val="00CB03A2"/>
    <w:rsid w:val="00CB03BD"/>
    <w:rsid w:val="00CB0637"/>
    <w:rsid w:val="00CB0937"/>
    <w:rsid w:val="00CB09DA"/>
    <w:rsid w:val="00CB0A35"/>
    <w:rsid w:val="00CB0A6D"/>
    <w:rsid w:val="00CB0BD9"/>
    <w:rsid w:val="00CB0ED3"/>
    <w:rsid w:val="00CB1032"/>
    <w:rsid w:val="00CB10DB"/>
    <w:rsid w:val="00CB11C2"/>
    <w:rsid w:val="00CB125C"/>
    <w:rsid w:val="00CB12AD"/>
    <w:rsid w:val="00CB1419"/>
    <w:rsid w:val="00CB151B"/>
    <w:rsid w:val="00CB1598"/>
    <w:rsid w:val="00CB17E5"/>
    <w:rsid w:val="00CB18D3"/>
    <w:rsid w:val="00CB1AEE"/>
    <w:rsid w:val="00CB1CAC"/>
    <w:rsid w:val="00CB1CE0"/>
    <w:rsid w:val="00CB1D66"/>
    <w:rsid w:val="00CB1D70"/>
    <w:rsid w:val="00CB1DE8"/>
    <w:rsid w:val="00CB1E3B"/>
    <w:rsid w:val="00CB1F1D"/>
    <w:rsid w:val="00CB1F7C"/>
    <w:rsid w:val="00CB20C4"/>
    <w:rsid w:val="00CB22BD"/>
    <w:rsid w:val="00CB2432"/>
    <w:rsid w:val="00CB2771"/>
    <w:rsid w:val="00CB2A8E"/>
    <w:rsid w:val="00CB2C34"/>
    <w:rsid w:val="00CB2DE5"/>
    <w:rsid w:val="00CB2FCC"/>
    <w:rsid w:val="00CB3081"/>
    <w:rsid w:val="00CB31F3"/>
    <w:rsid w:val="00CB32C9"/>
    <w:rsid w:val="00CB3300"/>
    <w:rsid w:val="00CB3308"/>
    <w:rsid w:val="00CB35F3"/>
    <w:rsid w:val="00CB36CC"/>
    <w:rsid w:val="00CB386E"/>
    <w:rsid w:val="00CB38CD"/>
    <w:rsid w:val="00CB3AC9"/>
    <w:rsid w:val="00CB3C3B"/>
    <w:rsid w:val="00CB3CB5"/>
    <w:rsid w:val="00CB3D7F"/>
    <w:rsid w:val="00CB3DCD"/>
    <w:rsid w:val="00CB3DD3"/>
    <w:rsid w:val="00CB40C9"/>
    <w:rsid w:val="00CB4258"/>
    <w:rsid w:val="00CB4282"/>
    <w:rsid w:val="00CB4390"/>
    <w:rsid w:val="00CB4605"/>
    <w:rsid w:val="00CB47A4"/>
    <w:rsid w:val="00CB4914"/>
    <w:rsid w:val="00CB4A0B"/>
    <w:rsid w:val="00CB4AF9"/>
    <w:rsid w:val="00CB4B94"/>
    <w:rsid w:val="00CB4C2B"/>
    <w:rsid w:val="00CB4CA8"/>
    <w:rsid w:val="00CB51F9"/>
    <w:rsid w:val="00CB52D2"/>
    <w:rsid w:val="00CB52DE"/>
    <w:rsid w:val="00CB5363"/>
    <w:rsid w:val="00CB55C5"/>
    <w:rsid w:val="00CB5832"/>
    <w:rsid w:val="00CB5AC5"/>
    <w:rsid w:val="00CB5BE7"/>
    <w:rsid w:val="00CB5D8F"/>
    <w:rsid w:val="00CB5F2D"/>
    <w:rsid w:val="00CB5F85"/>
    <w:rsid w:val="00CB6042"/>
    <w:rsid w:val="00CB625E"/>
    <w:rsid w:val="00CB640C"/>
    <w:rsid w:val="00CB64AA"/>
    <w:rsid w:val="00CB65F9"/>
    <w:rsid w:val="00CB66CD"/>
    <w:rsid w:val="00CB6795"/>
    <w:rsid w:val="00CB6A14"/>
    <w:rsid w:val="00CB6A62"/>
    <w:rsid w:val="00CB6AA9"/>
    <w:rsid w:val="00CB6B72"/>
    <w:rsid w:val="00CB6B83"/>
    <w:rsid w:val="00CB6BD2"/>
    <w:rsid w:val="00CB6BE7"/>
    <w:rsid w:val="00CB6DA4"/>
    <w:rsid w:val="00CB6EFC"/>
    <w:rsid w:val="00CB6FDD"/>
    <w:rsid w:val="00CB71F8"/>
    <w:rsid w:val="00CB7209"/>
    <w:rsid w:val="00CB7312"/>
    <w:rsid w:val="00CB744B"/>
    <w:rsid w:val="00CB74FD"/>
    <w:rsid w:val="00CB758D"/>
    <w:rsid w:val="00CB763C"/>
    <w:rsid w:val="00CB7718"/>
    <w:rsid w:val="00CB7871"/>
    <w:rsid w:val="00CB7B56"/>
    <w:rsid w:val="00CB7E16"/>
    <w:rsid w:val="00CB7E25"/>
    <w:rsid w:val="00CB7F6F"/>
    <w:rsid w:val="00CB7FE7"/>
    <w:rsid w:val="00CC00C8"/>
    <w:rsid w:val="00CC020A"/>
    <w:rsid w:val="00CC027F"/>
    <w:rsid w:val="00CC0390"/>
    <w:rsid w:val="00CC0C13"/>
    <w:rsid w:val="00CC0C74"/>
    <w:rsid w:val="00CC0CD7"/>
    <w:rsid w:val="00CC0ECA"/>
    <w:rsid w:val="00CC127C"/>
    <w:rsid w:val="00CC1411"/>
    <w:rsid w:val="00CC15C1"/>
    <w:rsid w:val="00CC180A"/>
    <w:rsid w:val="00CC181C"/>
    <w:rsid w:val="00CC18A9"/>
    <w:rsid w:val="00CC195B"/>
    <w:rsid w:val="00CC1AAA"/>
    <w:rsid w:val="00CC1AB1"/>
    <w:rsid w:val="00CC1B3E"/>
    <w:rsid w:val="00CC1F30"/>
    <w:rsid w:val="00CC209D"/>
    <w:rsid w:val="00CC22FC"/>
    <w:rsid w:val="00CC26DB"/>
    <w:rsid w:val="00CC26FB"/>
    <w:rsid w:val="00CC2763"/>
    <w:rsid w:val="00CC284A"/>
    <w:rsid w:val="00CC29C0"/>
    <w:rsid w:val="00CC2B8B"/>
    <w:rsid w:val="00CC300C"/>
    <w:rsid w:val="00CC312D"/>
    <w:rsid w:val="00CC32CB"/>
    <w:rsid w:val="00CC34DB"/>
    <w:rsid w:val="00CC34F5"/>
    <w:rsid w:val="00CC35AE"/>
    <w:rsid w:val="00CC3690"/>
    <w:rsid w:val="00CC36EA"/>
    <w:rsid w:val="00CC3978"/>
    <w:rsid w:val="00CC3B76"/>
    <w:rsid w:val="00CC3D21"/>
    <w:rsid w:val="00CC3DAA"/>
    <w:rsid w:val="00CC3DEB"/>
    <w:rsid w:val="00CC404F"/>
    <w:rsid w:val="00CC4213"/>
    <w:rsid w:val="00CC42B3"/>
    <w:rsid w:val="00CC4456"/>
    <w:rsid w:val="00CC4516"/>
    <w:rsid w:val="00CC4537"/>
    <w:rsid w:val="00CC45F2"/>
    <w:rsid w:val="00CC45FD"/>
    <w:rsid w:val="00CC471B"/>
    <w:rsid w:val="00CC4808"/>
    <w:rsid w:val="00CC49A7"/>
    <w:rsid w:val="00CC4C2C"/>
    <w:rsid w:val="00CC4C5E"/>
    <w:rsid w:val="00CC4DA1"/>
    <w:rsid w:val="00CC4F1D"/>
    <w:rsid w:val="00CC4FA8"/>
    <w:rsid w:val="00CC5057"/>
    <w:rsid w:val="00CC5198"/>
    <w:rsid w:val="00CC524D"/>
    <w:rsid w:val="00CC5853"/>
    <w:rsid w:val="00CC588B"/>
    <w:rsid w:val="00CC5C16"/>
    <w:rsid w:val="00CC5CC1"/>
    <w:rsid w:val="00CC5D07"/>
    <w:rsid w:val="00CC62CF"/>
    <w:rsid w:val="00CC6318"/>
    <w:rsid w:val="00CC64E8"/>
    <w:rsid w:val="00CC64F9"/>
    <w:rsid w:val="00CC6731"/>
    <w:rsid w:val="00CC6794"/>
    <w:rsid w:val="00CC67B1"/>
    <w:rsid w:val="00CC6AD5"/>
    <w:rsid w:val="00CC6B55"/>
    <w:rsid w:val="00CC6C67"/>
    <w:rsid w:val="00CC6DBF"/>
    <w:rsid w:val="00CC6E47"/>
    <w:rsid w:val="00CC7074"/>
    <w:rsid w:val="00CC738B"/>
    <w:rsid w:val="00CC74BC"/>
    <w:rsid w:val="00CC74E3"/>
    <w:rsid w:val="00CC764F"/>
    <w:rsid w:val="00CC76C2"/>
    <w:rsid w:val="00CC7851"/>
    <w:rsid w:val="00CC7890"/>
    <w:rsid w:val="00CC78F7"/>
    <w:rsid w:val="00CC79CA"/>
    <w:rsid w:val="00CC7A92"/>
    <w:rsid w:val="00CC7AE7"/>
    <w:rsid w:val="00CC7DE1"/>
    <w:rsid w:val="00CC7E65"/>
    <w:rsid w:val="00CC7EB1"/>
    <w:rsid w:val="00CC7F61"/>
    <w:rsid w:val="00CD0079"/>
    <w:rsid w:val="00CD05FE"/>
    <w:rsid w:val="00CD072F"/>
    <w:rsid w:val="00CD078F"/>
    <w:rsid w:val="00CD07E3"/>
    <w:rsid w:val="00CD08BA"/>
    <w:rsid w:val="00CD091B"/>
    <w:rsid w:val="00CD0BA5"/>
    <w:rsid w:val="00CD0CD7"/>
    <w:rsid w:val="00CD0E4B"/>
    <w:rsid w:val="00CD0F75"/>
    <w:rsid w:val="00CD121E"/>
    <w:rsid w:val="00CD169A"/>
    <w:rsid w:val="00CD16DD"/>
    <w:rsid w:val="00CD17A4"/>
    <w:rsid w:val="00CD185D"/>
    <w:rsid w:val="00CD188F"/>
    <w:rsid w:val="00CD1AE8"/>
    <w:rsid w:val="00CD1BC2"/>
    <w:rsid w:val="00CD1D01"/>
    <w:rsid w:val="00CD1DF1"/>
    <w:rsid w:val="00CD1E06"/>
    <w:rsid w:val="00CD1FFE"/>
    <w:rsid w:val="00CD2102"/>
    <w:rsid w:val="00CD248D"/>
    <w:rsid w:val="00CD2565"/>
    <w:rsid w:val="00CD25B0"/>
    <w:rsid w:val="00CD272D"/>
    <w:rsid w:val="00CD274F"/>
    <w:rsid w:val="00CD2812"/>
    <w:rsid w:val="00CD285F"/>
    <w:rsid w:val="00CD28F0"/>
    <w:rsid w:val="00CD2949"/>
    <w:rsid w:val="00CD2A1B"/>
    <w:rsid w:val="00CD2B3B"/>
    <w:rsid w:val="00CD2D4A"/>
    <w:rsid w:val="00CD2DF1"/>
    <w:rsid w:val="00CD2E95"/>
    <w:rsid w:val="00CD2F50"/>
    <w:rsid w:val="00CD3184"/>
    <w:rsid w:val="00CD3416"/>
    <w:rsid w:val="00CD349B"/>
    <w:rsid w:val="00CD3521"/>
    <w:rsid w:val="00CD3537"/>
    <w:rsid w:val="00CD3568"/>
    <w:rsid w:val="00CD36A0"/>
    <w:rsid w:val="00CD377E"/>
    <w:rsid w:val="00CD37FE"/>
    <w:rsid w:val="00CD3879"/>
    <w:rsid w:val="00CD39AA"/>
    <w:rsid w:val="00CD39F8"/>
    <w:rsid w:val="00CD3AA1"/>
    <w:rsid w:val="00CD3D52"/>
    <w:rsid w:val="00CD3DE0"/>
    <w:rsid w:val="00CD3DF5"/>
    <w:rsid w:val="00CD3ED8"/>
    <w:rsid w:val="00CD3F52"/>
    <w:rsid w:val="00CD41C6"/>
    <w:rsid w:val="00CD452C"/>
    <w:rsid w:val="00CD46BE"/>
    <w:rsid w:val="00CD47B3"/>
    <w:rsid w:val="00CD4899"/>
    <w:rsid w:val="00CD4932"/>
    <w:rsid w:val="00CD497A"/>
    <w:rsid w:val="00CD4BDF"/>
    <w:rsid w:val="00CD50A1"/>
    <w:rsid w:val="00CD5133"/>
    <w:rsid w:val="00CD5208"/>
    <w:rsid w:val="00CD52B3"/>
    <w:rsid w:val="00CD5803"/>
    <w:rsid w:val="00CD591B"/>
    <w:rsid w:val="00CD5D38"/>
    <w:rsid w:val="00CD5F63"/>
    <w:rsid w:val="00CD5F9D"/>
    <w:rsid w:val="00CD5FE1"/>
    <w:rsid w:val="00CD61F8"/>
    <w:rsid w:val="00CD62BF"/>
    <w:rsid w:val="00CD63DF"/>
    <w:rsid w:val="00CD6598"/>
    <w:rsid w:val="00CD673E"/>
    <w:rsid w:val="00CD6B84"/>
    <w:rsid w:val="00CD6CD8"/>
    <w:rsid w:val="00CD71B5"/>
    <w:rsid w:val="00CD739E"/>
    <w:rsid w:val="00CD73A7"/>
    <w:rsid w:val="00CD7614"/>
    <w:rsid w:val="00CD761D"/>
    <w:rsid w:val="00CD76B5"/>
    <w:rsid w:val="00CD78B9"/>
    <w:rsid w:val="00CD78C6"/>
    <w:rsid w:val="00CD7902"/>
    <w:rsid w:val="00CD7AB6"/>
    <w:rsid w:val="00CD7B0B"/>
    <w:rsid w:val="00CD7BBF"/>
    <w:rsid w:val="00CD7EFD"/>
    <w:rsid w:val="00CDB781"/>
    <w:rsid w:val="00CE0067"/>
    <w:rsid w:val="00CE02A0"/>
    <w:rsid w:val="00CE0433"/>
    <w:rsid w:val="00CE06A3"/>
    <w:rsid w:val="00CE0FCA"/>
    <w:rsid w:val="00CE1298"/>
    <w:rsid w:val="00CE12E4"/>
    <w:rsid w:val="00CE1481"/>
    <w:rsid w:val="00CE14E5"/>
    <w:rsid w:val="00CE155A"/>
    <w:rsid w:val="00CE15FD"/>
    <w:rsid w:val="00CE1601"/>
    <w:rsid w:val="00CE1620"/>
    <w:rsid w:val="00CE16EF"/>
    <w:rsid w:val="00CE1726"/>
    <w:rsid w:val="00CE19E2"/>
    <w:rsid w:val="00CE1A9C"/>
    <w:rsid w:val="00CE1D01"/>
    <w:rsid w:val="00CE1D85"/>
    <w:rsid w:val="00CE2323"/>
    <w:rsid w:val="00CE2346"/>
    <w:rsid w:val="00CE2516"/>
    <w:rsid w:val="00CE2594"/>
    <w:rsid w:val="00CE2652"/>
    <w:rsid w:val="00CE26F2"/>
    <w:rsid w:val="00CE2701"/>
    <w:rsid w:val="00CE2947"/>
    <w:rsid w:val="00CE2B60"/>
    <w:rsid w:val="00CE2BB8"/>
    <w:rsid w:val="00CE2DB7"/>
    <w:rsid w:val="00CE2E05"/>
    <w:rsid w:val="00CE2E60"/>
    <w:rsid w:val="00CE2EBF"/>
    <w:rsid w:val="00CE2F19"/>
    <w:rsid w:val="00CE2F77"/>
    <w:rsid w:val="00CE3052"/>
    <w:rsid w:val="00CE31DB"/>
    <w:rsid w:val="00CE32CA"/>
    <w:rsid w:val="00CE35BE"/>
    <w:rsid w:val="00CE36FF"/>
    <w:rsid w:val="00CE3773"/>
    <w:rsid w:val="00CE37EA"/>
    <w:rsid w:val="00CE37FA"/>
    <w:rsid w:val="00CE3A17"/>
    <w:rsid w:val="00CE402F"/>
    <w:rsid w:val="00CE4504"/>
    <w:rsid w:val="00CE46C6"/>
    <w:rsid w:val="00CE48DC"/>
    <w:rsid w:val="00CE4AAD"/>
    <w:rsid w:val="00CE4C8E"/>
    <w:rsid w:val="00CE4F66"/>
    <w:rsid w:val="00CE4FD6"/>
    <w:rsid w:val="00CE500E"/>
    <w:rsid w:val="00CE5306"/>
    <w:rsid w:val="00CE5340"/>
    <w:rsid w:val="00CE53BB"/>
    <w:rsid w:val="00CE54C6"/>
    <w:rsid w:val="00CE56DE"/>
    <w:rsid w:val="00CE5819"/>
    <w:rsid w:val="00CE6105"/>
    <w:rsid w:val="00CE610F"/>
    <w:rsid w:val="00CE61E9"/>
    <w:rsid w:val="00CE622C"/>
    <w:rsid w:val="00CE62D3"/>
    <w:rsid w:val="00CE63AE"/>
    <w:rsid w:val="00CE64FC"/>
    <w:rsid w:val="00CE6514"/>
    <w:rsid w:val="00CE6612"/>
    <w:rsid w:val="00CE68C7"/>
    <w:rsid w:val="00CE6A47"/>
    <w:rsid w:val="00CE6A4F"/>
    <w:rsid w:val="00CE6A5D"/>
    <w:rsid w:val="00CE6D55"/>
    <w:rsid w:val="00CE6E7F"/>
    <w:rsid w:val="00CE6E90"/>
    <w:rsid w:val="00CE6F0F"/>
    <w:rsid w:val="00CE71A5"/>
    <w:rsid w:val="00CE71E1"/>
    <w:rsid w:val="00CE73B0"/>
    <w:rsid w:val="00CE750B"/>
    <w:rsid w:val="00CE77C2"/>
    <w:rsid w:val="00CE7849"/>
    <w:rsid w:val="00CE7929"/>
    <w:rsid w:val="00CE7A04"/>
    <w:rsid w:val="00CE7A34"/>
    <w:rsid w:val="00CE7A3E"/>
    <w:rsid w:val="00CF002F"/>
    <w:rsid w:val="00CF0246"/>
    <w:rsid w:val="00CF03D4"/>
    <w:rsid w:val="00CF0421"/>
    <w:rsid w:val="00CF04B7"/>
    <w:rsid w:val="00CF0678"/>
    <w:rsid w:val="00CF09D8"/>
    <w:rsid w:val="00CF0BC6"/>
    <w:rsid w:val="00CF0D91"/>
    <w:rsid w:val="00CF0DD4"/>
    <w:rsid w:val="00CF0E91"/>
    <w:rsid w:val="00CF100E"/>
    <w:rsid w:val="00CF11EE"/>
    <w:rsid w:val="00CF1215"/>
    <w:rsid w:val="00CF162C"/>
    <w:rsid w:val="00CF168E"/>
    <w:rsid w:val="00CF1747"/>
    <w:rsid w:val="00CF198C"/>
    <w:rsid w:val="00CF19E3"/>
    <w:rsid w:val="00CF1A6B"/>
    <w:rsid w:val="00CF1E14"/>
    <w:rsid w:val="00CF1E3D"/>
    <w:rsid w:val="00CF1E5C"/>
    <w:rsid w:val="00CF1EBC"/>
    <w:rsid w:val="00CF1F3B"/>
    <w:rsid w:val="00CF2319"/>
    <w:rsid w:val="00CF2483"/>
    <w:rsid w:val="00CF24E2"/>
    <w:rsid w:val="00CF250C"/>
    <w:rsid w:val="00CF253E"/>
    <w:rsid w:val="00CF2642"/>
    <w:rsid w:val="00CF26C9"/>
    <w:rsid w:val="00CF2C50"/>
    <w:rsid w:val="00CF3234"/>
    <w:rsid w:val="00CF3274"/>
    <w:rsid w:val="00CF3545"/>
    <w:rsid w:val="00CF3576"/>
    <w:rsid w:val="00CF3935"/>
    <w:rsid w:val="00CF393D"/>
    <w:rsid w:val="00CF39D9"/>
    <w:rsid w:val="00CF3CFE"/>
    <w:rsid w:val="00CF41A6"/>
    <w:rsid w:val="00CF41D3"/>
    <w:rsid w:val="00CF432C"/>
    <w:rsid w:val="00CF4496"/>
    <w:rsid w:val="00CF44A0"/>
    <w:rsid w:val="00CF44B4"/>
    <w:rsid w:val="00CF4505"/>
    <w:rsid w:val="00CF4ABD"/>
    <w:rsid w:val="00CF4B43"/>
    <w:rsid w:val="00CF4CF2"/>
    <w:rsid w:val="00CF4DAB"/>
    <w:rsid w:val="00CF4DC1"/>
    <w:rsid w:val="00CF4E1D"/>
    <w:rsid w:val="00CF4FEC"/>
    <w:rsid w:val="00CF5241"/>
    <w:rsid w:val="00CF53AA"/>
    <w:rsid w:val="00CF53F6"/>
    <w:rsid w:val="00CF540D"/>
    <w:rsid w:val="00CF5473"/>
    <w:rsid w:val="00CF5475"/>
    <w:rsid w:val="00CF570F"/>
    <w:rsid w:val="00CF5769"/>
    <w:rsid w:val="00CF58CE"/>
    <w:rsid w:val="00CF5A16"/>
    <w:rsid w:val="00CF5A53"/>
    <w:rsid w:val="00CF5BDA"/>
    <w:rsid w:val="00CF5BDD"/>
    <w:rsid w:val="00CF5CCB"/>
    <w:rsid w:val="00CF5CEE"/>
    <w:rsid w:val="00CF5D28"/>
    <w:rsid w:val="00CF5E8F"/>
    <w:rsid w:val="00CF5F93"/>
    <w:rsid w:val="00CF6059"/>
    <w:rsid w:val="00CF6311"/>
    <w:rsid w:val="00CF6334"/>
    <w:rsid w:val="00CF6528"/>
    <w:rsid w:val="00CF65F8"/>
    <w:rsid w:val="00CF67FE"/>
    <w:rsid w:val="00CF68B8"/>
    <w:rsid w:val="00CF69E0"/>
    <w:rsid w:val="00CF6B67"/>
    <w:rsid w:val="00CF6E34"/>
    <w:rsid w:val="00CF6E99"/>
    <w:rsid w:val="00CF6EA0"/>
    <w:rsid w:val="00CF6EAD"/>
    <w:rsid w:val="00CF6ECF"/>
    <w:rsid w:val="00CF6F1D"/>
    <w:rsid w:val="00CF6F1E"/>
    <w:rsid w:val="00CF6F3A"/>
    <w:rsid w:val="00CF7196"/>
    <w:rsid w:val="00CF7293"/>
    <w:rsid w:val="00CF738B"/>
    <w:rsid w:val="00CF7424"/>
    <w:rsid w:val="00CF74A6"/>
    <w:rsid w:val="00CF7504"/>
    <w:rsid w:val="00CF75AD"/>
    <w:rsid w:val="00CF7650"/>
    <w:rsid w:val="00CF7ADE"/>
    <w:rsid w:val="00CF7DB4"/>
    <w:rsid w:val="00CF7DDE"/>
    <w:rsid w:val="00CF7FD0"/>
    <w:rsid w:val="00D00005"/>
    <w:rsid w:val="00D00145"/>
    <w:rsid w:val="00D001F9"/>
    <w:rsid w:val="00D0036E"/>
    <w:rsid w:val="00D004F3"/>
    <w:rsid w:val="00D005F2"/>
    <w:rsid w:val="00D006E0"/>
    <w:rsid w:val="00D00849"/>
    <w:rsid w:val="00D0086A"/>
    <w:rsid w:val="00D00926"/>
    <w:rsid w:val="00D00A26"/>
    <w:rsid w:val="00D00AD1"/>
    <w:rsid w:val="00D00BB7"/>
    <w:rsid w:val="00D00C22"/>
    <w:rsid w:val="00D00D7F"/>
    <w:rsid w:val="00D00E06"/>
    <w:rsid w:val="00D00EE6"/>
    <w:rsid w:val="00D00F13"/>
    <w:rsid w:val="00D01042"/>
    <w:rsid w:val="00D01146"/>
    <w:rsid w:val="00D0136B"/>
    <w:rsid w:val="00D01431"/>
    <w:rsid w:val="00D015A7"/>
    <w:rsid w:val="00D01688"/>
    <w:rsid w:val="00D016C8"/>
    <w:rsid w:val="00D01720"/>
    <w:rsid w:val="00D019A6"/>
    <w:rsid w:val="00D01B51"/>
    <w:rsid w:val="00D01EAD"/>
    <w:rsid w:val="00D01F3A"/>
    <w:rsid w:val="00D0249C"/>
    <w:rsid w:val="00D02844"/>
    <w:rsid w:val="00D02880"/>
    <w:rsid w:val="00D02B78"/>
    <w:rsid w:val="00D02EB0"/>
    <w:rsid w:val="00D031AC"/>
    <w:rsid w:val="00D033C4"/>
    <w:rsid w:val="00D035A5"/>
    <w:rsid w:val="00D035B9"/>
    <w:rsid w:val="00D035C6"/>
    <w:rsid w:val="00D0378F"/>
    <w:rsid w:val="00D03904"/>
    <w:rsid w:val="00D03A85"/>
    <w:rsid w:val="00D03D06"/>
    <w:rsid w:val="00D03E41"/>
    <w:rsid w:val="00D04003"/>
    <w:rsid w:val="00D040A5"/>
    <w:rsid w:val="00D040B7"/>
    <w:rsid w:val="00D0410D"/>
    <w:rsid w:val="00D043C7"/>
    <w:rsid w:val="00D044BD"/>
    <w:rsid w:val="00D0454B"/>
    <w:rsid w:val="00D045AB"/>
    <w:rsid w:val="00D04607"/>
    <w:rsid w:val="00D04674"/>
    <w:rsid w:val="00D0486B"/>
    <w:rsid w:val="00D04933"/>
    <w:rsid w:val="00D049F4"/>
    <w:rsid w:val="00D04EDB"/>
    <w:rsid w:val="00D04EF2"/>
    <w:rsid w:val="00D04F82"/>
    <w:rsid w:val="00D04FE7"/>
    <w:rsid w:val="00D050B7"/>
    <w:rsid w:val="00D05238"/>
    <w:rsid w:val="00D05348"/>
    <w:rsid w:val="00D054DD"/>
    <w:rsid w:val="00D056DE"/>
    <w:rsid w:val="00D0584A"/>
    <w:rsid w:val="00D0586C"/>
    <w:rsid w:val="00D059A1"/>
    <w:rsid w:val="00D05A35"/>
    <w:rsid w:val="00D05AB1"/>
    <w:rsid w:val="00D05DCB"/>
    <w:rsid w:val="00D05E5E"/>
    <w:rsid w:val="00D05F15"/>
    <w:rsid w:val="00D05FF7"/>
    <w:rsid w:val="00D05FFD"/>
    <w:rsid w:val="00D060FF"/>
    <w:rsid w:val="00D064E8"/>
    <w:rsid w:val="00D06546"/>
    <w:rsid w:val="00D06572"/>
    <w:rsid w:val="00D065CD"/>
    <w:rsid w:val="00D0675C"/>
    <w:rsid w:val="00D067D6"/>
    <w:rsid w:val="00D06811"/>
    <w:rsid w:val="00D06B2D"/>
    <w:rsid w:val="00D06EE7"/>
    <w:rsid w:val="00D06EFC"/>
    <w:rsid w:val="00D06F1D"/>
    <w:rsid w:val="00D06F8D"/>
    <w:rsid w:val="00D070C3"/>
    <w:rsid w:val="00D07180"/>
    <w:rsid w:val="00D0724B"/>
    <w:rsid w:val="00D07525"/>
    <w:rsid w:val="00D07565"/>
    <w:rsid w:val="00D0759A"/>
    <w:rsid w:val="00D075AA"/>
    <w:rsid w:val="00D07610"/>
    <w:rsid w:val="00D076B1"/>
    <w:rsid w:val="00D07720"/>
    <w:rsid w:val="00D0791A"/>
    <w:rsid w:val="00D07ACD"/>
    <w:rsid w:val="00D07C0C"/>
    <w:rsid w:val="00D07CBE"/>
    <w:rsid w:val="00D10088"/>
    <w:rsid w:val="00D100DF"/>
    <w:rsid w:val="00D10188"/>
    <w:rsid w:val="00D10270"/>
    <w:rsid w:val="00D10469"/>
    <w:rsid w:val="00D106E0"/>
    <w:rsid w:val="00D107A6"/>
    <w:rsid w:val="00D10812"/>
    <w:rsid w:val="00D1089C"/>
    <w:rsid w:val="00D108E3"/>
    <w:rsid w:val="00D10A5F"/>
    <w:rsid w:val="00D10BAA"/>
    <w:rsid w:val="00D10EBD"/>
    <w:rsid w:val="00D10F38"/>
    <w:rsid w:val="00D11078"/>
    <w:rsid w:val="00D11080"/>
    <w:rsid w:val="00D11192"/>
    <w:rsid w:val="00D112FD"/>
    <w:rsid w:val="00D11409"/>
    <w:rsid w:val="00D115B1"/>
    <w:rsid w:val="00D116E8"/>
    <w:rsid w:val="00D1199D"/>
    <w:rsid w:val="00D11B97"/>
    <w:rsid w:val="00D11C36"/>
    <w:rsid w:val="00D11D5B"/>
    <w:rsid w:val="00D11EC8"/>
    <w:rsid w:val="00D11F85"/>
    <w:rsid w:val="00D11FB6"/>
    <w:rsid w:val="00D120C7"/>
    <w:rsid w:val="00D12108"/>
    <w:rsid w:val="00D1218C"/>
    <w:rsid w:val="00D12325"/>
    <w:rsid w:val="00D1246B"/>
    <w:rsid w:val="00D125D7"/>
    <w:rsid w:val="00D12761"/>
    <w:rsid w:val="00D12883"/>
    <w:rsid w:val="00D1293C"/>
    <w:rsid w:val="00D129DE"/>
    <w:rsid w:val="00D12ACA"/>
    <w:rsid w:val="00D12DAB"/>
    <w:rsid w:val="00D12DC9"/>
    <w:rsid w:val="00D12DED"/>
    <w:rsid w:val="00D12F85"/>
    <w:rsid w:val="00D12FB1"/>
    <w:rsid w:val="00D130DF"/>
    <w:rsid w:val="00D13108"/>
    <w:rsid w:val="00D13233"/>
    <w:rsid w:val="00D132BD"/>
    <w:rsid w:val="00D13519"/>
    <w:rsid w:val="00D136CB"/>
    <w:rsid w:val="00D13782"/>
    <w:rsid w:val="00D13824"/>
    <w:rsid w:val="00D13AC7"/>
    <w:rsid w:val="00D13BC7"/>
    <w:rsid w:val="00D13ED0"/>
    <w:rsid w:val="00D140EF"/>
    <w:rsid w:val="00D14163"/>
    <w:rsid w:val="00D14192"/>
    <w:rsid w:val="00D143EF"/>
    <w:rsid w:val="00D14487"/>
    <w:rsid w:val="00D14499"/>
    <w:rsid w:val="00D1485A"/>
    <w:rsid w:val="00D14891"/>
    <w:rsid w:val="00D148A9"/>
    <w:rsid w:val="00D14989"/>
    <w:rsid w:val="00D149D5"/>
    <w:rsid w:val="00D14A3A"/>
    <w:rsid w:val="00D14A7D"/>
    <w:rsid w:val="00D14AF7"/>
    <w:rsid w:val="00D14B09"/>
    <w:rsid w:val="00D14B93"/>
    <w:rsid w:val="00D14DE3"/>
    <w:rsid w:val="00D14E6D"/>
    <w:rsid w:val="00D1527A"/>
    <w:rsid w:val="00D15283"/>
    <w:rsid w:val="00D152B6"/>
    <w:rsid w:val="00D1552A"/>
    <w:rsid w:val="00D1567A"/>
    <w:rsid w:val="00D156A4"/>
    <w:rsid w:val="00D156E6"/>
    <w:rsid w:val="00D15717"/>
    <w:rsid w:val="00D158A6"/>
    <w:rsid w:val="00D15AC2"/>
    <w:rsid w:val="00D15B38"/>
    <w:rsid w:val="00D15D1C"/>
    <w:rsid w:val="00D15D63"/>
    <w:rsid w:val="00D15E7E"/>
    <w:rsid w:val="00D15EB4"/>
    <w:rsid w:val="00D15F9D"/>
    <w:rsid w:val="00D15FA6"/>
    <w:rsid w:val="00D16042"/>
    <w:rsid w:val="00D16058"/>
    <w:rsid w:val="00D1611A"/>
    <w:rsid w:val="00D16154"/>
    <w:rsid w:val="00D16362"/>
    <w:rsid w:val="00D1644D"/>
    <w:rsid w:val="00D16630"/>
    <w:rsid w:val="00D16876"/>
    <w:rsid w:val="00D16FC8"/>
    <w:rsid w:val="00D16FDD"/>
    <w:rsid w:val="00D17007"/>
    <w:rsid w:val="00D17015"/>
    <w:rsid w:val="00D17098"/>
    <w:rsid w:val="00D17542"/>
    <w:rsid w:val="00D17584"/>
    <w:rsid w:val="00D1772A"/>
    <w:rsid w:val="00D1784B"/>
    <w:rsid w:val="00D17864"/>
    <w:rsid w:val="00D178AB"/>
    <w:rsid w:val="00D17AE9"/>
    <w:rsid w:val="00D17E88"/>
    <w:rsid w:val="00D20016"/>
    <w:rsid w:val="00D2001A"/>
    <w:rsid w:val="00D200F4"/>
    <w:rsid w:val="00D201DF"/>
    <w:rsid w:val="00D2029A"/>
    <w:rsid w:val="00D20324"/>
    <w:rsid w:val="00D20421"/>
    <w:rsid w:val="00D204B7"/>
    <w:rsid w:val="00D207A7"/>
    <w:rsid w:val="00D207D9"/>
    <w:rsid w:val="00D20942"/>
    <w:rsid w:val="00D20998"/>
    <w:rsid w:val="00D20A2A"/>
    <w:rsid w:val="00D20A85"/>
    <w:rsid w:val="00D20C2D"/>
    <w:rsid w:val="00D20D04"/>
    <w:rsid w:val="00D2105B"/>
    <w:rsid w:val="00D21230"/>
    <w:rsid w:val="00D21281"/>
    <w:rsid w:val="00D21416"/>
    <w:rsid w:val="00D21531"/>
    <w:rsid w:val="00D21702"/>
    <w:rsid w:val="00D217D9"/>
    <w:rsid w:val="00D21B3B"/>
    <w:rsid w:val="00D21BF6"/>
    <w:rsid w:val="00D21CDE"/>
    <w:rsid w:val="00D21F21"/>
    <w:rsid w:val="00D21F55"/>
    <w:rsid w:val="00D21FA2"/>
    <w:rsid w:val="00D220E0"/>
    <w:rsid w:val="00D222D8"/>
    <w:rsid w:val="00D22374"/>
    <w:rsid w:val="00D2279F"/>
    <w:rsid w:val="00D22826"/>
    <w:rsid w:val="00D2292E"/>
    <w:rsid w:val="00D229FC"/>
    <w:rsid w:val="00D22AF1"/>
    <w:rsid w:val="00D22BA2"/>
    <w:rsid w:val="00D22BF2"/>
    <w:rsid w:val="00D22C8F"/>
    <w:rsid w:val="00D22CA5"/>
    <w:rsid w:val="00D22CCC"/>
    <w:rsid w:val="00D22D33"/>
    <w:rsid w:val="00D22D4F"/>
    <w:rsid w:val="00D22DAA"/>
    <w:rsid w:val="00D22DB8"/>
    <w:rsid w:val="00D22DE0"/>
    <w:rsid w:val="00D22E93"/>
    <w:rsid w:val="00D22FEA"/>
    <w:rsid w:val="00D232F3"/>
    <w:rsid w:val="00D233CB"/>
    <w:rsid w:val="00D235C2"/>
    <w:rsid w:val="00D23665"/>
    <w:rsid w:val="00D236AA"/>
    <w:rsid w:val="00D2382C"/>
    <w:rsid w:val="00D2387E"/>
    <w:rsid w:val="00D239EC"/>
    <w:rsid w:val="00D23BA9"/>
    <w:rsid w:val="00D23BD9"/>
    <w:rsid w:val="00D2406A"/>
    <w:rsid w:val="00D24210"/>
    <w:rsid w:val="00D242DA"/>
    <w:rsid w:val="00D24315"/>
    <w:rsid w:val="00D24359"/>
    <w:rsid w:val="00D2442A"/>
    <w:rsid w:val="00D245C1"/>
    <w:rsid w:val="00D246BB"/>
    <w:rsid w:val="00D247EC"/>
    <w:rsid w:val="00D24801"/>
    <w:rsid w:val="00D24837"/>
    <w:rsid w:val="00D2493B"/>
    <w:rsid w:val="00D24959"/>
    <w:rsid w:val="00D2499A"/>
    <w:rsid w:val="00D249C1"/>
    <w:rsid w:val="00D24CE3"/>
    <w:rsid w:val="00D24D5A"/>
    <w:rsid w:val="00D24F9B"/>
    <w:rsid w:val="00D25190"/>
    <w:rsid w:val="00D2528E"/>
    <w:rsid w:val="00D25345"/>
    <w:rsid w:val="00D25720"/>
    <w:rsid w:val="00D257B3"/>
    <w:rsid w:val="00D25851"/>
    <w:rsid w:val="00D25B86"/>
    <w:rsid w:val="00D25DBA"/>
    <w:rsid w:val="00D25EF0"/>
    <w:rsid w:val="00D261B0"/>
    <w:rsid w:val="00D261CD"/>
    <w:rsid w:val="00D261FD"/>
    <w:rsid w:val="00D26448"/>
    <w:rsid w:val="00D264CE"/>
    <w:rsid w:val="00D26670"/>
    <w:rsid w:val="00D2670E"/>
    <w:rsid w:val="00D2676A"/>
    <w:rsid w:val="00D26910"/>
    <w:rsid w:val="00D26A82"/>
    <w:rsid w:val="00D26EE3"/>
    <w:rsid w:val="00D27101"/>
    <w:rsid w:val="00D27225"/>
    <w:rsid w:val="00D2747C"/>
    <w:rsid w:val="00D274BD"/>
    <w:rsid w:val="00D27811"/>
    <w:rsid w:val="00D27910"/>
    <w:rsid w:val="00D27B69"/>
    <w:rsid w:val="00D27B8B"/>
    <w:rsid w:val="00D27C6B"/>
    <w:rsid w:val="00D27CA1"/>
    <w:rsid w:val="00D27CB7"/>
    <w:rsid w:val="00D27DF4"/>
    <w:rsid w:val="00D27DFE"/>
    <w:rsid w:val="00D27F96"/>
    <w:rsid w:val="00D30333"/>
    <w:rsid w:val="00D303FA"/>
    <w:rsid w:val="00D3040F"/>
    <w:rsid w:val="00D3047E"/>
    <w:rsid w:val="00D307EA"/>
    <w:rsid w:val="00D30820"/>
    <w:rsid w:val="00D30877"/>
    <w:rsid w:val="00D30CF0"/>
    <w:rsid w:val="00D30F70"/>
    <w:rsid w:val="00D3125F"/>
    <w:rsid w:val="00D31261"/>
    <w:rsid w:val="00D312ED"/>
    <w:rsid w:val="00D31427"/>
    <w:rsid w:val="00D3142C"/>
    <w:rsid w:val="00D31681"/>
    <w:rsid w:val="00D316D3"/>
    <w:rsid w:val="00D31831"/>
    <w:rsid w:val="00D3191C"/>
    <w:rsid w:val="00D31AA4"/>
    <w:rsid w:val="00D31B6E"/>
    <w:rsid w:val="00D31CDF"/>
    <w:rsid w:val="00D31FC3"/>
    <w:rsid w:val="00D320F5"/>
    <w:rsid w:val="00D32322"/>
    <w:rsid w:val="00D3232B"/>
    <w:rsid w:val="00D3239F"/>
    <w:rsid w:val="00D323AC"/>
    <w:rsid w:val="00D324A4"/>
    <w:rsid w:val="00D3250C"/>
    <w:rsid w:val="00D32517"/>
    <w:rsid w:val="00D325F1"/>
    <w:rsid w:val="00D328F6"/>
    <w:rsid w:val="00D329CB"/>
    <w:rsid w:val="00D32B4B"/>
    <w:rsid w:val="00D32B4D"/>
    <w:rsid w:val="00D32C4A"/>
    <w:rsid w:val="00D32DCB"/>
    <w:rsid w:val="00D33034"/>
    <w:rsid w:val="00D330B3"/>
    <w:rsid w:val="00D331F4"/>
    <w:rsid w:val="00D331F5"/>
    <w:rsid w:val="00D3337B"/>
    <w:rsid w:val="00D333D8"/>
    <w:rsid w:val="00D334CD"/>
    <w:rsid w:val="00D335C1"/>
    <w:rsid w:val="00D33687"/>
    <w:rsid w:val="00D3376D"/>
    <w:rsid w:val="00D337F4"/>
    <w:rsid w:val="00D33844"/>
    <w:rsid w:val="00D33965"/>
    <w:rsid w:val="00D33CA3"/>
    <w:rsid w:val="00D33DD7"/>
    <w:rsid w:val="00D33FB8"/>
    <w:rsid w:val="00D340F8"/>
    <w:rsid w:val="00D3415E"/>
    <w:rsid w:val="00D341C7"/>
    <w:rsid w:val="00D3439D"/>
    <w:rsid w:val="00D34567"/>
    <w:rsid w:val="00D345D1"/>
    <w:rsid w:val="00D345D4"/>
    <w:rsid w:val="00D3462C"/>
    <w:rsid w:val="00D347A5"/>
    <w:rsid w:val="00D348FE"/>
    <w:rsid w:val="00D34A88"/>
    <w:rsid w:val="00D34B2F"/>
    <w:rsid w:val="00D34CA8"/>
    <w:rsid w:val="00D34CF2"/>
    <w:rsid w:val="00D34DEB"/>
    <w:rsid w:val="00D350FA"/>
    <w:rsid w:val="00D3512C"/>
    <w:rsid w:val="00D3515D"/>
    <w:rsid w:val="00D35198"/>
    <w:rsid w:val="00D35324"/>
    <w:rsid w:val="00D35397"/>
    <w:rsid w:val="00D353CF"/>
    <w:rsid w:val="00D353FE"/>
    <w:rsid w:val="00D35405"/>
    <w:rsid w:val="00D3542C"/>
    <w:rsid w:val="00D35490"/>
    <w:rsid w:val="00D3584B"/>
    <w:rsid w:val="00D35908"/>
    <w:rsid w:val="00D35948"/>
    <w:rsid w:val="00D35A3C"/>
    <w:rsid w:val="00D35A85"/>
    <w:rsid w:val="00D35BBB"/>
    <w:rsid w:val="00D35DEE"/>
    <w:rsid w:val="00D35DFF"/>
    <w:rsid w:val="00D35EE8"/>
    <w:rsid w:val="00D35F43"/>
    <w:rsid w:val="00D35F97"/>
    <w:rsid w:val="00D35FB4"/>
    <w:rsid w:val="00D3612A"/>
    <w:rsid w:val="00D36302"/>
    <w:rsid w:val="00D36354"/>
    <w:rsid w:val="00D36379"/>
    <w:rsid w:val="00D36461"/>
    <w:rsid w:val="00D3650B"/>
    <w:rsid w:val="00D366E4"/>
    <w:rsid w:val="00D36911"/>
    <w:rsid w:val="00D36964"/>
    <w:rsid w:val="00D36AF5"/>
    <w:rsid w:val="00D36B2E"/>
    <w:rsid w:val="00D36F8B"/>
    <w:rsid w:val="00D37075"/>
    <w:rsid w:val="00D370A8"/>
    <w:rsid w:val="00D370F4"/>
    <w:rsid w:val="00D371B5"/>
    <w:rsid w:val="00D373E2"/>
    <w:rsid w:val="00D374F9"/>
    <w:rsid w:val="00D37650"/>
    <w:rsid w:val="00D377B3"/>
    <w:rsid w:val="00D37803"/>
    <w:rsid w:val="00D37920"/>
    <w:rsid w:val="00D37A1A"/>
    <w:rsid w:val="00D37B15"/>
    <w:rsid w:val="00D37E28"/>
    <w:rsid w:val="00D37F3C"/>
    <w:rsid w:val="00D37F9F"/>
    <w:rsid w:val="00D37FA3"/>
    <w:rsid w:val="00D40245"/>
    <w:rsid w:val="00D404F0"/>
    <w:rsid w:val="00D40672"/>
    <w:rsid w:val="00D406D3"/>
    <w:rsid w:val="00D406E9"/>
    <w:rsid w:val="00D4081B"/>
    <w:rsid w:val="00D40962"/>
    <w:rsid w:val="00D40C39"/>
    <w:rsid w:val="00D40E1A"/>
    <w:rsid w:val="00D4133F"/>
    <w:rsid w:val="00D41354"/>
    <w:rsid w:val="00D413C3"/>
    <w:rsid w:val="00D41470"/>
    <w:rsid w:val="00D4150D"/>
    <w:rsid w:val="00D4176A"/>
    <w:rsid w:val="00D41A20"/>
    <w:rsid w:val="00D41CD7"/>
    <w:rsid w:val="00D41D99"/>
    <w:rsid w:val="00D41E14"/>
    <w:rsid w:val="00D41E43"/>
    <w:rsid w:val="00D420B9"/>
    <w:rsid w:val="00D4220C"/>
    <w:rsid w:val="00D42240"/>
    <w:rsid w:val="00D423B8"/>
    <w:rsid w:val="00D4245C"/>
    <w:rsid w:val="00D42647"/>
    <w:rsid w:val="00D426F9"/>
    <w:rsid w:val="00D427C3"/>
    <w:rsid w:val="00D42998"/>
    <w:rsid w:val="00D42A49"/>
    <w:rsid w:val="00D42B13"/>
    <w:rsid w:val="00D42C9D"/>
    <w:rsid w:val="00D42CE6"/>
    <w:rsid w:val="00D42D88"/>
    <w:rsid w:val="00D42E0A"/>
    <w:rsid w:val="00D42EB8"/>
    <w:rsid w:val="00D4328E"/>
    <w:rsid w:val="00D432EC"/>
    <w:rsid w:val="00D43468"/>
    <w:rsid w:val="00D438CE"/>
    <w:rsid w:val="00D4399F"/>
    <w:rsid w:val="00D43C90"/>
    <w:rsid w:val="00D43D3C"/>
    <w:rsid w:val="00D43D56"/>
    <w:rsid w:val="00D43D8B"/>
    <w:rsid w:val="00D43E0B"/>
    <w:rsid w:val="00D43E7F"/>
    <w:rsid w:val="00D43F5D"/>
    <w:rsid w:val="00D4400E"/>
    <w:rsid w:val="00D44086"/>
    <w:rsid w:val="00D4413C"/>
    <w:rsid w:val="00D441E2"/>
    <w:rsid w:val="00D44270"/>
    <w:rsid w:val="00D447D4"/>
    <w:rsid w:val="00D447E2"/>
    <w:rsid w:val="00D44887"/>
    <w:rsid w:val="00D448EC"/>
    <w:rsid w:val="00D44932"/>
    <w:rsid w:val="00D44961"/>
    <w:rsid w:val="00D44A13"/>
    <w:rsid w:val="00D44C28"/>
    <w:rsid w:val="00D44F0F"/>
    <w:rsid w:val="00D44F8B"/>
    <w:rsid w:val="00D4500F"/>
    <w:rsid w:val="00D450C0"/>
    <w:rsid w:val="00D4518C"/>
    <w:rsid w:val="00D45227"/>
    <w:rsid w:val="00D45579"/>
    <w:rsid w:val="00D4567F"/>
    <w:rsid w:val="00D457BB"/>
    <w:rsid w:val="00D4580D"/>
    <w:rsid w:val="00D45C85"/>
    <w:rsid w:val="00D45DFF"/>
    <w:rsid w:val="00D45E24"/>
    <w:rsid w:val="00D45EEB"/>
    <w:rsid w:val="00D45F76"/>
    <w:rsid w:val="00D45FA0"/>
    <w:rsid w:val="00D4601D"/>
    <w:rsid w:val="00D460AB"/>
    <w:rsid w:val="00D46111"/>
    <w:rsid w:val="00D46263"/>
    <w:rsid w:val="00D4636B"/>
    <w:rsid w:val="00D46604"/>
    <w:rsid w:val="00D4662F"/>
    <w:rsid w:val="00D466E3"/>
    <w:rsid w:val="00D467A9"/>
    <w:rsid w:val="00D4685C"/>
    <w:rsid w:val="00D46876"/>
    <w:rsid w:val="00D468EF"/>
    <w:rsid w:val="00D46900"/>
    <w:rsid w:val="00D469BB"/>
    <w:rsid w:val="00D46A4D"/>
    <w:rsid w:val="00D46D51"/>
    <w:rsid w:val="00D46D57"/>
    <w:rsid w:val="00D46F1B"/>
    <w:rsid w:val="00D46F22"/>
    <w:rsid w:val="00D46FBD"/>
    <w:rsid w:val="00D4741A"/>
    <w:rsid w:val="00D47491"/>
    <w:rsid w:val="00D475FB"/>
    <w:rsid w:val="00D47650"/>
    <w:rsid w:val="00D477C0"/>
    <w:rsid w:val="00D4781E"/>
    <w:rsid w:val="00D478BE"/>
    <w:rsid w:val="00D47C16"/>
    <w:rsid w:val="00D47D09"/>
    <w:rsid w:val="00D502AF"/>
    <w:rsid w:val="00D5036F"/>
    <w:rsid w:val="00D50491"/>
    <w:rsid w:val="00D50546"/>
    <w:rsid w:val="00D50764"/>
    <w:rsid w:val="00D508BE"/>
    <w:rsid w:val="00D50BA9"/>
    <w:rsid w:val="00D50BB1"/>
    <w:rsid w:val="00D50C12"/>
    <w:rsid w:val="00D50DB9"/>
    <w:rsid w:val="00D50DCF"/>
    <w:rsid w:val="00D50F2E"/>
    <w:rsid w:val="00D51034"/>
    <w:rsid w:val="00D5107B"/>
    <w:rsid w:val="00D510B9"/>
    <w:rsid w:val="00D510CB"/>
    <w:rsid w:val="00D514A9"/>
    <w:rsid w:val="00D51604"/>
    <w:rsid w:val="00D516C1"/>
    <w:rsid w:val="00D51A77"/>
    <w:rsid w:val="00D51D22"/>
    <w:rsid w:val="00D51D25"/>
    <w:rsid w:val="00D51E5D"/>
    <w:rsid w:val="00D52535"/>
    <w:rsid w:val="00D52609"/>
    <w:rsid w:val="00D5267B"/>
    <w:rsid w:val="00D5271E"/>
    <w:rsid w:val="00D5276A"/>
    <w:rsid w:val="00D52811"/>
    <w:rsid w:val="00D52923"/>
    <w:rsid w:val="00D529DE"/>
    <w:rsid w:val="00D52B1C"/>
    <w:rsid w:val="00D52B61"/>
    <w:rsid w:val="00D52D23"/>
    <w:rsid w:val="00D52E8C"/>
    <w:rsid w:val="00D52EED"/>
    <w:rsid w:val="00D53010"/>
    <w:rsid w:val="00D5308B"/>
    <w:rsid w:val="00D530B0"/>
    <w:rsid w:val="00D530DF"/>
    <w:rsid w:val="00D533D5"/>
    <w:rsid w:val="00D53649"/>
    <w:rsid w:val="00D53654"/>
    <w:rsid w:val="00D536B3"/>
    <w:rsid w:val="00D5372A"/>
    <w:rsid w:val="00D537CC"/>
    <w:rsid w:val="00D537EE"/>
    <w:rsid w:val="00D53830"/>
    <w:rsid w:val="00D53850"/>
    <w:rsid w:val="00D53B9F"/>
    <w:rsid w:val="00D53C8C"/>
    <w:rsid w:val="00D53CAC"/>
    <w:rsid w:val="00D53CE0"/>
    <w:rsid w:val="00D53F94"/>
    <w:rsid w:val="00D54089"/>
    <w:rsid w:val="00D54212"/>
    <w:rsid w:val="00D54405"/>
    <w:rsid w:val="00D544B0"/>
    <w:rsid w:val="00D5455B"/>
    <w:rsid w:val="00D546AD"/>
    <w:rsid w:val="00D5471C"/>
    <w:rsid w:val="00D5481E"/>
    <w:rsid w:val="00D54D20"/>
    <w:rsid w:val="00D54E69"/>
    <w:rsid w:val="00D54EEC"/>
    <w:rsid w:val="00D54FB3"/>
    <w:rsid w:val="00D550A2"/>
    <w:rsid w:val="00D55292"/>
    <w:rsid w:val="00D55312"/>
    <w:rsid w:val="00D5540B"/>
    <w:rsid w:val="00D55889"/>
    <w:rsid w:val="00D5588A"/>
    <w:rsid w:val="00D5592A"/>
    <w:rsid w:val="00D55A08"/>
    <w:rsid w:val="00D55A99"/>
    <w:rsid w:val="00D55ADA"/>
    <w:rsid w:val="00D55B12"/>
    <w:rsid w:val="00D55D3E"/>
    <w:rsid w:val="00D55EBD"/>
    <w:rsid w:val="00D560A1"/>
    <w:rsid w:val="00D562D9"/>
    <w:rsid w:val="00D563D4"/>
    <w:rsid w:val="00D563F7"/>
    <w:rsid w:val="00D5649A"/>
    <w:rsid w:val="00D5665B"/>
    <w:rsid w:val="00D567AA"/>
    <w:rsid w:val="00D567FE"/>
    <w:rsid w:val="00D56871"/>
    <w:rsid w:val="00D56A57"/>
    <w:rsid w:val="00D56B5F"/>
    <w:rsid w:val="00D56F28"/>
    <w:rsid w:val="00D57104"/>
    <w:rsid w:val="00D571CD"/>
    <w:rsid w:val="00D57244"/>
    <w:rsid w:val="00D5728D"/>
    <w:rsid w:val="00D57303"/>
    <w:rsid w:val="00D573AE"/>
    <w:rsid w:val="00D576CE"/>
    <w:rsid w:val="00D57740"/>
    <w:rsid w:val="00D5776F"/>
    <w:rsid w:val="00D5786E"/>
    <w:rsid w:val="00D57951"/>
    <w:rsid w:val="00D57A3F"/>
    <w:rsid w:val="00D57AF0"/>
    <w:rsid w:val="00D57BEE"/>
    <w:rsid w:val="00D57BF5"/>
    <w:rsid w:val="00D57E00"/>
    <w:rsid w:val="00D57F20"/>
    <w:rsid w:val="00D6018C"/>
    <w:rsid w:val="00D602B0"/>
    <w:rsid w:val="00D607AC"/>
    <w:rsid w:val="00D607DF"/>
    <w:rsid w:val="00D608A9"/>
    <w:rsid w:val="00D60977"/>
    <w:rsid w:val="00D60DE5"/>
    <w:rsid w:val="00D60EDD"/>
    <w:rsid w:val="00D60EEC"/>
    <w:rsid w:val="00D60F19"/>
    <w:rsid w:val="00D60FE6"/>
    <w:rsid w:val="00D61058"/>
    <w:rsid w:val="00D610F7"/>
    <w:rsid w:val="00D6115B"/>
    <w:rsid w:val="00D61239"/>
    <w:rsid w:val="00D61274"/>
    <w:rsid w:val="00D613E5"/>
    <w:rsid w:val="00D6147C"/>
    <w:rsid w:val="00D614F9"/>
    <w:rsid w:val="00D61815"/>
    <w:rsid w:val="00D6181A"/>
    <w:rsid w:val="00D61B77"/>
    <w:rsid w:val="00D61CE5"/>
    <w:rsid w:val="00D61F81"/>
    <w:rsid w:val="00D61FA1"/>
    <w:rsid w:val="00D62169"/>
    <w:rsid w:val="00D6223A"/>
    <w:rsid w:val="00D62280"/>
    <w:rsid w:val="00D622B1"/>
    <w:rsid w:val="00D623EA"/>
    <w:rsid w:val="00D6240D"/>
    <w:rsid w:val="00D62444"/>
    <w:rsid w:val="00D624D1"/>
    <w:rsid w:val="00D6254C"/>
    <w:rsid w:val="00D6258D"/>
    <w:rsid w:val="00D6259C"/>
    <w:rsid w:val="00D627E3"/>
    <w:rsid w:val="00D62C33"/>
    <w:rsid w:val="00D62ECD"/>
    <w:rsid w:val="00D62F69"/>
    <w:rsid w:val="00D6303B"/>
    <w:rsid w:val="00D630BE"/>
    <w:rsid w:val="00D63456"/>
    <w:rsid w:val="00D638C9"/>
    <w:rsid w:val="00D63B3C"/>
    <w:rsid w:val="00D63C9F"/>
    <w:rsid w:val="00D63DAC"/>
    <w:rsid w:val="00D63F21"/>
    <w:rsid w:val="00D640A5"/>
    <w:rsid w:val="00D640BB"/>
    <w:rsid w:val="00D6412F"/>
    <w:rsid w:val="00D641BB"/>
    <w:rsid w:val="00D643CA"/>
    <w:rsid w:val="00D64426"/>
    <w:rsid w:val="00D6443A"/>
    <w:rsid w:val="00D64475"/>
    <w:rsid w:val="00D644B1"/>
    <w:rsid w:val="00D647BB"/>
    <w:rsid w:val="00D64A2A"/>
    <w:rsid w:val="00D64A2D"/>
    <w:rsid w:val="00D64A97"/>
    <w:rsid w:val="00D64B5F"/>
    <w:rsid w:val="00D64F5A"/>
    <w:rsid w:val="00D65135"/>
    <w:rsid w:val="00D65362"/>
    <w:rsid w:val="00D65493"/>
    <w:rsid w:val="00D6558B"/>
    <w:rsid w:val="00D65871"/>
    <w:rsid w:val="00D65898"/>
    <w:rsid w:val="00D658D6"/>
    <w:rsid w:val="00D65AD9"/>
    <w:rsid w:val="00D65B13"/>
    <w:rsid w:val="00D65C05"/>
    <w:rsid w:val="00D65D78"/>
    <w:rsid w:val="00D65EE9"/>
    <w:rsid w:val="00D65F25"/>
    <w:rsid w:val="00D65FBA"/>
    <w:rsid w:val="00D66317"/>
    <w:rsid w:val="00D667E0"/>
    <w:rsid w:val="00D668CF"/>
    <w:rsid w:val="00D66991"/>
    <w:rsid w:val="00D66A3D"/>
    <w:rsid w:val="00D66AAA"/>
    <w:rsid w:val="00D66B04"/>
    <w:rsid w:val="00D66BE1"/>
    <w:rsid w:val="00D66CFD"/>
    <w:rsid w:val="00D66D9E"/>
    <w:rsid w:val="00D66DDE"/>
    <w:rsid w:val="00D66DF8"/>
    <w:rsid w:val="00D66DFE"/>
    <w:rsid w:val="00D66E4B"/>
    <w:rsid w:val="00D67195"/>
    <w:rsid w:val="00D675E4"/>
    <w:rsid w:val="00D67962"/>
    <w:rsid w:val="00D67B4A"/>
    <w:rsid w:val="00D67B9B"/>
    <w:rsid w:val="00D67BC5"/>
    <w:rsid w:val="00D67E4A"/>
    <w:rsid w:val="00D67F3C"/>
    <w:rsid w:val="00D70204"/>
    <w:rsid w:val="00D7021B"/>
    <w:rsid w:val="00D70291"/>
    <w:rsid w:val="00D70316"/>
    <w:rsid w:val="00D703A4"/>
    <w:rsid w:val="00D70409"/>
    <w:rsid w:val="00D70462"/>
    <w:rsid w:val="00D70665"/>
    <w:rsid w:val="00D7070B"/>
    <w:rsid w:val="00D70952"/>
    <w:rsid w:val="00D70A9F"/>
    <w:rsid w:val="00D70CF6"/>
    <w:rsid w:val="00D70D33"/>
    <w:rsid w:val="00D70DE3"/>
    <w:rsid w:val="00D70E17"/>
    <w:rsid w:val="00D7117B"/>
    <w:rsid w:val="00D716D2"/>
    <w:rsid w:val="00D71862"/>
    <w:rsid w:val="00D71985"/>
    <w:rsid w:val="00D71B6F"/>
    <w:rsid w:val="00D71C12"/>
    <w:rsid w:val="00D71D70"/>
    <w:rsid w:val="00D71E7F"/>
    <w:rsid w:val="00D71EDF"/>
    <w:rsid w:val="00D71F38"/>
    <w:rsid w:val="00D71FBA"/>
    <w:rsid w:val="00D7209A"/>
    <w:rsid w:val="00D7239B"/>
    <w:rsid w:val="00D726A0"/>
    <w:rsid w:val="00D729E1"/>
    <w:rsid w:val="00D72A7A"/>
    <w:rsid w:val="00D72B64"/>
    <w:rsid w:val="00D72C61"/>
    <w:rsid w:val="00D72C70"/>
    <w:rsid w:val="00D72CE1"/>
    <w:rsid w:val="00D72F75"/>
    <w:rsid w:val="00D73077"/>
    <w:rsid w:val="00D7312D"/>
    <w:rsid w:val="00D733C1"/>
    <w:rsid w:val="00D736A2"/>
    <w:rsid w:val="00D73850"/>
    <w:rsid w:val="00D73C57"/>
    <w:rsid w:val="00D73CD9"/>
    <w:rsid w:val="00D73D1D"/>
    <w:rsid w:val="00D73E2D"/>
    <w:rsid w:val="00D7415F"/>
    <w:rsid w:val="00D741B8"/>
    <w:rsid w:val="00D742FF"/>
    <w:rsid w:val="00D74832"/>
    <w:rsid w:val="00D7491B"/>
    <w:rsid w:val="00D74BB8"/>
    <w:rsid w:val="00D74D80"/>
    <w:rsid w:val="00D74F67"/>
    <w:rsid w:val="00D7502C"/>
    <w:rsid w:val="00D75448"/>
    <w:rsid w:val="00D75513"/>
    <w:rsid w:val="00D757A2"/>
    <w:rsid w:val="00D758B3"/>
    <w:rsid w:val="00D758B6"/>
    <w:rsid w:val="00D758C1"/>
    <w:rsid w:val="00D75C55"/>
    <w:rsid w:val="00D75F9A"/>
    <w:rsid w:val="00D75F9C"/>
    <w:rsid w:val="00D7614F"/>
    <w:rsid w:val="00D7618D"/>
    <w:rsid w:val="00D76226"/>
    <w:rsid w:val="00D76308"/>
    <w:rsid w:val="00D7631C"/>
    <w:rsid w:val="00D76561"/>
    <w:rsid w:val="00D76A32"/>
    <w:rsid w:val="00D76ADC"/>
    <w:rsid w:val="00D76B34"/>
    <w:rsid w:val="00D76B5A"/>
    <w:rsid w:val="00D76B76"/>
    <w:rsid w:val="00D76F29"/>
    <w:rsid w:val="00D76F37"/>
    <w:rsid w:val="00D7719A"/>
    <w:rsid w:val="00D77413"/>
    <w:rsid w:val="00D7750F"/>
    <w:rsid w:val="00D77516"/>
    <w:rsid w:val="00D775A4"/>
    <w:rsid w:val="00D775E1"/>
    <w:rsid w:val="00D776A3"/>
    <w:rsid w:val="00D776DF"/>
    <w:rsid w:val="00D77A2C"/>
    <w:rsid w:val="00D77BDC"/>
    <w:rsid w:val="00D77D1C"/>
    <w:rsid w:val="00D77D3A"/>
    <w:rsid w:val="00D77EF3"/>
    <w:rsid w:val="00D77FC1"/>
    <w:rsid w:val="00D801A9"/>
    <w:rsid w:val="00D801EF"/>
    <w:rsid w:val="00D804F8"/>
    <w:rsid w:val="00D80768"/>
    <w:rsid w:val="00D809FC"/>
    <w:rsid w:val="00D80AC9"/>
    <w:rsid w:val="00D80ADC"/>
    <w:rsid w:val="00D80B04"/>
    <w:rsid w:val="00D80B55"/>
    <w:rsid w:val="00D80BC7"/>
    <w:rsid w:val="00D80BDC"/>
    <w:rsid w:val="00D80D5E"/>
    <w:rsid w:val="00D80E00"/>
    <w:rsid w:val="00D80ECE"/>
    <w:rsid w:val="00D80F2E"/>
    <w:rsid w:val="00D81085"/>
    <w:rsid w:val="00D810E8"/>
    <w:rsid w:val="00D81211"/>
    <w:rsid w:val="00D812FB"/>
    <w:rsid w:val="00D8140E"/>
    <w:rsid w:val="00D81437"/>
    <w:rsid w:val="00D81476"/>
    <w:rsid w:val="00D8185B"/>
    <w:rsid w:val="00D81A51"/>
    <w:rsid w:val="00D81B33"/>
    <w:rsid w:val="00D81BF4"/>
    <w:rsid w:val="00D81F10"/>
    <w:rsid w:val="00D81FB7"/>
    <w:rsid w:val="00D820DF"/>
    <w:rsid w:val="00D82324"/>
    <w:rsid w:val="00D82668"/>
    <w:rsid w:val="00D8275B"/>
    <w:rsid w:val="00D82798"/>
    <w:rsid w:val="00D828D6"/>
    <w:rsid w:val="00D829E4"/>
    <w:rsid w:val="00D82B2D"/>
    <w:rsid w:val="00D82B4E"/>
    <w:rsid w:val="00D82BD6"/>
    <w:rsid w:val="00D82BF2"/>
    <w:rsid w:val="00D82E57"/>
    <w:rsid w:val="00D8302B"/>
    <w:rsid w:val="00D8325F"/>
    <w:rsid w:val="00D83438"/>
    <w:rsid w:val="00D83603"/>
    <w:rsid w:val="00D83825"/>
    <w:rsid w:val="00D83895"/>
    <w:rsid w:val="00D83899"/>
    <w:rsid w:val="00D83957"/>
    <w:rsid w:val="00D83C91"/>
    <w:rsid w:val="00D841D7"/>
    <w:rsid w:val="00D84323"/>
    <w:rsid w:val="00D84387"/>
    <w:rsid w:val="00D84600"/>
    <w:rsid w:val="00D8463F"/>
    <w:rsid w:val="00D846BA"/>
    <w:rsid w:val="00D84797"/>
    <w:rsid w:val="00D847DC"/>
    <w:rsid w:val="00D84819"/>
    <w:rsid w:val="00D848A2"/>
    <w:rsid w:val="00D84918"/>
    <w:rsid w:val="00D84A57"/>
    <w:rsid w:val="00D84B04"/>
    <w:rsid w:val="00D84D5D"/>
    <w:rsid w:val="00D84D75"/>
    <w:rsid w:val="00D84FF2"/>
    <w:rsid w:val="00D85020"/>
    <w:rsid w:val="00D8503A"/>
    <w:rsid w:val="00D8510E"/>
    <w:rsid w:val="00D8532A"/>
    <w:rsid w:val="00D85330"/>
    <w:rsid w:val="00D853A4"/>
    <w:rsid w:val="00D854E7"/>
    <w:rsid w:val="00D8556D"/>
    <w:rsid w:val="00D85642"/>
    <w:rsid w:val="00D857D0"/>
    <w:rsid w:val="00D858E9"/>
    <w:rsid w:val="00D8591D"/>
    <w:rsid w:val="00D8594F"/>
    <w:rsid w:val="00D85A7B"/>
    <w:rsid w:val="00D85B37"/>
    <w:rsid w:val="00D85D84"/>
    <w:rsid w:val="00D85E23"/>
    <w:rsid w:val="00D85E66"/>
    <w:rsid w:val="00D86175"/>
    <w:rsid w:val="00D86242"/>
    <w:rsid w:val="00D863D1"/>
    <w:rsid w:val="00D863F1"/>
    <w:rsid w:val="00D8659D"/>
    <w:rsid w:val="00D8678E"/>
    <w:rsid w:val="00D86955"/>
    <w:rsid w:val="00D86B2A"/>
    <w:rsid w:val="00D87307"/>
    <w:rsid w:val="00D874DF"/>
    <w:rsid w:val="00D875B8"/>
    <w:rsid w:val="00D8783A"/>
    <w:rsid w:val="00D87882"/>
    <w:rsid w:val="00D87A12"/>
    <w:rsid w:val="00D87E9D"/>
    <w:rsid w:val="00D900C7"/>
    <w:rsid w:val="00D9010A"/>
    <w:rsid w:val="00D90217"/>
    <w:rsid w:val="00D903D0"/>
    <w:rsid w:val="00D90428"/>
    <w:rsid w:val="00D90581"/>
    <w:rsid w:val="00D9058E"/>
    <w:rsid w:val="00D905ED"/>
    <w:rsid w:val="00D90614"/>
    <w:rsid w:val="00D90668"/>
    <w:rsid w:val="00D9096D"/>
    <w:rsid w:val="00D90B56"/>
    <w:rsid w:val="00D90E85"/>
    <w:rsid w:val="00D90EFA"/>
    <w:rsid w:val="00D90F02"/>
    <w:rsid w:val="00D90F1B"/>
    <w:rsid w:val="00D91058"/>
    <w:rsid w:val="00D9108A"/>
    <w:rsid w:val="00D91110"/>
    <w:rsid w:val="00D911DA"/>
    <w:rsid w:val="00D91467"/>
    <w:rsid w:val="00D9172D"/>
    <w:rsid w:val="00D9177A"/>
    <w:rsid w:val="00D9180A"/>
    <w:rsid w:val="00D91ACD"/>
    <w:rsid w:val="00D91C3D"/>
    <w:rsid w:val="00D91FAA"/>
    <w:rsid w:val="00D9201C"/>
    <w:rsid w:val="00D92075"/>
    <w:rsid w:val="00D921BC"/>
    <w:rsid w:val="00D922A9"/>
    <w:rsid w:val="00D926EC"/>
    <w:rsid w:val="00D92AD8"/>
    <w:rsid w:val="00D92AE2"/>
    <w:rsid w:val="00D92B30"/>
    <w:rsid w:val="00D92C84"/>
    <w:rsid w:val="00D92D2F"/>
    <w:rsid w:val="00D92FE6"/>
    <w:rsid w:val="00D9306D"/>
    <w:rsid w:val="00D930E1"/>
    <w:rsid w:val="00D931C3"/>
    <w:rsid w:val="00D93206"/>
    <w:rsid w:val="00D9334C"/>
    <w:rsid w:val="00D9354D"/>
    <w:rsid w:val="00D935C0"/>
    <w:rsid w:val="00D93613"/>
    <w:rsid w:val="00D936AE"/>
    <w:rsid w:val="00D937A3"/>
    <w:rsid w:val="00D938DE"/>
    <w:rsid w:val="00D9391D"/>
    <w:rsid w:val="00D93935"/>
    <w:rsid w:val="00D93A0E"/>
    <w:rsid w:val="00D9411D"/>
    <w:rsid w:val="00D9415C"/>
    <w:rsid w:val="00D942CC"/>
    <w:rsid w:val="00D94368"/>
    <w:rsid w:val="00D94385"/>
    <w:rsid w:val="00D944E4"/>
    <w:rsid w:val="00D94520"/>
    <w:rsid w:val="00D9463D"/>
    <w:rsid w:val="00D946B2"/>
    <w:rsid w:val="00D946C3"/>
    <w:rsid w:val="00D947F5"/>
    <w:rsid w:val="00D94898"/>
    <w:rsid w:val="00D94B90"/>
    <w:rsid w:val="00D94BAF"/>
    <w:rsid w:val="00D94D87"/>
    <w:rsid w:val="00D94E9F"/>
    <w:rsid w:val="00D94EC1"/>
    <w:rsid w:val="00D950C7"/>
    <w:rsid w:val="00D95251"/>
    <w:rsid w:val="00D953C0"/>
    <w:rsid w:val="00D953D6"/>
    <w:rsid w:val="00D954CD"/>
    <w:rsid w:val="00D95669"/>
    <w:rsid w:val="00D9576F"/>
    <w:rsid w:val="00D957B0"/>
    <w:rsid w:val="00D95ACF"/>
    <w:rsid w:val="00D95B31"/>
    <w:rsid w:val="00D95B39"/>
    <w:rsid w:val="00D95BB2"/>
    <w:rsid w:val="00D95D04"/>
    <w:rsid w:val="00D95DCC"/>
    <w:rsid w:val="00D95E07"/>
    <w:rsid w:val="00D95FEE"/>
    <w:rsid w:val="00D96060"/>
    <w:rsid w:val="00D962DC"/>
    <w:rsid w:val="00D962E7"/>
    <w:rsid w:val="00D96340"/>
    <w:rsid w:val="00D963AC"/>
    <w:rsid w:val="00D963BE"/>
    <w:rsid w:val="00D9640A"/>
    <w:rsid w:val="00D96412"/>
    <w:rsid w:val="00D96499"/>
    <w:rsid w:val="00D968A2"/>
    <w:rsid w:val="00D96E59"/>
    <w:rsid w:val="00D97001"/>
    <w:rsid w:val="00D97178"/>
    <w:rsid w:val="00D973B4"/>
    <w:rsid w:val="00D9755F"/>
    <w:rsid w:val="00D97683"/>
    <w:rsid w:val="00D97719"/>
    <w:rsid w:val="00D97751"/>
    <w:rsid w:val="00D977D4"/>
    <w:rsid w:val="00D97811"/>
    <w:rsid w:val="00D97841"/>
    <w:rsid w:val="00D97959"/>
    <w:rsid w:val="00D97A76"/>
    <w:rsid w:val="00D97D49"/>
    <w:rsid w:val="00D97EC1"/>
    <w:rsid w:val="00DA02D6"/>
    <w:rsid w:val="00DA02D8"/>
    <w:rsid w:val="00DA03BC"/>
    <w:rsid w:val="00DA0648"/>
    <w:rsid w:val="00DA07B6"/>
    <w:rsid w:val="00DA0C5A"/>
    <w:rsid w:val="00DA0C8B"/>
    <w:rsid w:val="00DA0DFF"/>
    <w:rsid w:val="00DA0E34"/>
    <w:rsid w:val="00DA0F38"/>
    <w:rsid w:val="00DA0FA7"/>
    <w:rsid w:val="00DA1062"/>
    <w:rsid w:val="00DA10B2"/>
    <w:rsid w:val="00DA139B"/>
    <w:rsid w:val="00DA1465"/>
    <w:rsid w:val="00DA165D"/>
    <w:rsid w:val="00DA180C"/>
    <w:rsid w:val="00DA18A2"/>
    <w:rsid w:val="00DA19DB"/>
    <w:rsid w:val="00DA1BA8"/>
    <w:rsid w:val="00DA1C49"/>
    <w:rsid w:val="00DA1EF3"/>
    <w:rsid w:val="00DA1F28"/>
    <w:rsid w:val="00DA217D"/>
    <w:rsid w:val="00DA21FB"/>
    <w:rsid w:val="00DA2251"/>
    <w:rsid w:val="00DA23B1"/>
    <w:rsid w:val="00DA23DD"/>
    <w:rsid w:val="00DA2706"/>
    <w:rsid w:val="00DA295C"/>
    <w:rsid w:val="00DA2ED0"/>
    <w:rsid w:val="00DA2F1F"/>
    <w:rsid w:val="00DA321B"/>
    <w:rsid w:val="00DA3371"/>
    <w:rsid w:val="00DA3416"/>
    <w:rsid w:val="00DA343A"/>
    <w:rsid w:val="00DA351D"/>
    <w:rsid w:val="00DA3550"/>
    <w:rsid w:val="00DA3CA7"/>
    <w:rsid w:val="00DA3D93"/>
    <w:rsid w:val="00DA3DD1"/>
    <w:rsid w:val="00DA3E7B"/>
    <w:rsid w:val="00DA3E7E"/>
    <w:rsid w:val="00DA3EEF"/>
    <w:rsid w:val="00DA3F17"/>
    <w:rsid w:val="00DA3F6D"/>
    <w:rsid w:val="00DA418E"/>
    <w:rsid w:val="00DA41F1"/>
    <w:rsid w:val="00DA420D"/>
    <w:rsid w:val="00DA4242"/>
    <w:rsid w:val="00DA4369"/>
    <w:rsid w:val="00DA4419"/>
    <w:rsid w:val="00DA451D"/>
    <w:rsid w:val="00DA45D2"/>
    <w:rsid w:val="00DA470D"/>
    <w:rsid w:val="00DA4837"/>
    <w:rsid w:val="00DA4991"/>
    <w:rsid w:val="00DA49EF"/>
    <w:rsid w:val="00DA4A78"/>
    <w:rsid w:val="00DA4BBF"/>
    <w:rsid w:val="00DA4BC7"/>
    <w:rsid w:val="00DA4C71"/>
    <w:rsid w:val="00DA4CC5"/>
    <w:rsid w:val="00DA4D71"/>
    <w:rsid w:val="00DA4E76"/>
    <w:rsid w:val="00DA4EBF"/>
    <w:rsid w:val="00DA4F43"/>
    <w:rsid w:val="00DA501B"/>
    <w:rsid w:val="00DA5050"/>
    <w:rsid w:val="00DA52BF"/>
    <w:rsid w:val="00DA52FC"/>
    <w:rsid w:val="00DA5333"/>
    <w:rsid w:val="00DA549D"/>
    <w:rsid w:val="00DA56DB"/>
    <w:rsid w:val="00DA576B"/>
    <w:rsid w:val="00DA57B5"/>
    <w:rsid w:val="00DA583C"/>
    <w:rsid w:val="00DA58A6"/>
    <w:rsid w:val="00DA59CC"/>
    <w:rsid w:val="00DA5A15"/>
    <w:rsid w:val="00DA5A3E"/>
    <w:rsid w:val="00DA5B43"/>
    <w:rsid w:val="00DA5BAA"/>
    <w:rsid w:val="00DA5C12"/>
    <w:rsid w:val="00DA5D65"/>
    <w:rsid w:val="00DA5E31"/>
    <w:rsid w:val="00DA5F4A"/>
    <w:rsid w:val="00DA6004"/>
    <w:rsid w:val="00DA620C"/>
    <w:rsid w:val="00DA6287"/>
    <w:rsid w:val="00DA6419"/>
    <w:rsid w:val="00DA6452"/>
    <w:rsid w:val="00DA6904"/>
    <w:rsid w:val="00DA6CCE"/>
    <w:rsid w:val="00DA6DE1"/>
    <w:rsid w:val="00DA6EC6"/>
    <w:rsid w:val="00DA6FE9"/>
    <w:rsid w:val="00DA71C0"/>
    <w:rsid w:val="00DA7297"/>
    <w:rsid w:val="00DA7626"/>
    <w:rsid w:val="00DA78BE"/>
    <w:rsid w:val="00DA7925"/>
    <w:rsid w:val="00DA7BE2"/>
    <w:rsid w:val="00DA7C95"/>
    <w:rsid w:val="00DA7E6E"/>
    <w:rsid w:val="00DA7F94"/>
    <w:rsid w:val="00DB01D4"/>
    <w:rsid w:val="00DB031E"/>
    <w:rsid w:val="00DB03CC"/>
    <w:rsid w:val="00DB040B"/>
    <w:rsid w:val="00DB051A"/>
    <w:rsid w:val="00DB05A7"/>
    <w:rsid w:val="00DB062D"/>
    <w:rsid w:val="00DB063E"/>
    <w:rsid w:val="00DB0731"/>
    <w:rsid w:val="00DB0A97"/>
    <w:rsid w:val="00DB0AB8"/>
    <w:rsid w:val="00DB0C7E"/>
    <w:rsid w:val="00DB0CB7"/>
    <w:rsid w:val="00DB0D2A"/>
    <w:rsid w:val="00DB11CD"/>
    <w:rsid w:val="00DB11DC"/>
    <w:rsid w:val="00DB11F7"/>
    <w:rsid w:val="00DB1399"/>
    <w:rsid w:val="00DB13A1"/>
    <w:rsid w:val="00DB157A"/>
    <w:rsid w:val="00DB15C9"/>
    <w:rsid w:val="00DB16C9"/>
    <w:rsid w:val="00DB19E5"/>
    <w:rsid w:val="00DB1A97"/>
    <w:rsid w:val="00DB1B82"/>
    <w:rsid w:val="00DB1D67"/>
    <w:rsid w:val="00DB1DAB"/>
    <w:rsid w:val="00DB1F0C"/>
    <w:rsid w:val="00DB2035"/>
    <w:rsid w:val="00DB2512"/>
    <w:rsid w:val="00DB2662"/>
    <w:rsid w:val="00DB26AA"/>
    <w:rsid w:val="00DB28B6"/>
    <w:rsid w:val="00DB2B8D"/>
    <w:rsid w:val="00DB2C2D"/>
    <w:rsid w:val="00DB2D7D"/>
    <w:rsid w:val="00DB2F1F"/>
    <w:rsid w:val="00DB2FF2"/>
    <w:rsid w:val="00DB302E"/>
    <w:rsid w:val="00DB32BB"/>
    <w:rsid w:val="00DB3354"/>
    <w:rsid w:val="00DB33BF"/>
    <w:rsid w:val="00DB34A5"/>
    <w:rsid w:val="00DB354F"/>
    <w:rsid w:val="00DB363E"/>
    <w:rsid w:val="00DB37B9"/>
    <w:rsid w:val="00DB3976"/>
    <w:rsid w:val="00DB398A"/>
    <w:rsid w:val="00DB39D4"/>
    <w:rsid w:val="00DB3A1A"/>
    <w:rsid w:val="00DB3A47"/>
    <w:rsid w:val="00DB3A7B"/>
    <w:rsid w:val="00DB3E82"/>
    <w:rsid w:val="00DB3F83"/>
    <w:rsid w:val="00DB3FC5"/>
    <w:rsid w:val="00DB3FC9"/>
    <w:rsid w:val="00DB3FE7"/>
    <w:rsid w:val="00DB405D"/>
    <w:rsid w:val="00DB416D"/>
    <w:rsid w:val="00DB41A9"/>
    <w:rsid w:val="00DB428B"/>
    <w:rsid w:val="00DB43E3"/>
    <w:rsid w:val="00DB451A"/>
    <w:rsid w:val="00DB4534"/>
    <w:rsid w:val="00DB4670"/>
    <w:rsid w:val="00DB46BB"/>
    <w:rsid w:val="00DB46D0"/>
    <w:rsid w:val="00DB46DF"/>
    <w:rsid w:val="00DB48AB"/>
    <w:rsid w:val="00DB4932"/>
    <w:rsid w:val="00DB493A"/>
    <w:rsid w:val="00DB4970"/>
    <w:rsid w:val="00DB49B6"/>
    <w:rsid w:val="00DB4C1E"/>
    <w:rsid w:val="00DB4C39"/>
    <w:rsid w:val="00DB4C3A"/>
    <w:rsid w:val="00DB4CED"/>
    <w:rsid w:val="00DB4CF3"/>
    <w:rsid w:val="00DB4E06"/>
    <w:rsid w:val="00DB505F"/>
    <w:rsid w:val="00DB54A2"/>
    <w:rsid w:val="00DB5543"/>
    <w:rsid w:val="00DB574F"/>
    <w:rsid w:val="00DB5767"/>
    <w:rsid w:val="00DB598A"/>
    <w:rsid w:val="00DB5A51"/>
    <w:rsid w:val="00DB5A7A"/>
    <w:rsid w:val="00DB5D42"/>
    <w:rsid w:val="00DB5E05"/>
    <w:rsid w:val="00DB5EC2"/>
    <w:rsid w:val="00DB5F9F"/>
    <w:rsid w:val="00DB634D"/>
    <w:rsid w:val="00DB664F"/>
    <w:rsid w:val="00DB66CD"/>
    <w:rsid w:val="00DB66DD"/>
    <w:rsid w:val="00DB6A80"/>
    <w:rsid w:val="00DB6C06"/>
    <w:rsid w:val="00DB6D7D"/>
    <w:rsid w:val="00DB70EE"/>
    <w:rsid w:val="00DB726C"/>
    <w:rsid w:val="00DB745B"/>
    <w:rsid w:val="00DB7492"/>
    <w:rsid w:val="00DB750F"/>
    <w:rsid w:val="00DB769F"/>
    <w:rsid w:val="00DB7B06"/>
    <w:rsid w:val="00DB7DFB"/>
    <w:rsid w:val="00DB7EDB"/>
    <w:rsid w:val="00DC00E6"/>
    <w:rsid w:val="00DC0249"/>
    <w:rsid w:val="00DC034B"/>
    <w:rsid w:val="00DC043D"/>
    <w:rsid w:val="00DC0476"/>
    <w:rsid w:val="00DC0605"/>
    <w:rsid w:val="00DC0612"/>
    <w:rsid w:val="00DC070D"/>
    <w:rsid w:val="00DC0843"/>
    <w:rsid w:val="00DC0865"/>
    <w:rsid w:val="00DC08A6"/>
    <w:rsid w:val="00DC08B1"/>
    <w:rsid w:val="00DC097C"/>
    <w:rsid w:val="00DC097E"/>
    <w:rsid w:val="00DC0B14"/>
    <w:rsid w:val="00DC0C98"/>
    <w:rsid w:val="00DC0D6A"/>
    <w:rsid w:val="00DC0EA9"/>
    <w:rsid w:val="00DC1070"/>
    <w:rsid w:val="00DC116E"/>
    <w:rsid w:val="00DC121B"/>
    <w:rsid w:val="00DC122E"/>
    <w:rsid w:val="00DC129E"/>
    <w:rsid w:val="00DC14D0"/>
    <w:rsid w:val="00DC1542"/>
    <w:rsid w:val="00DC1723"/>
    <w:rsid w:val="00DC1853"/>
    <w:rsid w:val="00DC18B1"/>
    <w:rsid w:val="00DC1959"/>
    <w:rsid w:val="00DC1CCD"/>
    <w:rsid w:val="00DC1FC3"/>
    <w:rsid w:val="00DC20CB"/>
    <w:rsid w:val="00DC2101"/>
    <w:rsid w:val="00DC2120"/>
    <w:rsid w:val="00DC2586"/>
    <w:rsid w:val="00DC2B98"/>
    <w:rsid w:val="00DC2E2C"/>
    <w:rsid w:val="00DC2F03"/>
    <w:rsid w:val="00DC2F27"/>
    <w:rsid w:val="00DC2F5A"/>
    <w:rsid w:val="00DC2F6A"/>
    <w:rsid w:val="00DC318A"/>
    <w:rsid w:val="00DC3370"/>
    <w:rsid w:val="00DC33A1"/>
    <w:rsid w:val="00DC367C"/>
    <w:rsid w:val="00DC3695"/>
    <w:rsid w:val="00DC3698"/>
    <w:rsid w:val="00DC3A12"/>
    <w:rsid w:val="00DC3A9D"/>
    <w:rsid w:val="00DC3AC4"/>
    <w:rsid w:val="00DC3B25"/>
    <w:rsid w:val="00DC3B71"/>
    <w:rsid w:val="00DC3C68"/>
    <w:rsid w:val="00DC3E8B"/>
    <w:rsid w:val="00DC3E8D"/>
    <w:rsid w:val="00DC3EE5"/>
    <w:rsid w:val="00DC3F37"/>
    <w:rsid w:val="00DC4004"/>
    <w:rsid w:val="00DC405B"/>
    <w:rsid w:val="00DC406C"/>
    <w:rsid w:val="00DC4243"/>
    <w:rsid w:val="00DC4303"/>
    <w:rsid w:val="00DC4426"/>
    <w:rsid w:val="00DC4433"/>
    <w:rsid w:val="00DC4442"/>
    <w:rsid w:val="00DC449E"/>
    <w:rsid w:val="00DC4611"/>
    <w:rsid w:val="00DC491F"/>
    <w:rsid w:val="00DC4A72"/>
    <w:rsid w:val="00DC4A75"/>
    <w:rsid w:val="00DC4B8C"/>
    <w:rsid w:val="00DC4C17"/>
    <w:rsid w:val="00DC4C54"/>
    <w:rsid w:val="00DC4C58"/>
    <w:rsid w:val="00DC4E51"/>
    <w:rsid w:val="00DC4EE6"/>
    <w:rsid w:val="00DC4FF3"/>
    <w:rsid w:val="00DC500E"/>
    <w:rsid w:val="00DC5083"/>
    <w:rsid w:val="00DC536C"/>
    <w:rsid w:val="00DC5529"/>
    <w:rsid w:val="00DC552D"/>
    <w:rsid w:val="00DC5584"/>
    <w:rsid w:val="00DC55B6"/>
    <w:rsid w:val="00DC590A"/>
    <w:rsid w:val="00DC5AD1"/>
    <w:rsid w:val="00DC5CDC"/>
    <w:rsid w:val="00DC5E5A"/>
    <w:rsid w:val="00DC5E96"/>
    <w:rsid w:val="00DC5FDA"/>
    <w:rsid w:val="00DC62E7"/>
    <w:rsid w:val="00DC63E4"/>
    <w:rsid w:val="00DC6490"/>
    <w:rsid w:val="00DC64E6"/>
    <w:rsid w:val="00DC65FF"/>
    <w:rsid w:val="00DC6ACD"/>
    <w:rsid w:val="00DC6C1E"/>
    <w:rsid w:val="00DC6F2E"/>
    <w:rsid w:val="00DC6F72"/>
    <w:rsid w:val="00DC6FF3"/>
    <w:rsid w:val="00DC6FF7"/>
    <w:rsid w:val="00DC7047"/>
    <w:rsid w:val="00DC7255"/>
    <w:rsid w:val="00DC7280"/>
    <w:rsid w:val="00DC72CE"/>
    <w:rsid w:val="00DC735C"/>
    <w:rsid w:val="00DC77FC"/>
    <w:rsid w:val="00DC7884"/>
    <w:rsid w:val="00DC7951"/>
    <w:rsid w:val="00DC7A1B"/>
    <w:rsid w:val="00DC7CCA"/>
    <w:rsid w:val="00DC7D2E"/>
    <w:rsid w:val="00DC7FD2"/>
    <w:rsid w:val="00DD0055"/>
    <w:rsid w:val="00DD014D"/>
    <w:rsid w:val="00DD014F"/>
    <w:rsid w:val="00DD034D"/>
    <w:rsid w:val="00DD03DC"/>
    <w:rsid w:val="00DD0437"/>
    <w:rsid w:val="00DD0562"/>
    <w:rsid w:val="00DD070E"/>
    <w:rsid w:val="00DD0804"/>
    <w:rsid w:val="00DD0AEC"/>
    <w:rsid w:val="00DD0C61"/>
    <w:rsid w:val="00DD0CB2"/>
    <w:rsid w:val="00DD0D6F"/>
    <w:rsid w:val="00DD0E41"/>
    <w:rsid w:val="00DD0EF8"/>
    <w:rsid w:val="00DD0F28"/>
    <w:rsid w:val="00DD0FBF"/>
    <w:rsid w:val="00DD1032"/>
    <w:rsid w:val="00DD1052"/>
    <w:rsid w:val="00DD1133"/>
    <w:rsid w:val="00DD1158"/>
    <w:rsid w:val="00DD1175"/>
    <w:rsid w:val="00DD1331"/>
    <w:rsid w:val="00DD135B"/>
    <w:rsid w:val="00DD1563"/>
    <w:rsid w:val="00DD18A3"/>
    <w:rsid w:val="00DD1A4F"/>
    <w:rsid w:val="00DD1B07"/>
    <w:rsid w:val="00DD1B3C"/>
    <w:rsid w:val="00DD1C35"/>
    <w:rsid w:val="00DD1C4B"/>
    <w:rsid w:val="00DD1F7B"/>
    <w:rsid w:val="00DD20E6"/>
    <w:rsid w:val="00DD2152"/>
    <w:rsid w:val="00DD229E"/>
    <w:rsid w:val="00DD22B1"/>
    <w:rsid w:val="00DD242B"/>
    <w:rsid w:val="00DD2465"/>
    <w:rsid w:val="00DD25A0"/>
    <w:rsid w:val="00DD25E7"/>
    <w:rsid w:val="00DD27EC"/>
    <w:rsid w:val="00DD290D"/>
    <w:rsid w:val="00DD29A3"/>
    <w:rsid w:val="00DD2BAA"/>
    <w:rsid w:val="00DD2C6D"/>
    <w:rsid w:val="00DD2E9B"/>
    <w:rsid w:val="00DD3029"/>
    <w:rsid w:val="00DD31D3"/>
    <w:rsid w:val="00DD3316"/>
    <w:rsid w:val="00DD3755"/>
    <w:rsid w:val="00DD3934"/>
    <w:rsid w:val="00DD3A75"/>
    <w:rsid w:val="00DD3C58"/>
    <w:rsid w:val="00DD4165"/>
    <w:rsid w:val="00DD4262"/>
    <w:rsid w:val="00DD45B4"/>
    <w:rsid w:val="00DD46A0"/>
    <w:rsid w:val="00DD481F"/>
    <w:rsid w:val="00DD4F00"/>
    <w:rsid w:val="00DD4F54"/>
    <w:rsid w:val="00DD512C"/>
    <w:rsid w:val="00DD5244"/>
    <w:rsid w:val="00DD52BC"/>
    <w:rsid w:val="00DD5343"/>
    <w:rsid w:val="00DD5458"/>
    <w:rsid w:val="00DD55BB"/>
    <w:rsid w:val="00DD55E0"/>
    <w:rsid w:val="00DD57D6"/>
    <w:rsid w:val="00DD593A"/>
    <w:rsid w:val="00DD5BB9"/>
    <w:rsid w:val="00DD5C0E"/>
    <w:rsid w:val="00DD5C84"/>
    <w:rsid w:val="00DD5CB7"/>
    <w:rsid w:val="00DD65DA"/>
    <w:rsid w:val="00DD6659"/>
    <w:rsid w:val="00DD6665"/>
    <w:rsid w:val="00DD66C7"/>
    <w:rsid w:val="00DD698E"/>
    <w:rsid w:val="00DD698F"/>
    <w:rsid w:val="00DD6A6C"/>
    <w:rsid w:val="00DD6B32"/>
    <w:rsid w:val="00DD6CFA"/>
    <w:rsid w:val="00DD6D5A"/>
    <w:rsid w:val="00DD70CA"/>
    <w:rsid w:val="00DD70D5"/>
    <w:rsid w:val="00DD73FE"/>
    <w:rsid w:val="00DD746C"/>
    <w:rsid w:val="00DD746E"/>
    <w:rsid w:val="00DD756C"/>
    <w:rsid w:val="00DD7ABA"/>
    <w:rsid w:val="00DD7AF2"/>
    <w:rsid w:val="00DD7B8A"/>
    <w:rsid w:val="00DD7C5B"/>
    <w:rsid w:val="00DD7E5C"/>
    <w:rsid w:val="00DE009B"/>
    <w:rsid w:val="00DE009D"/>
    <w:rsid w:val="00DE0297"/>
    <w:rsid w:val="00DE05F7"/>
    <w:rsid w:val="00DE065A"/>
    <w:rsid w:val="00DE070A"/>
    <w:rsid w:val="00DE08DF"/>
    <w:rsid w:val="00DE091E"/>
    <w:rsid w:val="00DE0B8F"/>
    <w:rsid w:val="00DE0FFD"/>
    <w:rsid w:val="00DE1164"/>
    <w:rsid w:val="00DE1336"/>
    <w:rsid w:val="00DE1346"/>
    <w:rsid w:val="00DE1687"/>
    <w:rsid w:val="00DE17AF"/>
    <w:rsid w:val="00DE18A3"/>
    <w:rsid w:val="00DE18F2"/>
    <w:rsid w:val="00DE1904"/>
    <w:rsid w:val="00DE195F"/>
    <w:rsid w:val="00DE1A4D"/>
    <w:rsid w:val="00DE1D19"/>
    <w:rsid w:val="00DE1DAA"/>
    <w:rsid w:val="00DE1FD2"/>
    <w:rsid w:val="00DE20D6"/>
    <w:rsid w:val="00DE22D8"/>
    <w:rsid w:val="00DE2377"/>
    <w:rsid w:val="00DE261D"/>
    <w:rsid w:val="00DE26DA"/>
    <w:rsid w:val="00DE2A12"/>
    <w:rsid w:val="00DE2AD7"/>
    <w:rsid w:val="00DE2C86"/>
    <w:rsid w:val="00DE2CA4"/>
    <w:rsid w:val="00DE2E95"/>
    <w:rsid w:val="00DE2EFF"/>
    <w:rsid w:val="00DE3161"/>
    <w:rsid w:val="00DE32EC"/>
    <w:rsid w:val="00DE32F5"/>
    <w:rsid w:val="00DE3435"/>
    <w:rsid w:val="00DE37DC"/>
    <w:rsid w:val="00DE388F"/>
    <w:rsid w:val="00DE3B58"/>
    <w:rsid w:val="00DE3C03"/>
    <w:rsid w:val="00DE3D9C"/>
    <w:rsid w:val="00DE3DBB"/>
    <w:rsid w:val="00DE3FE0"/>
    <w:rsid w:val="00DE408F"/>
    <w:rsid w:val="00DE417B"/>
    <w:rsid w:val="00DE4364"/>
    <w:rsid w:val="00DE43A2"/>
    <w:rsid w:val="00DE4483"/>
    <w:rsid w:val="00DE45AF"/>
    <w:rsid w:val="00DE45F1"/>
    <w:rsid w:val="00DE4A74"/>
    <w:rsid w:val="00DE4B05"/>
    <w:rsid w:val="00DE4BF4"/>
    <w:rsid w:val="00DE4C7F"/>
    <w:rsid w:val="00DE4CC6"/>
    <w:rsid w:val="00DE4CF1"/>
    <w:rsid w:val="00DE4D83"/>
    <w:rsid w:val="00DE4EE9"/>
    <w:rsid w:val="00DE5323"/>
    <w:rsid w:val="00DE53A9"/>
    <w:rsid w:val="00DE541C"/>
    <w:rsid w:val="00DE55C9"/>
    <w:rsid w:val="00DE5BF4"/>
    <w:rsid w:val="00DE5DC4"/>
    <w:rsid w:val="00DE5E3C"/>
    <w:rsid w:val="00DE6049"/>
    <w:rsid w:val="00DE60FB"/>
    <w:rsid w:val="00DE61B0"/>
    <w:rsid w:val="00DE649C"/>
    <w:rsid w:val="00DE6582"/>
    <w:rsid w:val="00DE65D1"/>
    <w:rsid w:val="00DE6668"/>
    <w:rsid w:val="00DE666F"/>
    <w:rsid w:val="00DE67F0"/>
    <w:rsid w:val="00DE6854"/>
    <w:rsid w:val="00DE68A6"/>
    <w:rsid w:val="00DE6CA5"/>
    <w:rsid w:val="00DE6E10"/>
    <w:rsid w:val="00DE7057"/>
    <w:rsid w:val="00DE737B"/>
    <w:rsid w:val="00DE780F"/>
    <w:rsid w:val="00DE7A41"/>
    <w:rsid w:val="00DE7B66"/>
    <w:rsid w:val="00DE7F62"/>
    <w:rsid w:val="00DE7FEA"/>
    <w:rsid w:val="00DF0012"/>
    <w:rsid w:val="00DF0215"/>
    <w:rsid w:val="00DF033D"/>
    <w:rsid w:val="00DF0740"/>
    <w:rsid w:val="00DF08E7"/>
    <w:rsid w:val="00DF0951"/>
    <w:rsid w:val="00DF0CA8"/>
    <w:rsid w:val="00DF0DDE"/>
    <w:rsid w:val="00DF100B"/>
    <w:rsid w:val="00DF103E"/>
    <w:rsid w:val="00DF105B"/>
    <w:rsid w:val="00DF11B7"/>
    <w:rsid w:val="00DF120F"/>
    <w:rsid w:val="00DF1441"/>
    <w:rsid w:val="00DF1781"/>
    <w:rsid w:val="00DF18A2"/>
    <w:rsid w:val="00DF197F"/>
    <w:rsid w:val="00DF1A2D"/>
    <w:rsid w:val="00DF1A9B"/>
    <w:rsid w:val="00DF1B58"/>
    <w:rsid w:val="00DF1B67"/>
    <w:rsid w:val="00DF1CB4"/>
    <w:rsid w:val="00DF1CB8"/>
    <w:rsid w:val="00DF1E32"/>
    <w:rsid w:val="00DF1F75"/>
    <w:rsid w:val="00DF1F9D"/>
    <w:rsid w:val="00DF1FE4"/>
    <w:rsid w:val="00DF215D"/>
    <w:rsid w:val="00DF21A3"/>
    <w:rsid w:val="00DF2AE5"/>
    <w:rsid w:val="00DF2CBD"/>
    <w:rsid w:val="00DF2E4E"/>
    <w:rsid w:val="00DF2F41"/>
    <w:rsid w:val="00DF31E9"/>
    <w:rsid w:val="00DF33B8"/>
    <w:rsid w:val="00DF36B4"/>
    <w:rsid w:val="00DF38A9"/>
    <w:rsid w:val="00DF38BE"/>
    <w:rsid w:val="00DF38F4"/>
    <w:rsid w:val="00DF398F"/>
    <w:rsid w:val="00DF3A41"/>
    <w:rsid w:val="00DF3C27"/>
    <w:rsid w:val="00DF3C68"/>
    <w:rsid w:val="00DF3CF2"/>
    <w:rsid w:val="00DF3FEB"/>
    <w:rsid w:val="00DF4088"/>
    <w:rsid w:val="00DF4359"/>
    <w:rsid w:val="00DF4421"/>
    <w:rsid w:val="00DF44D1"/>
    <w:rsid w:val="00DF4819"/>
    <w:rsid w:val="00DF4BBD"/>
    <w:rsid w:val="00DF4C89"/>
    <w:rsid w:val="00DF4CEA"/>
    <w:rsid w:val="00DF4DA6"/>
    <w:rsid w:val="00DF5111"/>
    <w:rsid w:val="00DF519F"/>
    <w:rsid w:val="00DF55F5"/>
    <w:rsid w:val="00DF56FA"/>
    <w:rsid w:val="00DF5823"/>
    <w:rsid w:val="00DF5A5D"/>
    <w:rsid w:val="00DF5AA5"/>
    <w:rsid w:val="00DF5BFF"/>
    <w:rsid w:val="00DF5C0F"/>
    <w:rsid w:val="00DF5E00"/>
    <w:rsid w:val="00DF6367"/>
    <w:rsid w:val="00DF6397"/>
    <w:rsid w:val="00DF63CD"/>
    <w:rsid w:val="00DF64A6"/>
    <w:rsid w:val="00DF6662"/>
    <w:rsid w:val="00DF67AD"/>
    <w:rsid w:val="00DF692C"/>
    <w:rsid w:val="00DF6A6E"/>
    <w:rsid w:val="00DF6B32"/>
    <w:rsid w:val="00DF6D92"/>
    <w:rsid w:val="00DF6EC8"/>
    <w:rsid w:val="00DF7027"/>
    <w:rsid w:val="00DF7176"/>
    <w:rsid w:val="00DF7369"/>
    <w:rsid w:val="00DF73BE"/>
    <w:rsid w:val="00DF73C1"/>
    <w:rsid w:val="00DF7511"/>
    <w:rsid w:val="00DF7751"/>
    <w:rsid w:val="00DF7819"/>
    <w:rsid w:val="00DF78FE"/>
    <w:rsid w:val="00DF7958"/>
    <w:rsid w:val="00DF795E"/>
    <w:rsid w:val="00DF7B70"/>
    <w:rsid w:val="00DF7BE8"/>
    <w:rsid w:val="00DF7D38"/>
    <w:rsid w:val="00DF7EC7"/>
    <w:rsid w:val="00E0024F"/>
    <w:rsid w:val="00E00337"/>
    <w:rsid w:val="00E004A9"/>
    <w:rsid w:val="00E0053D"/>
    <w:rsid w:val="00E0059C"/>
    <w:rsid w:val="00E00675"/>
    <w:rsid w:val="00E006B0"/>
    <w:rsid w:val="00E0081D"/>
    <w:rsid w:val="00E00952"/>
    <w:rsid w:val="00E009B1"/>
    <w:rsid w:val="00E00BC3"/>
    <w:rsid w:val="00E00C89"/>
    <w:rsid w:val="00E00CFA"/>
    <w:rsid w:val="00E00F70"/>
    <w:rsid w:val="00E00FFC"/>
    <w:rsid w:val="00E011D7"/>
    <w:rsid w:val="00E0128D"/>
    <w:rsid w:val="00E012BA"/>
    <w:rsid w:val="00E01371"/>
    <w:rsid w:val="00E0175F"/>
    <w:rsid w:val="00E017E9"/>
    <w:rsid w:val="00E019D0"/>
    <w:rsid w:val="00E01C48"/>
    <w:rsid w:val="00E01C76"/>
    <w:rsid w:val="00E01C7A"/>
    <w:rsid w:val="00E01DE6"/>
    <w:rsid w:val="00E02121"/>
    <w:rsid w:val="00E02244"/>
    <w:rsid w:val="00E02335"/>
    <w:rsid w:val="00E0276C"/>
    <w:rsid w:val="00E02790"/>
    <w:rsid w:val="00E02885"/>
    <w:rsid w:val="00E029BD"/>
    <w:rsid w:val="00E02A25"/>
    <w:rsid w:val="00E02AF9"/>
    <w:rsid w:val="00E02B0C"/>
    <w:rsid w:val="00E02B78"/>
    <w:rsid w:val="00E02C99"/>
    <w:rsid w:val="00E02EDB"/>
    <w:rsid w:val="00E02F4F"/>
    <w:rsid w:val="00E0304C"/>
    <w:rsid w:val="00E031BB"/>
    <w:rsid w:val="00E031BD"/>
    <w:rsid w:val="00E034E7"/>
    <w:rsid w:val="00E034EA"/>
    <w:rsid w:val="00E03597"/>
    <w:rsid w:val="00E03946"/>
    <w:rsid w:val="00E03BF4"/>
    <w:rsid w:val="00E03D25"/>
    <w:rsid w:val="00E03D2C"/>
    <w:rsid w:val="00E03D6F"/>
    <w:rsid w:val="00E03DC6"/>
    <w:rsid w:val="00E03DDE"/>
    <w:rsid w:val="00E0417B"/>
    <w:rsid w:val="00E043B2"/>
    <w:rsid w:val="00E04416"/>
    <w:rsid w:val="00E044C9"/>
    <w:rsid w:val="00E04527"/>
    <w:rsid w:val="00E045D7"/>
    <w:rsid w:val="00E04886"/>
    <w:rsid w:val="00E048F2"/>
    <w:rsid w:val="00E04988"/>
    <w:rsid w:val="00E04C06"/>
    <w:rsid w:val="00E04DEC"/>
    <w:rsid w:val="00E051A5"/>
    <w:rsid w:val="00E05209"/>
    <w:rsid w:val="00E05231"/>
    <w:rsid w:val="00E0576C"/>
    <w:rsid w:val="00E057FC"/>
    <w:rsid w:val="00E05806"/>
    <w:rsid w:val="00E0580D"/>
    <w:rsid w:val="00E05B0C"/>
    <w:rsid w:val="00E05E3A"/>
    <w:rsid w:val="00E0606B"/>
    <w:rsid w:val="00E06119"/>
    <w:rsid w:val="00E06175"/>
    <w:rsid w:val="00E06351"/>
    <w:rsid w:val="00E064C5"/>
    <w:rsid w:val="00E0658D"/>
    <w:rsid w:val="00E0668D"/>
    <w:rsid w:val="00E068BC"/>
    <w:rsid w:val="00E06B5A"/>
    <w:rsid w:val="00E06C5C"/>
    <w:rsid w:val="00E06C85"/>
    <w:rsid w:val="00E06EB2"/>
    <w:rsid w:val="00E06F4E"/>
    <w:rsid w:val="00E06F5B"/>
    <w:rsid w:val="00E0730F"/>
    <w:rsid w:val="00E073F0"/>
    <w:rsid w:val="00E07415"/>
    <w:rsid w:val="00E074C3"/>
    <w:rsid w:val="00E07501"/>
    <w:rsid w:val="00E0759E"/>
    <w:rsid w:val="00E07671"/>
    <w:rsid w:val="00E07717"/>
    <w:rsid w:val="00E078D7"/>
    <w:rsid w:val="00E0799C"/>
    <w:rsid w:val="00E079CF"/>
    <w:rsid w:val="00E07A0A"/>
    <w:rsid w:val="00E07DA1"/>
    <w:rsid w:val="00E07E04"/>
    <w:rsid w:val="00E07E1E"/>
    <w:rsid w:val="00E1007F"/>
    <w:rsid w:val="00E100A8"/>
    <w:rsid w:val="00E1029B"/>
    <w:rsid w:val="00E102D7"/>
    <w:rsid w:val="00E10476"/>
    <w:rsid w:val="00E10493"/>
    <w:rsid w:val="00E10583"/>
    <w:rsid w:val="00E10761"/>
    <w:rsid w:val="00E107F0"/>
    <w:rsid w:val="00E10844"/>
    <w:rsid w:val="00E108BF"/>
    <w:rsid w:val="00E109F3"/>
    <w:rsid w:val="00E10A6A"/>
    <w:rsid w:val="00E10BD3"/>
    <w:rsid w:val="00E10C03"/>
    <w:rsid w:val="00E10F66"/>
    <w:rsid w:val="00E11182"/>
    <w:rsid w:val="00E1121B"/>
    <w:rsid w:val="00E11239"/>
    <w:rsid w:val="00E11311"/>
    <w:rsid w:val="00E114C8"/>
    <w:rsid w:val="00E11745"/>
    <w:rsid w:val="00E11834"/>
    <w:rsid w:val="00E118CF"/>
    <w:rsid w:val="00E118D7"/>
    <w:rsid w:val="00E11D7A"/>
    <w:rsid w:val="00E11D95"/>
    <w:rsid w:val="00E11EA3"/>
    <w:rsid w:val="00E11EEB"/>
    <w:rsid w:val="00E11F01"/>
    <w:rsid w:val="00E121E1"/>
    <w:rsid w:val="00E1222E"/>
    <w:rsid w:val="00E12262"/>
    <w:rsid w:val="00E1263B"/>
    <w:rsid w:val="00E1263E"/>
    <w:rsid w:val="00E12719"/>
    <w:rsid w:val="00E128F2"/>
    <w:rsid w:val="00E12C0D"/>
    <w:rsid w:val="00E12CE7"/>
    <w:rsid w:val="00E13010"/>
    <w:rsid w:val="00E13309"/>
    <w:rsid w:val="00E13370"/>
    <w:rsid w:val="00E13530"/>
    <w:rsid w:val="00E13584"/>
    <w:rsid w:val="00E136A2"/>
    <w:rsid w:val="00E136DF"/>
    <w:rsid w:val="00E13715"/>
    <w:rsid w:val="00E137B4"/>
    <w:rsid w:val="00E138CD"/>
    <w:rsid w:val="00E13985"/>
    <w:rsid w:val="00E13A4A"/>
    <w:rsid w:val="00E13AAE"/>
    <w:rsid w:val="00E13BCB"/>
    <w:rsid w:val="00E13E5A"/>
    <w:rsid w:val="00E13EE4"/>
    <w:rsid w:val="00E142A5"/>
    <w:rsid w:val="00E14479"/>
    <w:rsid w:val="00E144DE"/>
    <w:rsid w:val="00E146B9"/>
    <w:rsid w:val="00E146F0"/>
    <w:rsid w:val="00E147A3"/>
    <w:rsid w:val="00E1493B"/>
    <w:rsid w:val="00E149CB"/>
    <w:rsid w:val="00E14D90"/>
    <w:rsid w:val="00E15143"/>
    <w:rsid w:val="00E152D5"/>
    <w:rsid w:val="00E1563E"/>
    <w:rsid w:val="00E156C2"/>
    <w:rsid w:val="00E157BF"/>
    <w:rsid w:val="00E157CA"/>
    <w:rsid w:val="00E15813"/>
    <w:rsid w:val="00E15893"/>
    <w:rsid w:val="00E15897"/>
    <w:rsid w:val="00E15AB5"/>
    <w:rsid w:val="00E15B5C"/>
    <w:rsid w:val="00E15CC9"/>
    <w:rsid w:val="00E15D23"/>
    <w:rsid w:val="00E15FBA"/>
    <w:rsid w:val="00E160D1"/>
    <w:rsid w:val="00E16463"/>
    <w:rsid w:val="00E164D0"/>
    <w:rsid w:val="00E16522"/>
    <w:rsid w:val="00E16567"/>
    <w:rsid w:val="00E1667E"/>
    <w:rsid w:val="00E16704"/>
    <w:rsid w:val="00E16CED"/>
    <w:rsid w:val="00E16E24"/>
    <w:rsid w:val="00E16F82"/>
    <w:rsid w:val="00E17157"/>
    <w:rsid w:val="00E171D1"/>
    <w:rsid w:val="00E172FB"/>
    <w:rsid w:val="00E17582"/>
    <w:rsid w:val="00E17586"/>
    <w:rsid w:val="00E175BC"/>
    <w:rsid w:val="00E176EE"/>
    <w:rsid w:val="00E17B06"/>
    <w:rsid w:val="00E17BED"/>
    <w:rsid w:val="00E17C75"/>
    <w:rsid w:val="00E17D53"/>
    <w:rsid w:val="00E17EA4"/>
    <w:rsid w:val="00E17EE1"/>
    <w:rsid w:val="00E17F6F"/>
    <w:rsid w:val="00E20285"/>
    <w:rsid w:val="00E203E6"/>
    <w:rsid w:val="00E20A0D"/>
    <w:rsid w:val="00E20B20"/>
    <w:rsid w:val="00E20BE9"/>
    <w:rsid w:val="00E20D4A"/>
    <w:rsid w:val="00E20F32"/>
    <w:rsid w:val="00E2104B"/>
    <w:rsid w:val="00E211D6"/>
    <w:rsid w:val="00E213C3"/>
    <w:rsid w:val="00E214BE"/>
    <w:rsid w:val="00E2163D"/>
    <w:rsid w:val="00E217D2"/>
    <w:rsid w:val="00E217EF"/>
    <w:rsid w:val="00E217F0"/>
    <w:rsid w:val="00E2194B"/>
    <w:rsid w:val="00E21AD3"/>
    <w:rsid w:val="00E21D86"/>
    <w:rsid w:val="00E21E15"/>
    <w:rsid w:val="00E22041"/>
    <w:rsid w:val="00E222B4"/>
    <w:rsid w:val="00E22321"/>
    <w:rsid w:val="00E2232E"/>
    <w:rsid w:val="00E22420"/>
    <w:rsid w:val="00E22A98"/>
    <w:rsid w:val="00E22BBA"/>
    <w:rsid w:val="00E22CA8"/>
    <w:rsid w:val="00E22CCE"/>
    <w:rsid w:val="00E22E1C"/>
    <w:rsid w:val="00E22E2F"/>
    <w:rsid w:val="00E22ECA"/>
    <w:rsid w:val="00E22F0B"/>
    <w:rsid w:val="00E231F5"/>
    <w:rsid w:val="00E2331C"/>
    <w:rsid w:val="00E239D1"/>
    <w:rsid w:val="00E23A19"/>
    <w:rsid w:val="00E23A97"/>
    <w:rsid w:val="00E23C68"/>
    <w:rsid w:val="00E23C6C"/>
    <w:rsid w:val="00E23F27"/>
    <w:rsid w:val="00E23FD5"/>
    <w:rsid w:val="00E241C9"/>
    <w:rsid w:val="00E241FD"/>
    <w:rsid w:val="00E243B6"/>
    <w:rsid w:val="00E244DF"/>
    <w:rsid w:val="00E2459C"/>
    <w:rsid w:val="00E245A7"/>
    <w:rsid w:val="00E245F0"/>
    <w:rsid w:val="00E246B9"/>
    <w:rsid w:val="00E2489E"/>
    <w:rsid w:val="00E24B9F"/>
    <w:rsid w:val="00E24CED"/>
    <w:rsid w:val="00E24E56"/>
    <w:rsid w:val="00E250C5"/>
    <w:rsid w:val="00E2517E"/>
    <w:rsid w:val="00E2544A"/>
    <w:rsid w:val="00E25750"/>
    <w:rsid w:val="00E25907"/>
    <w:rsid w:val="00E25A19"/>
    <w:rsid w:val="00E25ABC"/>
    <w:rsid w:val="00E25C03"/>
    <w:rsid w:val="00E25E9F"/>
    <w:rsid w:val="00E25EEB"/>
    <w:rsid w:val="00E25F9D"/>
    <w:rsid w:val="00E25FAA"/>
    <w:rsid w:val="00E2600E"/>
    <w:rsid w:val="00E26483"/>
    <w:rsid w:val="00E26727"/>
    <w:rsid w:val="00E26970"/>
    <w:rsid w:val="00E26B00"/>
    <w:rsid w:val="00E26BAF"/>
    <w:rsid w:val="00E26DA6"/>
    <w:rsid w:val="00E26DE8"/>
    <w:rsid w:val="00E26FCA"/>
    <w:rsid w:val="00E270E0"/>
    <w:rsid w:val="00E2728F"/>
    <w:rsid w:val="00E27290"/>
    <w:rsid w:val="00E27292"/>
    <w:rsid w:val="00E2735C"/>
    <w:rsid w:val="00E27466"/>
    <w:rsid w:val="00E27714"/>
    <w:rsid w:val="00E2774F"/>
    <w:rsid w:val="00E27791"/>
    <w:rsid w:val="00E277FC"/>
    <w:rsid w:val="00E27927"/>
    <w:rsid w:val="00E27A10"/>
    <w:rsid w:val="00E27AF4"/>
    <w:rsid w:val="00E300D7"/>
    <w:rsid w:val="00E301E8"/>
    <w:rsid w:val="00E30288"/>
    <w:rsid w:val="00E30818"/>
    <w:rsid w:val="00E30928"/>
    <w:rsid w:val="00E309AA"/>
    <w:rsid w:val="00E30A8E"/>
    <w:rsid w:val="00E30DED"/>
    <w:rsid w:val="00E30EA7"/>
    <w:rsid w:val="00E30F2D"/>
    <w:rsid w:val="00E31389"/>
    <w:rsid w:val="00E313FC"/>
    <w:rsid w:val="00E314C9"/>
    <w:rsid w:val="00E31798"/>
    <w:rsid w:val="00E317D7"/>
    <w:rsid w:val="00E31802"/>
    <w:rsid w:val="00E318E5"/>
    <w:rsid w:val="00E31937"/>
    <w:rsid w:val="00E319DB"/>
    <w:rsid w:val="00E31AFC"/>
    <w:rsid w:val="00E31B19"/>
    <w:rsid w:val="00E31D33"/>
    <w:rsid w:val="00E31DC3"/>
    <w:rsid w:val="00E31DDF"/>
    <w:rsid w:val="00E31DF3"/>
    <w:rsid w:val="00E31E9E"/>
    <w:rsid w:val="00E31EFB"/>
    <w:rsid w:val="00E31F92"/>
    <w:rsid w:val="00E3212B"/>
    <w:rsid w:val="00E3217F"/>
    <w:rsid w:val="00E321BF"/>
    <w:rsid w:val="00E321E0"/>
    <w:rsid w:val="00E32269"/>
    <w:rsid w:val="00E324B0"/>
    <w:rsid w:val="00E3250F"/>
    <w:rsid w:val="00E32CEE"/>
    <w:rsid w:val="00E32FC9"/>
    <w:rsid w:val="00E33078"/>
    <w:rsid w:val="00E330C3"/>
    <w:rsid w:val="00E336F6"/>
    <w:rsid w:val="00E338AB"/>
    <w:rsid w:val="00E339A8"/>
    <w:rsid w:val="00E33A3D"/>
    <w:rsid w:val="00E33B25"/>
    <w:rsid w:val="00E34059"/>
    <w:rsid w:val="00E34094"/>
    <w:rsid w:val="00E3409E"/>
    <w:rsid w:val="00E340CE"/>
    <w:rsid w:val="00E341B5"/>
    <w:rsid w:val="00E341E3"/>
    <w:rsid w:val="00E34598"/>
    <w:rsid w:val="00E34959"/>
    <w:rsid w:val="00E34B40"/>
    <w:rsid w:val="00E34BDE"/>
    <w:rsid w:val="00E34C17"/>
    <w:rsid w:val="00E34C6F"/>
    <w:rsid w:val="00E34E3D"/>
    <w:rsid w:val="00E34F14"/>
    <w:rsid w:val="00E34F76"/>
    <w:rsid w:val="00E353BE"/>
    <w:rsid w:val="00E353C6"/>
    <w:rsid w:val="00E3543E"/>
    <w:rsid w:val="00E3544A"/>
    <w:rsid w:val="00E3559D"/>
    <w:rsid w:val="00E35656"/>
    <w:rsid w:val="00E35AD4"/>
    <w:rsid w:val="00E35D2E"/>
    <w:rsid w:val="00E35DA0"/>
    <w:rsid w:val="00E36076"/>
    <w:rsid w:val="00E3610A"/>
    <w:rsid w:val="00E362E3"/>
    <w:rsid w:val="00E363FC"/>
    <w:rsid w:val="00E365C0"/>
    <w:rsid w:val="00E36906"/>
    <w:rsid w:val="00E36974"/>
    <w:rsid w:val="00E36EBE"/>
    <w:rsid w:val="00E37017"/>
    <w:rsid w:val="00E370DD"/>
    <w:rsid w:val="00E3716A"/>
    <w:rsid w:val="00E371B0"/>
    <w:rsid w:val="00E372CA"/>
    <w:rsid w:val="00E373A1"/>
    <w:rsid w:val="00E373B4"/>
    <w:rsid w:val="00E37477"/>
    <w:rsid w:val="00E377A8"/>
    <w:rsid w:val="00E37892"/>
    <w:rsid w:val="00E37898"/>
    <w:rsid w:val="00E378CA"/>
    <w:rsid w:val="00E378EC"/>
    <w:rsid w:val="00E37ABD"/>
    <w:rsid w:val="00E37B27"/>
    <w:rsid w:val="00E37B9B"/>
    <w:rsid w:val="00E37BE5"/>
    <w:rsid w:val="00E37CAC"/>
    <w:rsid w:val="00E37DD6"/>
    <w:rsid w:val="00E37FB4"/>
    <w:rsid w:val="00E37FBA"/>
    <w:rsid w:val="00E40044"/>
    <w:rsid w:val="00E40171"/>
    <w:rsid w:val="00E40378"/>
    <w:rsid w:val="00E40429"/>
    <w:rsid w:val="00E4064B"/>
    <w:rsid w:val="00E407D9"/>
    <w:rsid w:val="00E407E8"/>
    <w:rsid w:val="00E408F3"/>
    <w:rsid w:val="00E40A62"/>
    <w:rsid w:val="00E40B84"/>
    <w:rsid w:val="00E40B93"/>
    <w:rsid w:val="00E40CF8"/>
    <w:rsid w:val="00E40DD9"/>
    <w:rsid w:val="00E40EF1"/>
    <w:rsid w:val="00E41435"/>
    <w:rsid w:val="00E417EF"/>
    <w:rsid w:val="00E41879"/>
    <w:rsid w:val="00E418EB"/>
    <w:rsid w:val="00E419F1"/>
    <w:rsid w:val="00E41A27"/>
    <w:rsid w:val="00E41AB4"/>
    <w:rsid w:val="00E41B62"/>
    <w:rsid w:val="00E41C1C"/>
    <w:rsid w:val="00E41D11"/>
    <w:rsid w:val="00E41F2F"/>
    <w:rsid w:val="00E420FF"/>
    <w:rsid w:val="00E42191"/>
    <w:rsid w:val="00E422C8"/>
    <w:rsid w:val="00E423AD"/>
    <w:rsid w:val="00E42737"/>
    <w:rsid w:val="00E4277C"/>
    <w:rsid w:val="00E427E8"/>
    <w:rsid w:val="00E42B1B"/>
    <w:rsid w:val="00E42F9F"/>
    <w:rsid w:val="00E43251"/>
    <w:rsid w:val="00E432D6"/>
    <w:rsid w:val="00E43321"/>
    <w:rsid w:val="00E43466"/>
    <w:rsid w:val="00E43521"/>
    <w:rsid w:val="00E4370C"/>
    <w:rsid w:val="00E4381C"/>
    <w:rsid w:val="00E438F1"/>
    <w:rsid w:val="00E43CE2"/>
    <w:rsid w:val="00E43CF0"/>
    <w:rsid w:val="00E43E31"/>
    <w:rsid w:val="00E43F0C"/>
    <w:rsid w:val="00E44010"/>
    <w:rsid w:val="00E440CB"/>
    <w:rsid w:val="00E440F9"/>
    <w:rsid w:val="00E44387"/>
    <w:rsid w:val="00E446C6"/>
    <w:rsid w:val="00E44865"/>
    <w:rsid w:val="00E44906"/>
    <w:rsid w:val="00E45084"/>
    <w:rsid w:val="00E454D1"/>
    <w:rsid w:val="00E456A3"/>
    <w:rsid w:val="00E456F1"/>
    <w:rsid w:val="00E4590D"/>
    <w:rsid w:val="00E45A74"/>
    <w:rsid w:val="00E45AB1"/>
    <w:rsid w:val="00E45C77"/>
    <w:rsid w:val="00E45DC0"/>
    <w:rsid w:val="00E45F56"/>
    <w:rsid w:val="00E45FAD"/>
    <w:rsid w:val="00E4608B"/>
    <w:rsid w:val="00E46589"/>
    <w:rsid w:val="00E467BD"/>
    <w:rsid w:val="00E467C2"/>
    <w:rsid w:val="00E46969"/>
    <w:rsid w:val="00E46A19"/>
    <w:rsid w:val="00E46C24"/>
    <w:rsid w:val="00E46D7F"/>
    <w:rsid w:val="00E46E37"/>
    <w:rsid w:val="00E46F50"/>
    <w:rsid w:val="00E470D3"/>
    <w:rsid w:val="00E4711C"/>
    <w:rsid w:val="00E47146"/>
    <w:rsid w:val="00E4719A"/>
    <w:rsid w:val="00E47201"/>
    <w:rsid w:val="00E472AB"/>
    <w:rsid w:val="00E47448"/>
    <w:rsid w:val="00E474F9"/>
    <w:rsid w:val="00E477E2"/>
    <w:rsid w:val="00E47929"/>
    <w:rsid w:val="00E47975"/>
    <w:rsid w:val="00E4798D"/>
    <w:rsid w:val="00E47BD3"/>
    <w:rsid w:val="00E47C9F"/>
    <w:rsid w:val="00E47D51"/>
    <w:rsid w:val="00E47ED2"/>
    <w:rsid w:val="00E47FB2"/>
    <w:rsid w:val="00E5004A"/>
    <w:rsid w:val="00E500AF"/>
    <w:rsid w:val="00E50105"/>
    <w:rsid w:val="00E501C2"/>
    <w:rsid w:val="00E501D3"/>
    <w:rsid w:val="00E50336"/>
    <w:rsid w:val="00E504FF"/>
    <w:rsid w:val="00E50872"/>
    <w:rsid w:val="00E5095C"/>
    <w:rsid w:val="00E50A1B"/>
    <w:rsid w:val="00E50D12"/>
    <w:rsid w:val="00E50E1F"/>
    <w:rsid w:val="00E50E76"/>
    <w:rsid w:val="00E5111C"/>
    <w:rsid w:val="00E51150"/>
    <w:rsid w:val="00E511FD"/>
    <w:rsid w:val="00E51509"/>
    <w:rsid w:val="00E518F1"/>
    <w:rsid w:val="00E51AF6"/>
    <w:rsid w:val="00E5251D"/>
    <w:rsid w:val="00E52667"/>
    <w:rsid w:val="00E52685"/>
    <w:rsid w:val="00E526A8"/>
    <w:rsid w:val="00E52785"/>
    <w:rsid w:val="00E527EC"/>
    <w:rsid w:val="00E52907"/>
    <w:rsid w:val="00E52964"/>
    <w:rsid w:val="00E52AA7"/>
    <w:rsid w:val="00E52B70"/>
    <w:rsid w:val="00E52C02"/>
    <w:rsid w:val="00E52D00"/>
    <w:rsid w:val="00E52D98"/>
    <w:rsid w:val="00E53023"/>
    <w:rsid w:val="00E5331C"/>
    <w:rsid w:val="00E53323"/>
    <w:rsid w:val="00E5338C"/>
    <w:rsid w:val="00E53574"/>
    <w:rsid w:val="00E53973"/>
    <w:rsid w:val="00E53A01"/>
    <w:rsid w:val="00E53C47"/>
    <w:rsid w:val="00E53FFC"/>
    <w:rsid w:val="00E54063"/>
    <w:rsid w:val="00E54139"/>
    <w:rsid w:val="00E54357"/>
    <w:rsid w:val="00E5437B"/>
    <w:rsid w:val="00E54608"/>
    <w:rsid w:val="00E546BF"/>
    <w:rsid w:val="00E546F5"/>
    <w:rsid w:val="00E5475F"/>
    <w:rsid w:val="00E54B51"/>
    <w:rsid w:val="00E54B5A"/>
    <w:rsid w:val="00E54DC5"/>
    <w:rsid w:val="00E54DE9"/>
    <w:rsid w:val="00E5583F"/>
    <w:rsid w:val="00E55876"/>
    <w:rsid w:val="00E55891"/>
    <w:rsid w:val="00E558FF"/>
    <w:rsid w:val="00E55915"/>
    <w:rsid w:val="00E559AE"/>
    <w:rsid w:val="00E55AFC"/>
    <w:rsid w:val="00E55B05"/>
    <w:rsid w:val="00E55C9F"/>
    <w:rsid w:val="00E55E7E"/>
    <w:rsid w:val="00E55E9B"/>
    <w:rsid w:val="00E563F0"/>
    <w:rsid w:val="00E564C4"/>
    <w:rsid w:val="00E5659F"/>
    <w:rsid w:val="00E566DB"/>
    <w:rsid w:val="00E567C9"/>
    <w:rsid w:val="00E56998"/>
    <w:rsid w:val="00E56A6D"/>
    <w:rsid w:val="00E56B0D"/>
    <w:rsid w:val="00E56B8D"/>
    <w:rsid w:val="00E56C76"/>
    <w:rsid w:val="00E56E3C"/>
    <w:rsid w:val="00E5700A"/>
    <w:rsid w:val="00E570E3"/>
    <w:rsid w:val="00E5720D"/>
    <w:rsid w:val="00E57290"/>
    <w:rsid w:val="00E57697"/>
    <w:rsid w:val="00E5770A"/>
    <w:rsid w:val="00E5785E"/>
    <w:rsid w:val="00E5797C"/>
    <w:rsid w:val="00E57E1A"/>
    <w:rsid w:val="00E60004"/>
    <w:rsid w:val="00E6034A"/>
    <w:rsid w:val="00E60439"/>
    <w:rsid w:val="00E604C4"/>
    <w:rsid w:val="00E60809"/>
    <w:rsid w:val="00E60C3A"/>
    <w:rsid w:val="00E61045"/>
    <w:rsid w:val="00E611DD"/>
    <w:rsid w:val="00E61300"/>
    <w:rsid w:val="00E613CB"/>
    <w:rsid w:val="00E61936"/>
    <w:rsid w:val="00E6197E"/>
    <w:rsid w:val="00E619B0"/>
    <w:rsid w:val="00E61A34"/>
    <w:rsid w:val="00E61B28"/>
    <w:rsid w:val="00E61B50"/>
    <w:rsid w:val="00E61F31"/>
    <w:rsid w:val="00E61FD9"/>
    <w:rsid w:val="00E624CD"/>
    <w:rsid w:val="00E6253D"/>
    <w:rsid w:val="00E625AA"/>
    <w:rsid w:val="00E627DD"/>
    <w:rsid w:val="00E629A7"/>
    <w:rsid w:val="00E62CD2"/>
    <w:rsid w:val="00E62CE2"/>
    <w:rsid w:val="00E62D87"/>
    <w:rsid w:val="00E62EB1"/>
    <w:rsid w:val="00E62EE6"/>
    <w:rsid w:val="00E6345D"/>
    <w:rsid w:val="00E635B9"/>
    <w:rsid w:val="00E63896"/>
    <w:rsid w:val="00E63AE7"/>
    <w:rsid w:val="00E63DE7"/>
    <w:rsid w:val="00E63EDF"/>
    <w:rsid w:val="00E63F24"/>
    <w:rsid w:val="00E63F4D"/>
    <w:rsid w:val="00E6409C"/>
    <w:rsid w:val="00E64143"/>
    <w:rsid w:val="00E6426F"/>
    <w:rsid w:val="00E642A2"/>
    <w:rsid w:val="00E64331"/>
    <w:rsid w:val="00E64404"/>
    <w:rsid w:val="00E64450"/>
    <w:rsid w:val="00E64460"/>
    <w:rsid w:val="00E645E9"/>
    <w:rsid w:val="00E64702"/>
    <w:rsid w:val="00E6482B"/>
    <w:rsid w:val="00E64862"/>
    <w:rsid w:val="00E64ACD"/>
    <w:rsid w:val="00E64B02"/>
    <w:rsid w:val="00E64B53"/>
    <w:rsid w:val="00E64D17"/>
    <w:rsid w:val="00E64E1C"/>
    <w:rsid w:val="00E64F26"/>
    <w:rsid w:val="00E64F35"/>
    <w:rsid w:val="00E6519E"/>
    <w:rsid w:val="00E651A7"/>
    <w:rsid w:val="00E65259"/>
    <w:rsid w:val="00E6529C"/>
    <w:rsid w:val="00E6545C"/>
    <w:rsid w:val="00E659AA"/>
    <w:rsid w:val="00E65D15"/>
    <w:rsid w:val="00E6604C"/>
    <w:rsid w:val="00E66085"/>
    <w:rsid w:val="00E66234"/>
    <w:rsid w:val="00E663C6"/>
    <w:rsid w:val="00E66452"/>
    <w:rsid w:val="00E666CC"/>
    <w:rsid w:val="00E66726"/>
    <w:rsid w:val="00E668EB"/>
    <w:rsid w:val="00E66BE8"/>
    <w:rsid w:val="00E66CD8"/>
    <w:rsid w:val="00E66EB9"/>
    <w:rsid w:val="00E67067"/>
    <w:rsid w:val="00E67702"/>
    <w:rsid w:val="00E67802"/>
    <w:rsid w:val="00E67964"/>
    <w:rsid w:val="00E67A56"/>
    <w:rsid w:val="00E67AED"/>
    <w:rsid w:val="00E67AF9"/>
    <w:rsid w:val="00E67EE5"/>
    <w:rsid w:val="00E67F87"/>
    <w:rsid w:val="00E67F9A"/>
    <w:rsid w:val="00E7013A"/>
    <w:rsid w:val="00E70352"/>
    <w:rsid w:val="00E703D1"/>
    <w:rsid w:val="00E706B2"/>
    <w:rsid w:val="00E70719"/>
    <w:rsid w:val="00E70B58"/>
    <w:rsid w:val="00E70C55"/>
    <w:rsid w:val="00E70D1A"/>
    <w:rsid w:val="00E70D1D"/>
    <w:rsid w:val="00E71248"/>
    <w:rsid w:val="00E71350"/>
    <w:rsid w:val="00E713D4"/>
    <w:rsid w:val="00E7161B"/>
    <w:rsid w:val="00E724E4"/>
    <w:rsid w:val="00E724F0"/>
    <w:rsid w:val="00E72814"/>
    <w:rsid w:val="00E729BC"/>
    <w:rsid w:val="00E72A01"/>
    <w:rsid w:val="00E72B0B"/>
    <w:rsid w:val="00E72BE4"/>
    <w:rsid w:val="00E72C5B"/>
    <w:rsid w:val="00E72C6B"/>
    <w:rsid w:val="00E72C73"/>
    <w:rsid w:val="00E72F96"/>
    <w:rsid w:val="00E7301A"/>
    <w:rsid w:val="00E7324C"/>
    <w:rsid w:val="00E732F8"/>
    <w:rsid w:val="00E73304"/>
    <w:rsid w:val="00E7355E"/>
    <w:rsid w:val="00E7366E"/>
    <w:rsid w:val="00E73710"/>
    <w:rsid w:val="00E737BB"/>
    <w:rsid w:val="00E73AB7"/>
    <w:rsid w:val="00E73D71"/>
    <w:rsid w:val="00E74515"/>
    <w:rsid w:val="00E745DF"/>
    <w:rsid w:val="00E74967"/>
    <w:rsid w:val="00E749A2"/>
    <w:rsid w:val="00E74CBD"/>
    <w:rsid w:val="00E74E2F"/>
    <w:rsid w:val="00E74F18"/>
    <w:rsid w:val="00E74F5D"/>
    <w:rsid w:val="00E75093"/>
    <w:rsid w:val="00E7530D"/>
    <w:rsid w:val="00E75395"/>
    <w:rsid w:val="00E754EF"/>
    <w:rsid w:val="00E755A1"/>
    <w:rsid w:val="00E756E5"/>
    <w:rsid w:val="00E758DD"/>
    <w:rsid w:val="00E75EBE"/>
    <w:rsid w:val="00E76034"/>
    <w:rsid w:val="00E7656A"/>
    <w:rsid w:val="00E7658E"/>
    <w:rsid w:val="00E7676A"/>
    <w:rsid w:val="00E76772"/>
    <w:rsid w:val="00E768D6"/>
    <w:rsid w:val="00E76A6D"/>
    <w:rsid w:val="00E76B17"/>
    <w:rsid w:val="00E76CC3"/>
    <w:rsid w:val="00E76DE5"/>
    <w:rsid w:val="00E76EFC"/>
    <w:rsid w:val="00E76F7B"/>
    <w:rsid w:val="00E772AC"/>
    <w:rsid w:val="00E77343"/>
    <w:rsid w:val="00E773DE"/>
    <w:rsid w:val="00E7743F"/>
    <w:rsid w:val="00E7762F"/>
    <w:rsid w:val="00E776D3"/>
    <w:rsid w:val="00E77798"/>
    <w:rsid w:val="00E777DE"/>
    <w:rsid w:val="00E77893"/>
    <w:rsid w:val="00E778B9"/>
    <w:rsid w:val="00E779F9"/>
    <w:rsid w:val="00E77AED"/>
    <w:rsid w:val="00E77B37"/>
    <w:rsid w:val="00E77BAB"/>
    <w:rsid w:val="00E77CBB"/>
    <w:rsid w:val="00E77CD7"/>
    <w:rsid w:val="00E77D63"/>
    <w:rsid w:val="00E77E18"/>
    <w:rsid w:val="00E77F1E"/>
    <w:rsid w:val="00E77F29"/>
    <w:rsid w:val="00E77FE4"/>
    <w:rsid w:val="00E8013A"/>
    <w:rsid w:val="00E8016B"/>
    <w:rsid w:val="00E803C2"/>
    <w:rsid w:val="00E80440"/>
    <w:rsid w:val="00E804D9"/>
    <w:rsid w:val="00E8056C"/>
    <w:rsid w:val="00E807E3"/>
    <w:rsid w:val="00E80ABF"/>
    <w:rsid w:val="00E80AEE"/>
    <w:rsid w:val="00E80EEC"/>
    <w:rsid w:val="00E80FCC"/>
    <w:rsid w:val="00E811E2"/>
    <w:rsid w:val="00E8153B"/>
    <w:rsid w:val="00E81556"/>
    <w:rsid w:val="00E81694"/>
    <w:rsid w:val="00E81729"/>
    <w:rsid w:val="00E817E0"/>
    <w:rsid w:val="00E81962"/>
    <w:rsid w:val="00E81B98"/>
    <w:rsid w:val="00E81D53"/>
    <w:rsid w:val="00E81DEF"/>
    <w:rsid w:val="00E81E0A"/>
    <w:rsid w:val="00E8226A"/>
    <w:rsid w:val="00E82573"/>
    <w:rsid w:val="00E8267E"/>
    <w:rsid w:val="00E82826"/>
    <w:rsid w:val="00E828BA"/>
    <w:rsid w:val="00E8292F"/>
    <w:rsid w:val="00E8293C"/>
    <w:rsid w:val="00E8296C"/>
    <w:rsid w:val="00E82A68"/>
    <w:rsid w:val="00E82A83"/>
    <w:rsid w:val="00E82C7A"/>
    <w:rsid w:val="00E82EE4"/>
    <w:rsid w:val="00E83136"/>
    <w:rsid w:val="00E831E7"/>
    <w:rsid w:val="00E832C2"/>
    <w:rsid w:val="00E832D6"/>
    <w:rsid w:val="00E83322"/>
    <w:rsid w:val="00E8334A"/>
    <w:rsid w:val="00E83385"/>
    <w:rsid w:val="00E834AB"/>
    <w:rsid w:val="00E83691"/>
    <w:rsid w:val="00E836EC"/>
    <w:rsid w:val="00E837BD"/>
    <w:rsid w:val="00E8394F"/>
    <w:rsid w:val="00E839B6"/>
    <w:rsid w:val="00E83A3B"/>
    <w:rsid w:val="00E83C92"/>
    <w:rsid w:val="00E83CC1"/>
    <w:rsid w:val="00E83D9B"/>
    <w:rsid w:val="00E83DA4"/>
    <w:rsid w:val="00E83EBC"/>
    <w:rsid w:val="00E83EF5"/>
    <w:rsid w:val="00E84160"/>
    <w:rsid w:val="00E84255"/>
    <w:rsid w:val="00E842A0"/>
    <w:rsid w:val="00E843B5"/>
    <w:rsid w:val="00E844A9"/>
    <w:rsid w:val="00E844CB"/>
    <w:rsid w:val="00E845AF"/>
    <w:rsid w:val="00E84720"/>
    <w:rsid w:val="00E84881"/>
    <w:rsid w:val="00E84892"/>
    <w:rsid w:val="00E84A36"/>
    <w:rsid w:val="00E84A37"/>
    <w:rsid w:val="00E84A3B"/>
    <w:rsid w:val="00E84ABD"/>
    <w:rsid w:val="00E84EC0"/>
    <w:rsid w:val="00E85307"/>
    <w:rsid w:val="00E85503"/>
    <w:rsid w:val="00E856A7"/>
    <w:rsid w:val="00E857D0"/>
    <w:rsid w:val="00E85B0A"/>
    <w:rsid w:val="00E85BEC"/>
    <w:rsid w:val="00E85C2F"/>
    <w:rsid w:val="00E85DFB"/>
    <w:rsid w:val="00E863F5"/>
    <w:rsid w:val="00E86474"/>
    <w:rsid w:val="00E86484"/>
    <w:rsid w:val="00E86822"/>
    <w:rsid w:val="00E86975"/>
    <w:rsid w:val="00E869ED"/>
    <w:rsid w:val="00E86AEA"/>
    <w:rsid w:val="00E86BFB"/>
    <w:rsid w:val="00E86DFB"/>
    <w:rsid w:val="00E86ECB"/>
    <w:rsid w:val="00E8705D"/>
    <w:rsid w:val="00E87224"/>
    <w:rsid w:val="00E87266"/>
    <w:rsid w:val="00E875AE"/>
    <w:rsid w:val="00E87742"/>
    <w:rsid w:val="00E877EA"/>
    <w:rsid w:val="00E87826"/>
    <w:rsid w:val="00E8797A"/>
    <w:rsid w:val="00E87A91"/>
    <w:rsid w:val="00E87C5B"/>
    <w:rsid w:val="00E87E68"/>
    <w:rsid w:val="00E87FF9"/>
    <w:rsid w:val="00E8B3D4"/>
    <w:rsid w:val="00E900AE"/>
    <w:rsid w:val="00E90300"/>
    <w:rsid w:val="00E90368"/>
    <w:rsid w:val="00E904CA"/>
    <w:rsid w:val="00E907E4"/>
    <w:rsid w:val="00E909AF"/>
    <w:rsid w:val="00E90A24"/>
    <w:rsid w:val="00E90C34"/>
    <w:rsid w:val="00E90F33"/>
    <w:rsid w:val="00E914A4"/>
    <w:rsid w:val="00E9156F"/>
    <w:rsid w:val="00E915B5"/>
    <w:rsid w:val="00E915FC"/>
    <w:rsid w:val="00E9173B"/>
    <w:rsid w:val="00E91763"/>
    <w:rsid w:val="00E918D6"/>
    <w:rsid w:val="00E919AC"/>
    <w:rsid w:val="00E919BF"/>
    <w:rsid w:val="00E919F2"/>
    <w:rsid w:val="00E91A3E"/>
    <w:rsid w:val="00E91AD1"/>
    <w:rsid w:val="00E91B81"/>
    <w:rsid w:val="00E91B9A"/>
    <w:rsid w:val="00E91CB4"/>
    <w:rsid w:val="00E91F34"/>
    <w:rsid w:val="00E920C3"/>
    <w:rsid w:val="00E9216F"/>
    <w:rsid w:val="00E922F9"/>
    <w:rsid w:val="00E92425"/>
    <w:rsid w:val="00E925C4"/>
    <w:rsid w:val="00E92656"/>
    <w:rsid w:val="00E927CD"/>
    <w:rsid w:val="00E929BB"/>
    <w:rsid w:val="00E92A4F"/>
    <w:rsid w:val="00E92C99"/>
    <w:rsid w:val="00E92CA5"/>
    <w:rsid w:val="00E92CD9"/>
    <w:rsid w:val="00E9321C"/>
    <w:rsid w:val="00E932FD"/>
    <w:rsid w:val="00E93420"/>
    <w:rsid w:val="00E93499"/>
    <w:rsid w:val="00E934FD"/>
    <w:rsid w:val="00E9369A"/>
    <w:rsid w:val="00E936A5"/>
    <w:rsid w:val="00E937CA"/>
    <w:rsid w:val="00E93869"/>
    <w:rsid w:val="00E938B6"/>
    <w:rsid w:val="00E93CB3"/>
    <w:rsid w:val="00E93CC6"/>
    <w:rsid w:val="00E93D7B"/>
    <w:rsid w:val="00E93F50"/>
    <w:rsid w:val="00E940C4"/>
    <w:rsid w:val="00E94394"/>
    <w:rsid w:val="00E946A6"/>
    <w:rsid w:val="00E947E4"/>
    <w:rsid w:val="00E9480A"/>
    <w:rsid w:val="00E9481B"/>
    <w:rsid w:val="00E9487C"/>
    <w:rsid w:val="00E94ABD"/>
    <w:rsid w:val="00E94D1E"/>
    <w:rsid w:val="00E94D33"/>
    <w:rsid w:val="00E94D93"/>
    <w:rsid w:val="00E94E6A"/>
    <w:rsid w:val="00E94F09"/>
    <w:rsid w:val="00E94F63"/>
    <w:rsid w:val="00E95622"/>
    <w:rsid w:val="00E95753"/>
    <w:rsid w:val="00E9583E"/>
    <w:rsid w:val="00E958AF"/>
    <w:rsid w:val="00E95943"/>
    <w:rsid w:val="00E959A2"/>
    <w:rsid w:val="00E95AF7"/>
    <w:rsid w:val="00E95D9B"/>
    <w:rsid w:val="00E96002"/>
    <w:rsid w:val="00E9616B"/>
    <w:rsid w:val="00E96456"/>
    <w:rsid w:val="00E964C4"/>
    <w:rsid w:val="00E96746"/>
    <w:rsid w:val="00E967B5"/>
    <w:rsid w:val="00E96A29"/>
    <w:rsid w:val="00E96B28"/>
    <w:rsid w:val="00E96B37"/>
    <w:rsid w:val="00E96DFA"/>
    <w:rsid w:val="00E96FE6"/>
    <w:rsid w:val="00E96FF0"/>
    <w:rsid w:val="00E97043"/>
    <w:rsid w:val="00E9716F"/>
    <w:rsid w:val="00E97188"/>
    <w:rsid w:val="00E9735F"/>
    <w:rsid w:val="00E973A1"/>
    <w:rsid w:val="00E975C0"/>
    <w:rsid w:val="00E976E7"/>
    <w:rsid w:val="00E9785A"/>
    <w:rsid w:val="00E979CC"/>
    <w:rsid w:val="00E97D18"/>
    <w:rsid w:val="00E97D59"/>
    <w:rsid w:val="00E97DA3"/>
    <w:rsid w:val="00E97E8E"/>
    <w:rsid w:val="00E97ECE"/>
    <w:rsid w:val="00E97EE2"/>
    <w:rsid w:val="00EA0015"/>
    <w:rsid w:val="00EA01BF"/>
    <w:rsid w:val="00EA0240"/>
    <w:rsid w:val="00EA03E4"/>
    <w:rsid w:val="00EA0417"/>
    <w:rsid w:val="00EA066F"/>
    <w:rsid w:val="00EA0A4D"/>
    <w:rsid w:val="00EA0B94"/>
    <w:rsid w:val="00EA0F54"/>
    <w:rsid w:val="00EA0F89"/>
    <w:rsid w:val="00EA1059"/>
    <w:rsid w:val="00EA105E"/>
    <w:rsid w:val="00EA1096"/>
    <w:rsid w:val="00EA13F6"/>
    <w:rsid w:val="00EA142B"/>
    <w:rsid w:val="00EA15A9"/>
    <w:rsid w:val="00EA1674"/>
    <w:rsid w:val="00EA1748"/>
    <w:rsid w:val="00EA17EE"/>
    <w:rsid w:val="00EA1A00"/>
    <w:rsid w:val="00EA1A71"/>
    <w:rsid w:val="00EA1B34"/>
    <w:rsid w:val="00EA1BBC"/>
    <w:rsid w:val="00EA1C04"/>
    <w:rsid w:val="00EA1CA8"/>
    <w:rsid w:val="00EA1CDB"/>
    <w:rsid w:val="00EA1CED"/>
    <w:rsid w:val="00EA1D43"/>
    <w:rsid w:val="00EA206C"/>
    <w:rsid w:val="00EA241C"/>
    <w:rsid w:val="00EA253A"/>
    <w:rsid w:val="00EA2560"/>
    <w:rsid w:val="00EA2710"/>
    <w:rsid w:val="00EA2814"/>
    <w:rsid w:val="00EA282C"/>
    <w:rsid w:val="00EA2987"/>
    <w:rsid w:val="00EA2989"/>
    <w:rsid w:val="00EA2CEC"/>
    <w:rsid w:val="00EA2D82"/>
    <w:rsid w:val="00EA2E56"/>
    <w:rsid w:val="00EA2F01"/>
    <w:rsid w:val="00EA2F1A"/>
    <w:rsid w:val="00EA30C7"/>
    <w:rsid w:val="00EA311B"/>
    <w:rsid w:val="00EA32FB"/>
    <w:rsid w:val="00EA34BE"/>
    <w:rsid w:val="00EA3508"/>
    <w:rsid w:val="00EA3531"/>
    <w:rsid w:val="00EA35FB"/>
    <w:rsid w:val="00EA38EA"/>
    <w:rsid w:val="00EA39C9"/>
    <w:rsid w:val="00EA3AAB"/>
    <w:rsid w:val="00EA3C28"/>
    <w:rsid w:val="00EA3C53"/>
    <w:rsid w:val="00EA3CED"/>
    <w:rsid w:val="00EA3E78"/>
    <w:rsid w:val="00EA3F78"/>
    <w:rsid w:val="00EA3FB4"/>
    <w:rsid w:val="00EA3FF5"/>
    <w:rsid w:val="00EA4240"/>
    <w:rsid w:val="00EA43D6"/>
    <w:rsid w:val="00EA464D"/>
    <w:rsid w:val="00EA4725"/>
    <w:rsid w:val="00EA49DE"/>
    <w:rsid w:val="00EA4A0E"/>
    <w:rsid w:val="00EA4A28"/>
    <w:rsid w:val="00EA4ABB"/>
    <w:rsid w:val="00EA4C04"/>
    <w:rsid w:val="00EA4D57"/>
    <w:rsid w:val="00EA4DBD"/>
    <w:rsid w:val="00EA4E01"/>
    <w:rsid w:val="00EA4EC9"/>
    <w:rsid w:val="00EA4ECE"/>
    <w:rsid w:val="00EA4F5F"/>
    <w:rsid w:val="00EA50E4"/>
    <w:rsid w:val="00EA51E4"/>
    <w:rsid w:val="00EA520F"/>
    <w:rsid w:val="00EA557D"/>
    <w:rsid w:val="00EA562B"/>
    <w:rsid w:val="00EA568E"/>
    <w:rsid w:val="00EA585F"/>
    <w:rsid w:val="00EA5954"/>
    <w:rsid w:val="00EA5980"/>
    <w:rsid w:val="00EA5995"/>
    <w:rsid w:val="00EA5BB9"/>
    <w:rsid w:val="00EA5BED"/>
    <w:rsid w:val="00EA5CB2"/>
    <w:rsid w:val="00EA5DD5"/>
    <w:rsid w:val="00EA5E0F"/>
    <w:rsid w:val="00EA5ECD"/>
    <w:rsid w:val="00EA5F7F"/>
    <w:rsid w:val="00EA6129"/>
    <w:rsid w:val="00EA61A9"/>
    <w:rsid w:val="00EA6323"/>
    <w:rsid w:val="00EA6399"/>
    <w:rsid w:val="00EA6789"/>
    <w:rsid w:val="00EA68FB"/>
    <w:rsid w:val="00EA6B30"/>
    <w:rsid w:val="00EA6C5E"/>
    <w:rsid w:val="00EA6F1B"/>
    <w:rsid w:val="00EA6FE4"/>
    <w:rsid w:val="00EA7025"/>
    <w:rsid w:val="00EA72C7"/>
    <w:rsid w:val="00EA72FB"/>
    <w:rsid w:val="00EA7449"/>
    <w:rsid w:val="00EA7576"/>
    <w:rsid w:val="00EA75B4"/>
    <w:rsid w:val="00EA7663"/>
    <w:rsid w:val="00EA76AC"/>
    <w:rsid w:val="00EA76F6"/>
    <w:rsid w:val="00EA798D"/>
    <w:rsid w:val="00EA7AA5"/>
    <w:rsid w:val="00EA7B65"/>
    <w:rsid w:val="00EA7C0C"/>
    <w:rsid w:val="00EA7C46"/>
    <w:rsid w:val="00EA7CCB"/>
    <w:rsid w:val="00EA7E8B"/>
    <w:rsid w:val="00EA7F01"/>
    <w:rsid w:val="00EA7F4C"/>
    <w:rsid w:val="00EB037C"/>
    <w:rsid w:val="00EB040F"/>
    <w:rsid w:val="00EB05C7"/>
    <w:rsid w:val="00EB0604"/>
    <w:rsid w:val="00EB061E"/>
    <w:rsid w:val="00EB0705"/>
    <w:rsid w:val="00EB1092"/>
    <w:rsid w:val="00EB11BC"/>
    <w:rsid w:val="00EB16FA"/>
    <w:rsid w:val="00EB173C"/>
    <w:rsid w:val="00EB17E0"/>
    <w:rsid w:val="00EB1816"/>
    <w:rsid w:val="00EB197C"/>
    <w:rsid w:val="00EB1BC9"/>
    <w:rsid w:val="00EB1BDD"/>
    <w:rsid w:val="00EB1BFB"/>
    <w:rsid w:val="00EB1D47"/>
    <w:rsid w:val="00EB1D74"/>
    <w:rsid w:val="00EB1DB0"/>
    <w:rsid w:val="00EB1FE0"/>
    <w:rsid w:val="00EB2146"/>
    <w:rsid w:val="00EB2317"/>
    <w:rsid w:val="00EB2374"/>
    <w:rsid w:val="00EB252C"/>
    <w:rsid w:val="00EB26C6"/>
    <w:rsid w:val="00EB279B"/>
    <w:rsid w:val="00EB27E1"/>
    <w:rsid w:val="00EB2888"/>
    <w:rsid w:val="00EB28A8"/>
    <w:rsid w:val="00EB2933"/>
    <w:rsid w:val="00EB2ABB"/>
    <w:rsid w:val="00EB2B18"/>
    <w:rsid w:val="00EB2B85"/>
    <w:rsid w:val="00EB2BBE"/>
    <w:rsid w:val="00EB2EB1"/>
    <w:rsid w:val="00EB2F6B"/>
    <w:rsid w:val="00EB2F70"/>
    <w:rsid w:val="00EB2F92"/>
    <w:rsid w:val="00EB349B"/>
    <w:rsid w:val="00EB3582"/>
    <w:rsid w:val="00EB37E4"/>
    <w:rsid w:val="00EB380C"/>
    <w:rsid w:val="00EB3834"/>
    <w:rsid w:val="00EB38F0"/>
    <w:rsid w:val="00EB3A71"/>
    <w:rsid w:val="00EB3D34"/>
    <w:rsid w:val="00EB3F13"/>
    <w:rsid w:val="00EB3F4A"/>
    <w:rsid w:val="00EB432B"/>
    <w:rsid w:val="00EB473C"/>
    <w:rsid w:val="00EB4B9A"/>
    <w:rsid w:val="00EB4D53"/>
    <w:rsid w:val="00EB4E33"/>
    <w:rsid w:val="00EB4E58"/>
    <w:rsid w:val="00EB4F83"/>
    <w:rsid w:val="00EB519E"/>
    <w:rsid w:val="00EB5211"/>
    <w:rsid w:val="00EB52F0"/>
    <w:rsid w:val="00EB53B6"/>
    <w:rsid w:val="00EB544E"/>
    <w:rsid w:val="00EB584C"/>
    <w:rsid w:val="00EB5863"/>
    <w:rsid w:val="00EB58BD"/>
    <w:rsid w:val="00EB5AA1"/>
    <w:rsid w:val="00EB5B3A"/>
    <w:rsid w:val="00EB5C41"/>
    <w:rsid w:val="00EB5C72"/>
    <w:rsid w:val="00EB5D88"/>
    <w:rsid w:val="00EB5D98"/>
    <w:rsid w:val="00EB6290"/>
    <w:rsid w:val="00EB68D6"/>
    <w:rsid w:val="00EB69C7"/>
    <w:rsid w:val="00EB6C3E"/>
    <w:rsid w:val="00EB6C88"/>
    <w:rsid w:val="00EB6D14"/>
    <w:rsid w:val="00EB6D23"/>
    <w:rsid w:val="00EB703A"/>
    <w:rsid w:val="00EB7120"/>
    <w:rsid w:val="00EB7255"/>
    <w:rsid w:val="00EB7277"/>
    <w:rsid w:val="00EB72B7"/>
    <w:rsid w:val="00EB7307"/>
    <w:rsid w:val="00EB733F"/>
    <w:rsid w:val="00EB7679"/>
    <w:rsid w:val="00EB772D"/>
    <w:rsid w:val="00EB7B14"/>
    <w:rsid w:val="00EB7D12"/>
    <w:rsid w:val="00EB7F03"/>
    <w:rsid w:val="00EC01D9"/>
    <w:rsid w:val="00EC0228"/>
    <w:rsid w:val="00EC0550"/>
    <w:rsid w:val="00EC06D6"/>
    <w:rsid w:val="00EC0902"/>
    <w:rsid w:val="00EC097E"/>
    <w:rsid w:val="00EC0997"/>
    <w:rsid w:val="00EC0AA5"/>
    <w:rsid w:val="00EC0B00"/>
    <w:rsid w:val="00EC0DFF"/>
    <w:rsid w:val="00EC0E4B"/>
    <w:rsid w:val="00EC0FA5"/>
    <w:rsid w:val="00EC10FC"/>
    <w:rsid w:val="00EC1309"/>
    <w:rsid w:val="00EC1310"/>
    <w:rsid w:val="00EC132B"/>
    <w:rsid w:val="00EC142A"/>
    <w:rsid w:val="00EC1466"/>
    <w:rsid w:val="00EC14B0"/>
    <w:rsid w:val="00EC1768"/>
    <w:rsid w:val="00EC1CB2"/>
    <w:rsid w:val="00EC1CEA"/>
    <w:rsid w:val="00EC1E33"/>
    <w:rsid w:val="00EC1E86"/>
    <w:rsid w:val="00EC1EAB"/>
    <w:rsid w:val="00EC204E"/>
    <w:rsid w:val="00EC23C1"/>
    <w:rsid w:val="00EC249E"/>
    <w:rsid w:val="00EC2807"/>
    <w:rsid w:val="00EC2B08"/>
    <w:rsid w:val="00EC2BA9"/>
    <w:rsid w:val="00EC2BE1"/>
    <w:rsid w:val="00EC2CFF"/>
    <w:rsid w:val="00EC2DFB"/>
    <w:rsid w:val="00EC2EBE"/>
    <w:rsid w:val="00EC308A"/>
    <w:rsid w:val="00EC31D9"/>
    <w:rsid w:val="00EC3341"/>
    <w:rsid w:val="00EC345C"/>
    <w:rsid w:val="00EC3518"/>
    <w:rsid w:val="00EC37AB"/>
    <w:rsid w:val="00EC37CA"/>
    <w:rsid w:val="00EC37EE"/>
    <w:rsid w:val="00EC3844"/>
    <w:rsid w:val="00EC3861"/>
    <w:rsid w:val="00EC3903"/>
    <w:rsid w:val="00EC3C3C"/>
    <w:rsid w:val="00EC4117"/>
    <w:rsid w:val="00EC4196"/>
    <w:rsid w:val="00EC42A4"/>
    <w:rsid w:val="00EC4432"/>
    <w:rsid w:val="00EC475D"/>
    <w:rsid w:val="00EC4888"/>
    <w:rsid w:val="00EC4896"/>
    <w:rsid w:val="00EC48A4"/>
    <w:rsid w:val="00EC4904"/>
    <w:rsid w:val="00EC492C"/>
    <w:rsid w:val="00EC4D8A"/>
    <w:rsid w:val="00EC4DF6"/>
    <w:rsid w:val="00EC5078"/>
    <w:rsid w:val="00EC5156"/>
    <w:rsid w:val="00EC51E1"/>
    <w:rsid w:val="00EC520B"/>
    <w:rsid w:val="00EC52E0"/>
    <w:rsid w:val="00EC533E"/>
    <w:rsid w:val="00EC537E"/>
    <w:rsid w:val="00EC53E1"/>
    <w:rsid w:val="00EC5456"/>
    <w:rsid w:val="00EC5496"/>
    <w:rsid w:val="00EC5658"/>
    <w:rsid w:val="00EC5712"/>
    <w:rsid w:val="00EC5732"/>
    <w:rsid w:val="00EC58CB"/>
    <w:rsid w:val="00EC5A5E"/>
    <w:rsid w:val="00EC5BEE"/>
    <w:rsid w:val="00EC5C4F"/>
    <w:rsid w:val="00EC5C50"/>
    <w:rsid w:val="00EC5F26"/>
    <w:rsid w:val="00EC5F2F"/>
    <w:rsid w:val="00EC5F33"/>
    <w:rsid w:val="00EC5F4F"/>
    <w:rsid w:val="00EC6074"/>
    <w:rsid w:val="00EC62EE"/>
    <w:rsid w:val="00EC6325"/>
    <w:rsid w:val="00EC64FB"/>
    <w:rsid w:val="00EC651E"/>
    <w:rsid w:val="00EC65E5"/>
    <w:rsid w:val="00EC6657"/>
    <w:rsid w:val="00EC692E"/>
    <w:rsid w:val="00EC6B6B"/>
    <w:rsid w:val="00EC6FB0"/>
    <w:rsid w:val="00EC7156"/>
    <w:rsid w:val="00EC7240"/>
    <w:rsid w:val="00EC7365"/>
    <w:rsid w:val="00EC7374"/>
    <w:rsid w:val="00EC745E"/>
    <w:rsid w:val="00EC775C"/>
    <w:rsid w:val="00EC7946"/>
    <w:rsid w:val="00EC7C35"/>
    <w:rsid w:val="00EC7C5D"/>
    <w:rsid w:val="00EC7D0C"/>
    <w:rsid w:val="00EC7EAF"/>
    <w:rsid w:val="00EC7EB5"/>
    <w:rsid w:val="00EC7F02"/>
    <w:rsid w:val="00ED01E5"/>
    <w:rsid w:val="00ED03F1"/>
    <w:rsid w:val="00ED04DE"/>
    <w:rsid w:val="00ED0527"/>
    <w:rsid w:val="00ED07CB"/>
    <w:rsid w:val="00ED0827"/>
    <w:rsid w:val="00ED08B3"/>
    <w:rsid w:val="00ED0954"/>
    <w:rsid w:val="00ED0BFE"/>
    <w:rsid w:val="00ED0D79"/>
    <w:rsid w:val="00ED0D86"/>
    <w:rsid w:val="00ED0DF0"/>
    <w:rsid w:val="00ED0E06"/>
    <w:rsid w:val="00ED1232"/>
    <w:rsid w:val="00ED1255"/>
    <w:rsid w:val="00ED1327"/>
    <w:rsid w:val="00ED153B"/>
    <w:rsid w:val="00ED163C"/>
    <w:rsid w:val="00ED16F5"/>
    <w:rsid w:val="00ED170F"/>
    <w:rsid w:val="00ED188E"/>
    <w:rsid w:val="00ED1CB3"/>
    <w:rsid w:val="00ED1D87"/>
    <w:rsid w:val="00ED1E9F"/>
    <w:rsid w:val="00ED20DD"/>
    <w:rsid w:val="00ED213E"/>
    <w:rsid w:val="00ED2415"/>
    <w:rsid w:val="00ED27C3"/>
    <w:rsid w:val="00ED2840"/>
    <w:rsid w:val="00ED2A2B"/>
    <w:rsid w:val="00ED2A59"/>
    <w:rsid w:val="00ED2A61"/>
    <w:rsid w:val="00ED2AE2"/>
    <w:rsid w:val="00ED2C5A"/>
    <w:rsid w:val="00ED2C8E"/>
    <w:rsid w:val="00ED2D99"/>
    <w:rsid w:val="00ED307B"/>
    <w:rsid w:val="00ED313C"/>
    <w:rsid w:val="00ED3276"/>
    <w:rsid w:val="00ED33AE"/>
    <w:rsid w:val="00ED33CE"/>
    <w:rsid w:val="00ED3477"/>
    <w:rsid w:val="00ED3564"/>
    <w:rsid w:val="00ED3775"/>
    <w:rsid w:val="00ED385D"/>
    <w:rsid w:val="00ED3884"/>
    <w:rsid w:val="00ED394A"/>
    <w:rsid w:val="00ED3964"/>
    <w:rsid w:val="00ED39D8"/>
    <w:rsid w:val="00ED3ADF"/>
    <w:rsid w:val="00ED3B11"/>
    <w:rsid w:val="00ED3F1A"/>
    <w:rsid w:val="00ED3FF4"/>
    <w:rsid w:val="00ED4113"/>
    <w:rsid w:val="00ED42E2"/>
    <w:rsid w:val="00ED42F2"/>
    <w:rsid w:val="00ED44F8"/>
    <w:rsid w:val="00ED4697"/>
    <w:rsid w:val="00ED46AC"/>
    <w:rsid w:val="00ED47D2"/>
    <w:rsid w:val="00ED4982"/>
    <w:rsid w:val="00ED4A6D"/>
    <w:rsid w:val="00ED5073"/>
    <w:rsid w:val="00ED50AE"/>
    <w:rsid w:val="00ED53B4"/>
    <w:rsid w:val="00ED54DD"/>
    <w:rsid w:val="00ED582F"/>
    <w:rsid w:val="00ED59D3"/>
    <w:rsid w:val="00ED5B0C"/>
    <w:rsid w:val="00ED5BAA"/>
    <w:rsid w:val="00ED5D3C"/>
    <w:rsid w:val="00ED5DAF"/>
    <w:rsid w:val="00ED5E42"/>
    <w:rsid w:val="00ED5F71"/>
    <w:rsid w:val="00ED61D8"/>
    <w:rsid w:val="00ED62A7"/>
    <w:rsid w:val="00ED65DC"/>
    <w:rsid w:val="00ED66B8"/>
    <w:rsid w:val="00ED67AF"/>
    <w:rsid w:val="00ED6914"/>
    <w:rsid w:val="00ED6D4A"/>
    <w:rsid w:val="00ED6ED6"/>
    <w:rsid w:val="00ED6F9D"/>
    <w:rsid w:val="00ED721A"/>
    <w:rsid w:val="00ED72D2"/>
    <w:rsid w:val="00ED734E"/>
    <w:rsid w:val="00ED738C"/>
    <w:rsid w:val="00ED73EE"/>
    <w:rsid w:val="00ED7596"/>
    <w:rsid w:val="00ED770C"/>
    <w:rsid w:val="00ED78BF"/>
    <w:rsid w:val="00ED7918"/>
    <w:rsid w:val="00ED7E47"/>
    <w:rsid w:val="00ED7EE9"/>
    <w:rsid w:val="00ED7F3E"/>
    <w:rsid w:val="00ED7FD3"/>
    <w:rsid w:val="00ED7FE4"/>
    <w:rsid w:val="00EE0035"/>
    <w:rsid w:val="00EE0070"/>
    <w:rsid w:val="00EE0229"/>
    <w:rsid w:val="00EE0529"/>
    <w:rsid w:val="00EE05BF"/>
    <w:rsid w:val="00EE0603"/>
    <w:rsid w:val="00EE0759"/>
    <w:rsid w:val="00EE0770"/>
    <w:rsid w:val="00EE09D0"/>
    <w:rsid w:val="00EE0A52"/>
    <w:rsid w:val="00EE0AF9"/>
    <w:rsid w:val="00EE0E5D"/>
    <w:rsid w:val="00EE11C2"/>
    <w:rsid w:val="00EE1262"/>
    <w:rsid w:val="00EE16D5"/>
    <w:rsid w:val="00EE17D5"/>
    <w:rsid w:val="00EE195A"/>
    <w:rsid w:val="00EE1C76"/>
    <w:rsid w:val="00EE1D33"/>
    <w:rsid w:val="00EE1DA7"/>
    <w:rsid w:val="00EE1E58"/>
    <w:rsid w:val="00EE21F2"/>
    <w:rsid w:val="00EE2271"/>
    <w:rsid w:val="00EE2470"/>
    <w:rsid w:val="00EE2625"/>
    <w:rsid w:val="00EE26BD"/>
    <w:rsid w:val="00EE276E"/>
    <w:rsid w:val="00EE2934"/>
    <w:rsid w:val="00EE297D"/>
    <w:rsid w:val="00EE29A6"/>
    <w:rsid w:val="00EE29E1"/>
    <w:rsid w:val="00EE2A61"/>
    <w:rsid w:val="00EE2B52"/>
    <w:rsid w:val="00EE2BE6"/>
    <w:rsid w:val="00EE2D69"/>
    <w:rsid w:val="00EE2DAC"/>
    <w:rsid w:val="00EE2EC2"/>
    <w:rsid w:val="00EE30A9"/>
    <w:rsid w:val="00EE3118"/>
    <w:rsid w:val="00EE3515"/>
    <w:rsid w:val="00EE354D"/>
    <w:rsid w:val="00EE3663"/>
    <w:rsid w:val="00EE3664"/>
    <w:rsid w:val="00EE36C2"/>
    <w:rsid w:val="00EE3729"/>
    <w:rsid w:val="00EE3B26"/>
    <w:rsid w:val="00EE3B83"/>
    <w:rsid w:val="00EE3C16"/>
    <w:rsid w:val="00EE3CCD"/>
    <w:rsid w:val="00EE3CEC"/>
    <w:rsid w:val="00EE3E22"/>
    <w:rsid w:val="00EE3E6E"/>
    <w:rsid w:val="00EE3F24"/>
    <w:rsid w:val="00EE40D3"/>
    <w:rsid w:val="00EE4127"/>
    <w:rsid w:val="00EE41C4"/>
    <w:rsid w:val="00EE4200"/>
    <w:rsid w:val="00EE421C"/>
    <w:rsid w:val="00EE43FE"/>
    <w:rsid w:val="00EE4568"/>
    <w:rsid w:val="00EE459B"/>
    <w:rsid w:val="00EE4678"/>
    <w:rsid w:val="00EE4925"/>
    <w:rsid w:val="00EE4A46"/>
    <w:rsid w:val="00EE4AB8"/>
    <w:rsid w:val="00EE4AF3"/>
    <w:rsid w:val="00EE4B0F"/>
    <w:rsid w:val="00EE4B6B"/>
    <w:rsid w:val="00EE50D0"/>
    <w:rsid w:val="00EE514A"/>
    <w:rsid w:val="00EE51D3"/>
    <w:rsid w:val="00EE53C9"/>
    <w:rsid w:val="00EE55AF"/>
    <w:rsid w:val="00EE5630"/>
    <w:rsid w:val="00EE5745"/>
    <w:rsid w:val="00EE57F8"/>
    <w:rsid w:val="00EE5A27"/>
    <w:rsid w:val="00EE5AF0"/>
    <w:rsid w:val="00EE5F88"/>
    <w:rsid w:val="00EE60EC"/>
    <w:rsid w:val="00EE62F1"/>
    <w:rsid w:val="00EE6337"/>
    <w:rsid w:val="00EE6419"/>
    <w:rsid w:val="00EE647F"/>
    <w:rsid w:val="00EE6785"/>
    <w:rsid w:val="00EE67FB"/>
    <w:rsid w:val="00EE6B4A"/>
    <w:rsid w:val="00EE6B71"/>
    <w:rsid w:val="00EE6B84"/>
    <w:rsid w:val="00EE6CC6"/>
    <w:rsid w:val="00EE6E77"/>
    <w:rsid w:val="00EE7036"/>
    <w:rsid w:val="00EE7168"/>
    <w:rsid w:val="00EE71B3"/>
    <w:rsid w:val="00EE7213"/>
    <w:rsid w:val="00EE7597"/>
    <w:rsid w:val="00EE76A9"/>
    <w:rsid w:val="00EE799E"/>
    <w:rsid w:val="00EE7B30"/>
    <w:rsid w:val="00EE7B43"/>
    <w:rsid w:val="00EE7CA8"/>
    <w:rsid w:val="00EE7CBA"/>
    <w:rsid w:val="00EE7CE5"/>
    <w:rsid w:val="00EE7D30"/>
    <w:rsid w:val="00EE7F65"/>
    <w:rsid w:val="00EE7FA7"/>
    <w:rsid w:val="00EF0179"/>
    <w:rsid w:val="00EF0322"/>
    <w:rsid w:val="00EF0401"/>
    <w:rsid w:val="00EF041B"/>
    <w:rsid w:val="00EF04C1"/>
    <w:rsid w:val="00EF04EC"/>
    <w:rsid w:val="00EF0576"/>
    <w:rsid w:val="00EF06B2"/>
    <w:rsid w:val="00EF082D"/>
    <w:rsid w:val="00EF0B76"/>
    <w:rsid w:val="00EF0C33"/>
    <w:rsid w:val="00EF0D3A"/>
    <w:rsid w:val="00EF1093"/>
    <w:rsid w:val="00EF117F"/>
    <w:rsid w:val="00EF1230"/>
    <w:rsid w:val="00EF1247"/>
    <w:rsid w:val="00EF1276"/>
    <w:rsid w:val="00EF145F"/>
    <w:rsid w:val="00EF158A"/>
    <w:rsid w:val="00EF1F93"/>
    <w:rsid w:val="00EF1FCB"/>
    <w:rsid w:val="00EF1FFA"/>
    <w:rsid w:val="00EF21C3"/>
    <w:rsid w:val="00EF21FA"/>
    <w:rsid w:val="00EF2267"/>
    <w:rsid w:val="00EF231B"/>
    <w:rsid w:val="00EF25D9"/>
    <w:rsid w:val="00EF262A"/>
    <w:rsid w:val="00EF263D"/>
    <w:rsid w:val="00EF286E"/>
    <w:rsid w:val="00EF2A9C"/>
    <w:rsid w:val="00EF2BC5"/>
    <w:rsid w:val="00EF2C14"/>
    <w:rsid w:val="00EF2D27"/>
    <w:rsid w:val="00EF2DDA"/>
    <w:rsid w:val="00EF2E6B"/>
    <w:rsid w:val="00EF2EEE"/>
    <w:rsid w:val="00EF2EF8"/>
    <w:rsid w:val="00EF2FBA"/>
    <w:rsid w:val="00EF2FCE"/>
    <w:rsid w:val="00EF31DA"/>
    <w:rsid w:val="00EF3449"/>
    <w:rsid w:val="00EF346C"/>
    <w:rsid w:val="00EF3554"/>
    <w:rsid w:val="00EF3716"/>
    <w:rsid w:val="00EF38EE"/>
    <w:rsid w:val="00EF3BC9"/>
    <w:rsid w:val="00EF3BEB"/>
    <w:rsid w:val="00EF3DCF"/>
    <w:rsid w:val="00EF3EDA"/>
    <w:rsid w:val="00EF3EDE"/>
    <w:rsid w:val="00EF3FEF"/>
    <w:rsid w:val="00EF4099"/>
    <w:rsid w:val="00EF41F9"/>
    <w:rsid w:val="00EF431E"/>
    <w:rsid w:val="00EF43B4"/>
    <w:rsid w:val="00EF44CD"/>
    <w:rsid w:val="00EF450D"/>
    <w:rsid w:val="00EF47C9"/>
    <w:rsid w:val="00EF4ADB"/>
    <w:rsid w:val="00EF4BA5"/>
    <w:rsid w:val="00EF4DC7"/>
    <w:rsid w:val="00EF515B"/>
    <w:rsid w:val="00EF516D"/>
    <w:rsid w:val="00EF51B8"/>
    <w:rsid w:val="00EF52F4"/>
    <w:rsid w:val="00EF5391"/>
    <w:rsid w:val="00EF5408"/>
    <w:rsid w:val="00EF54D1"/>
    <w:rsid w:val="00EF54F2"/>
    <w:rsid w:val="00EF56B7"/>
    <w:rsid w:val="00EF58ED"/>
    <w:rsid w:val="00EF599B"/>
    <w:rsid w:val="00EF5A01"/>
    <w:rsid w:val="00EF5A32"/>
    <w:rsid w:val="00EF5D01"/>
    <w:rsid w:val="00EF5D61"/>
    <w:rsid w:val="00EF5E4E"/>
    <w:rsid w:val="00EF609C"/>
    <w:rsid w:val="00EF60BE"/>
    <w:rsid w:val="00EF629F"/>
    <w:rsid w:val="00EF637A"/>
    <w:rsid w:val="00EF6526"/>
    <w:rsid w:val="00EF659B"/>
    <w:rsid w:val="00EF670B"/>
    <w:rsid w:val="00EF67BB"/>
    <w:rsid w:val="00EF6883"/>
    <w:rsid w:val="00EF68B2"/>
    <w:rsid w:val="00EF6A05"/>
    <w:rsid w:val="00EF6A3A"/>
    <w:rsid w:val="00EF6DE4"/>
    <w:rsid w:val="00EF6DEE"/>
    <w:rsid w:val="00EF6E0F"/>
    <w:rsid w:val="00EF6F9D"/>
    <w:rsid w:val="00EF7063"/>
    <w:rsid w:val="00EF70B7"/>
    <w:rsid w:val="00EF712F"/>
    <w:rsid w:val="00EF7195"/>
    <w:rsid w:val="00EF7203"/>
    <w:rsid w:val="00EF72F9"/>
    <w:rsid w:val="00EF74FB"/>
    <w:rsid w:val="00EF79D0"/>
    <w:rsid w:val="00EF7D9D"/>
    <w:rsid w:val="00EF7EB4"/>
    <w:rsid w:val="00F00001"/>
    <w:rsid w:val="00F00148"/>
    <w:rsid w:val="00F0021E"/>
    <w:rsid w:val="00F0030E"/>
    <w:rsid w:val="00F003A1"/>
    <w:rsid w:val="00F00542"/>
    <w:rsid w:val="00F00620"/>
    <w:rsid w:val="00F006F1"/>
    <w:rsid w:val="00F00740"/>
    <w:rsid w:val="00F009A5"/>
    <w:rsid w:val="00F009C7"/>
    <w:rsid w:val="00F00A26"/>
    <w:rsid w:val="00F00C50"/>
    <w:rsid w:val="00F00CD1"/>
    <w:rsid w:val="00F00E06"/>
    <w:rsid w:val="00F0121F"/>
    <w:rsid w:val="00F012B6"/>
    <w:rsid w:val="00F014A4"/>
    <w:rsid w:val="00F01573"/>
    <w:rsid w:val="00F01655"/>
    <w:rsid w:val="00F01744"/>
    <w:rsid w:val="00F01963"/>
    <w:rsid w:val="00F01E41"/>
    <w:rsid w:val="00F01E6B"/>
    <w:rsid w:val="00F01FAB"/>
    <w:rsid w:val="00F021B4"/>
    <w:rsid w:val="00F022AC"/>
    <w:rsid w:val="00F023E2"/>
    <w:rsid w:val="00F0241C"/>
    <w:rsid w:val="00F0275D"/>
    <w:rsid w:val="00F029DB"/>
    <w:rsid w:val="00F02B1A"/>
    <w:rsid w:val="00F02E5E"/>
    <w:rsid w:val="00F02FA5"/>
    <w:rsid w:val="00F03182"/>
    <w:rsid w:val="00F031EE"/>
    <w:rsid w:val="00F03208"/>
    <w:rsid w:val="00F0331E"/>
    <w:rsid w:val="00F03562"/>
    <w:rsid w:val="00F035AE"/>
    <w:rsid w:val="00F036FF"/>
    <w:rsid w:val="00F03784"/>
    <w:rsid w:val="00F038AD"/>
    <w:rsid w:val="00F03922"/>
    <w:rsid w:val="00F03A22"/>
    <w:rsid w:val="00F03ACB"/>
    <w:rsid w:val="00F03AEF"/>
    <w:rsid w:val="00F03C51"/>
    <w:rsid w:val="00F03D8E"/>
    <w:rsid w:val="00F03DF4"/>
    <w:rsid w:val="00F03E8F"/>
    <w:rsid w:val="00F03F54"/>
    <w:rsid w:val="00F03FE4"/>
    <w:rsid w:val="00F042CC"/>
    <w:rsid w:val="00F04405"/>
    <w:rsid w:val="00F04409"/>
    <w:rsid w:val="00F04729"/>
    <w:rsid w:val="00F0473A"/>
    <w:rsid w:val="00F047E5"/>
    <w:rsid w:val="00F0486D"/>
    <w:rsid w:val="00F04998"/>
    <w:rsid w:val="00F049B5"/>
    <w:rsid w:val="00F0501D"/>
    <w:rsid w:val="00F056E9"/>
    <w:rsid w:val="00F05759"/>
    <w:rsid w:val="00F0593D"/>
    <w:rsid w:val="00F059B0"/>
    <w:rsid w:val="00F05A25"/>
    <w:rsid w:val="00F05E2F"/>
    <w:rsid w:val="00F05EB9"/>
    <w:rsid w:val="00F05F68"/>
    <w:rsid w:val="00F062B5"/>
    <w:rsid w:val="00F06394"/>
    <w:rsid w:val="00F064EC"/>
    <w:rsid w:val="00F06522"/>
    <w:rsid w:val="00F06698"/>
    <w:rsid w:val="00F067ED"/>
    <w:rsid w:val="00F06937"/>
    <w:rsid w:val="00F069A4"/>
    <w:rsid w:val="00F06A62"/>
    <w:rsid w:val="00F070FC"/>
    <w:rsid w:val="00F0733F"/>
    <w:rsid w:val="00F073C2"/>
    <w:rsid w:val="00F07410"/>
    <w:rsid w:val="00F07548"/>
    <w:rsid w:val="00F07601"/>
    <w:rsid w:val="00F0767B"/>
    <w:rsid w:val="00F076A9"/>
    <w:rsid w:val="00F0780D"/>
    <w:rsid w:val="00F07830"/>
    <w:rsid w:val="00F079D6"/>
    <w:rsid w:val="00F07A30"/>
    <w:rsid w:val="00F07AF1"/>
    <w:rsid w:val="00F07E24"/>
    <w:rsid w:val="00F07E40"/>
    <w:rsid w:val="00F07EA9"/>
    <w:rsid w:val="00F07F39"/>
    <w:rsid w:val="00F07F52"/>
    <w:rsid w:val="00F10018"/>
    <w:rsid w:val="00F10070"/>
    <w:rsid w:val="00F1014B"/>
    <w:rsid w:val="00F10288"/>
    <w:rsid w:val="00F10713"/>
    <w:rsid w:val="00F10945"/>
    <w:rsid w:val="00F10A02"/>
    <w:rsid w:val="00F10AD8"/>
    <w:rsid w:val="00F10AE4"/>
    <w:rsid w:val="00F10C6A"/>
    <w:rsid w:val="00F10CB9"/>
    <w:rsid w:val="00F10EA4"/>
    <w:rsid w:val="00F10FCC"/>
    <w:rsid w:val="00F11040"/>
    <w:rsid w:val="00F1104B"/>
    <w:rsid w:val="00F110CD"/>
    <w:rsid w:val="00F110D5"/>
    <w:rsid w:val="00F111BC"/>
    <w:rsid w:val="00F1124C"/>
    <w:rsid w:val="00F11403"/>
    <w:rsid w:val="00F11629"/>
    <w:rsid w:val="00F1162E"/>
    <w:rsid w:val="00F11690"/>
    <w:rsid w:val="00F11A19"/>
    <w:rsid w:val="00F11B27"/>
    <w:rsid w:val="00F11B34"/>
    <w:rsid w:val="00F11C36"/>
    <w:rsid w:val="00F11D2D"/>
    <w:rsid w:val="00F122B0"/>
    <w:rsid w:val="00F12351"/>
    <w:rsid w:val="00F123E4"/>
    <w:rsid w:val="00F124D5"/>
    <w:rsid w:val="00F12523"/>
    <w:rsid w:val="00F12624"/>
    <w:rsid w:val="00F126F8"/>
    <w:rsid w:val="00F1272F"/>
    <w:rsid w:val="00F129DF"/>
    <w:rsid w:val="00F12A39"/>
    <w:rsid w:val="00F12BE4"/>
    <w:rsid w:val="00F12C39"/>
    <w:rsid w:val="00F12EEA"/>
    <w:rsid w:val="00F132D1"/>
    <w:rsid w:val="00F13769"/>
    <w:rsid w:val="00F13868"/>
    <w:rsid w:val="00F139B2"/>
    <w:rsid w:val="00F13A3D"/>
    <w:rsid w:val="00F13CC4"/>
    <w:rsid w:val="00F13F94"/>
    <w:rsid w:val="00F1424A"/>
    <w:rsid w:val="00F142BE"/>
    <w:rsid w:val="00F142EE"/>
    <w:rsid w:val="00F1480A"/>
    <w:rsid w:val="00F14868"/>
    <w:rsid w:val="00F14A34"/>
    <w:rsid w:val="00F14A6C"/>
    <w:rsid w:val="00F14ACE"/>
    <w:rsid w:val="00F14B65"/>
    <w:rsid w:val="00F14D7E"/>
    <w:rsid w:val="00F14DF4"/>
    <w:rsid w:val="00F14EDB"/>
    <w:rsid w:val="00F14FE2"/>
    <w:rsid w:val="00F15076"/>
    <w:rsid w:val="00F150BB"/>
    <w:rsid w:val="00F150EB"/>
    <w:rsid w:val="00F1514C"/>
    <w:rsid w:val="00F15193"/>
    <w:rsid w:val="00F151B9"/>
    <w:rsid w:val="00F15270"/>
    <w:rsid w:val="00F1531E"/>
    <w:rsid w:val="00F15666"/>
    <w:rsid w:val="00F1580B"/>
    <w:rsid w:val="00F1590D"/>
    <w:rsid w:val="00F1599A"/>
    <w:rsid w:val="00F15C6E"/>
    <w:rsid w:val="00F15C99"/>
    <w:rsid w:val="00F15CCE"/>
    <w:rsid w:val="00F15DEB"/>
    <w:rsid w:val="00F160D3"/>
    <w:rsid w:val="00F160E9"/>
    <w:rsid w:val="00F1610D"/>
    <w:rsid w:val="00F164A5"/>
    <w:rsid w:val="00F164B0"/>
    <w:rsid w:val="00F1657B"/>
    <w:rsid w:val="00F16739"/>
    <w:rsid w:val="00F167D2"/>
    <w:rsid w:val="00F168AC"/>
    <w:rsid w:val="00F169C1"/>
    <w:rsid w:val="00F16BC2"/>
    <w:rsid w:val="00F16BEE"/>
    <w:rsid w:val="00F16C50"/>
    <w:rsid w:val="00F16DE2"/>
    <w:rsid w:val="00F16E8E"/>
    <w:rsid w:val="00F1715C"/>
    <w:rsid w:val="00F171F6"/>
    <w:rsid w:val="00F175FC"/>
    <w:rsid w:val="00F17A4A"/>
    <w:rsid w:val="00F17B09"/>
    <w:rsid w:val="00F17B59"/>
    <w:rsid w:val="00F17DC5"/>
    <w:rsid w:val="00F17DCD"/>
    <w:rsid w:val="00F17EE9"/>
    <w:rsid w:val="00F2001F"/>
    <w:rsid w:val="00F201F3"/>
    <w:rsid w:val="00F203E6"/>
    <w:rsid w:val="00F204B9"/>
    <w:rsid w:val="00F2052B"/>
    <w:rsid w:val="00F207E8"/>
    <w:rsid w:val="00F2086A"/>
    <w:rsid w:val="00F20B8C"/>
    <w:rsid w:val="00F20E4C"/>
    <w:rsid w:val="00F20EDE"/>
    <w:rsid w:val="00F211E0"/>
    <w:rsid w:val="00F211EC"/>
    <w:rsid w:val="00F21262"/>
    <w:rsid w:val="00F2187E"/>
    <w:rsid w:val="00F21A42"/>
    <w:rsid w:val="00F21AD0"/>
    <w:rsid w:val="00F21C37"/>
    <w:rsid w:val="00F21F0A"/>
    <w:rsid w:val="00F22085"/>
    <w:rsid w:val="00F22183"/>
    <w:rsid w:val="00F2221E"/>
    <w:rsid w:val="00F223F6"/>
    <w:rsid w:val="00F2260F"/>
    <w:rsid w:val="00F22739"/>
    <w:rsid w:val="00F22ACC"/>
    <w:rsid w:val="00F22B2E"/>
    <w:rsid w:val="00F22CB1"/>
    <w:rsid w:val="00F22EFE"/>
    <w:rsid w:val="00F23183"/>
    <w:rsid w:val="00F23243"/>
    <w:rsid w:val="00F2332A"/>
    <w:rsid w:val="00F233F9"/>
    <w:rsid w:val="00F235CB"/>
    <w:rsid w:val="00F236F4"/>
    <w:rsid w:val="00F237BE"/>
    <w:rsid w:val="00F239C6"/>
    <w:rsid w:val="00F23BB7"/>
    <w:rsid w:val="00F23C09"/>
    <w:rsid w:val="00F23C89"/>
    <w:rsid w:val="00F23D27"/>
    <w:rsid w:val="00F23D61"/>
    <w:rsid w:val="00F23E59"/>
    <w:rsid w:val="00F23FC2"/>
    <w:rsid w:val="00F2406F"/>
    <w:rsid w:val="00F242AD"/>
    <w:rsid w:val="00F242B8"/>
    <w:rsid w:val="00F24360"/>
    <w:rsid w:val="00F24551"/>
    <w:rsid w:val="00F2479E"/>
    <w:rsid w:val="00F247F2"/>
    <w:rsid w:val="00F24847"/>
    <w:rsid w:val="00F24913"/>
    <w:rsid w:val="00F24B2F"/>
    <w:rsid w:val="00F24CD5"/>
    <w:rsid w:val="00F24DC8"/>
    <w:rsid w:val="00F24E5F"/>
    <w:rsid w:val="00F25122"/>
    <w:rsid w:val="00F2518F"/>
    <w:rsid w:val="00F25195"/>
    <w:rsid w:val="00F25235"/>
    <w:rsid w:val="00F252A8"/>
    <w:rsid w:val="00F255C1"/>
    <w:rsid w:val="00F255D9"/>
    <w:rsid w:val="00F2561F"/>
    <w:rsid w:val="00F2562C"/>
    <w:rsid w:val="00F25FD0"/>
    <w:rsid w:val="00F2618C"/>
    <w:rsid w:val="00F2619B"/>
    <w:rsid w:val="00F2623D"/>
    <w:rsid w:val="00F262E4"/>
    <w:rsid w:val="00F262EB"/>
    <w:rsid w:val="00F264A5"/>
    <w:rsid w:val="00F264AE"/>
    <w:rsid w:val="00F264B7"/>
    <w:rsid w:val="00F26541"/>
    <w:rsid w:val="00F265F7"/>
    <w:rsid w:val="00F266FF"/>
    <w:rsid w:val="00F26B57"/>
    <w:rsid w:val="00F26C96"/>
    <w:rsid w:val="00F26E33"/>
    <w:rsid w:val="00F27211"/>
    <w:rsid w:val="00F272A9"/>
    <w:rsid w:val="00F272E1"/>
    <w:rsid w:val="00F27589"/>
    <w:rsid w:val="00F2763A"/>
    <w:rsid w:val="00F276E0"/>
    <w:rsid w:val="00F277A8"/>
    <w:rsid w:val="00F278B4"/>
    <w:rsid w:val="00F27CDC"/>
    <w:rsid w:val="00F27D2E"/>
    <w:rsid w:val="00F27E21"/>
    <w:rsid w:val="00F27EDE"/>
    <w:rsid w:val="00F27FA6"/>
    <w:rsid w:val="00F3016A"/>
    <w:rsid w:val="00F301EE"/>
    <w:rsid w:val="00F304B5"/>
    <w:rsid w:val="00F30570"/>
    <w:rsid w:val="00F30940"/>
    <w:rsid w:val="00F30A2A"/>
    <w:rsid w:val="00F30B5C"/>
    <w:rsid w:val="00F30CF0"/>
    <w:rsid w:val="00F30F55"/>
    <w:rsid w:val="00F311BB"/>
    <w:rsid w:val="00F3132A"/>
    <w:rsid w:val="00F31354"/>
    <w:rsid w:val="00F3152E"/>
    <w:rsid w:val="00F31638"/>
    <w:rsid w:val="00F3173B"/>
    <w:rsid w:val="00F317A2"/>
    <w:rsid w:val="00F317DF"/>
    <w:rsid w:val="00F31AB9"/>
    <w:rsid w:val="00F31AC8"/>
    <w:rsid w:val="00F31C7B"/>
    <w:rsid w:val="00F31D01"/>
    <w:rsid w:val="00F31D56"/>
    <w:rsid w:val="00F31E5F"/>
    <w:rsid w:val="00F31EDA"/>
    <w:rsid w:val="00F320F1"/>
    <w:rsid w:val="00F321C2"/>
    <w:rsid w:val="00F32245"/>
    <w:rsid w:val="00F32274"/>
    <w:rsid w:val="00F32298"/>
    <w:rsid w:val="00F325F3"/>
    <w:rsid w:val="00F32607"/>
    <w:rsid w:val="00F32770"/>
    <w:rsid w:val="00F327DD"/>
    <w:rsid w:val="00F32965"/>
    <w:rsid w:val="00F32A49"/>
    <w:rsid w:val="00F32A7A"/>
    <w:rsid w:val="00F32C40"/>
    <w:rsid w:val="00F32D99"/>
    <w:rsid w:val="00F32EC7"/>
    <w:rsid w:val="00F32ED7"/>
    <w:rsid w:val="00F3301B"/>
    <w:rsid w:val="00F33054"/>
    <w:rsid w:val="00F3316B"/>
    <w:rsid w:val="00F3322B"/>
    <w:rsid w:val="00F332E6"/>
    <w:rsid w:val="00F33517"/>
    <w:rsid w:val="00F3358E"/>
    <w:rsid w:val="00F33719"/>
    <w:rsid w:val="00F33847"/>
    <w:rsid w:val="00F33983"/>
    <w:rsid w:val="00F33DC8"/>
    <w:rsid w:val="00F33E10"/>
    <w:rsid w:val="00F34038"/>
    <w:rsid w:val="00F342B6"/>
    <w:rsid w:val="00F3438B"/>
    <w:rsid w:val="00F34444"/>
    <w:rsid w:val="00F34742"/>
    <w:rsid w:val="00F347B5"/>
    <w:rsid w:val="00F348C4"/>
    <w:rsid w:val="00F34A46"/>
    <w:rsid w:val="00F34AB4"/>
    <w:rsid w:val="00F34B41"/>
    <w:rsid w:val="00F34C08"/>
    <w:rsid w:val="00F34DC9"/>
    <w:rsid w:val="00F34FA2"/>
    <w:rsid w:val="00F35341"/>
    <w:rsid w:val="00F357FD"/>
    <w:rsid w:val="00F35947"/>
    <w:rsid w:val="00F35BC7"/>
    <w:rsid w:val="00F35E13"/>
    <w:rsid w:val="00F35E2B"/>
    <w:rsid w:val="00F35E78"/>
    <w:rsid w:val="00F35F0F"/>
    <w:rsid w:val="00F3602F"/>
    <w:rsid w:val="00F36085"/>
    <w:rsid w:val="00F360A9"/>
    <w:rsid w:val="00F360BD"/>
    <w:rsid w:val="00F360DA"/>
    <w:rsid w:val="00F360EF"/>
    <w:rsid w:val="00F36469"/>
    <w:rsid w:val="00F36526"/>
    <w:rsid w:val="00F3654A"/>
    <w:rsid w:val="00F36743"/>
    <w:rsid w:val="00F368E7"/>
    <w:rsid w:val="00F36951"/>
    <w:rsid w:val="00F36CDC"/>
    <w:rsid w:val="00F36E6F"/>
    <w:rsid w:val="00F373F2"/>
    <w:rsid w:val="00F37488"/>
    <w:rsid w:val="00F374AB"/>
    <w:rsid w:val="00F37867"/>
    <w:rsid w:val="00F378F1"/>
    <w:rsid w:val="00F37904"/>
    <w:rsid w:val="00F37966"/>
    <w:rsid w:val="00F37977"/>
    <w:rsid w:val="00F37C31"/>
    <w:rsid w:val="00F37D85"/>
    <w:rsid w:val="00F37ECC"/>
    <w:rsid w:val="00F37EF2"/>
    <w:rsid w:val="00F37F86"/>
    <w:rsid w:val="00F37FE5"/>
    <w:rsid w:val="00F401AA"/>
    <w:rsid w:val="00F403A1"/>
    <w:rsid w:val="00F403DB"/>
    <w:rsid w:val="00F40638"/>
    <w:rsid w:val="00F4065A"/>
    <w:rsid w:val="00F40753"/>
    <w:rsid w:val="00F40970"/>
    <w:rsid w:val="00F40C66"/>
    <w:rsid w:val="00F40F1E"/>
    <w:rsid w:val="00F40FC0"/>
    <w:rsid w:val="00F41057"/>
    <w:rsid w:val="00F414FB"/>
    <w:rsid w:val="00F4158C"/>
    <w:rsid w:val="00F417B0"/>
    <w:rsid w:val="00F4192B"/>
    <w:rsid w:val="00F41A82"/>
    <w:rsid w:val="00F42048"/>
    <w:rsid w:val="00F420AE"/>
    <w:rsid w:val="00F42317"/>
    <w:rsid w:val="00F423EE"/>
    <w:rsid w:val="00F42457"/>
    <w:rsid w:val="00F42493"/>
    <w:rsid w:val="00F425D2"/>
    <w:rsid w:val="00F4275C"/>
    <w:rsid w:val="00F427E5"/>
    <w:rsid w:val="00F42A7E"/>
    <w:rsid w:val="00F42D9E"/>
    <w:rsid w:val="00F42E34"/>
    <w:rsid w:val="00F432B9"/>
    <w:rsid w:val="00F43428"/>
    <w:rsid w:val="00F434B2"/>
    <w:rsid w:val="00F434EE"/>
    <w:rsid w:val="00F4371A"/>
    <w:rsid w:val="00F43894"/>
    <w:rsid w:val="00F43A20"/>
    <w:rsid w:val="00F43B82"/>
    <w:rsid w:val="00F43B96"/>
    <w:rsid w:val="00F43BBB"/>
    <w:rsid w:val="00F43EDA"/>
    <w:rsid w:val="00F43F2C"/>
    <w:rsid w:val="00F43FAE"/>
    <w:rsid w:val="00F43FD4"/>
    <w:rsid w:val="00F44000"/>
    <w:rsid w:val="00F44144"/>
    <w:rsid w:val="00F4414F"/>
    <w:rsid w:val="00F44731"/>
    <w:rsid w:val="00F44752"/>
    <w:rsid w:val="00F4475E"/>
    <w:rsid w:val="00F447F9"/>
    <w:rsid w:val="00F44A62"/>
    <w:rsid w:val="00F44AE6"/>
    <w:rsid w:val="00F44DC3"/>
    <w:rsid w:val="00F44EF4"/>
    <w:rsid w:val="00F44FAA"/>
    <w:rsid w:val="00F45323"/>
    <w:rsid w:val="00F45332"/>
    <w:rsid w:val="00F453AC"/>
    <w:rsid w:val="00F45451"/>
    <w:rsid w:val="00F45682"/>
    <w:rsid w:val="00F45693"/>
    <w:rsid w:val="00F458EA"/>
    <w:rsid w:val="00F45960"/>
    <w:rsid w:val="00F45C0C"/>
    <w:rsid w:val="00F45D64"/>
    <w:rsid w:val="00F460B4"/>
    <w:rsid w:val="00F46157"/>
    <w:rsid w:val="00F46248"/>
    <w:rsid w:val="00F4638F"/>
    <w:rsid w:val="00F4658C"/>
    <w:rsid w:val="00F4683E"/>
    <w:rsid w:val="00F4692F"/>
    <w:rsid w:val="00F46B43"/>
    <w:rsid w:val="00F46CC3"/>
    <w:rsid w:val="00F46DC0"/>
    <w:rsid w:val="00F46FA2"/>
    <w:rsid w:val="00F47008"/>
    <w:rsid w:val="00F47391"/>
    <w:rsid w:val="00F473ED"/>
    <w:rsid w:val="00F4742F"/>
    <w:rsid w:val="00F4743D"/>
    <w:rsid w:val="00F4769A"/>
    <w:rsid w:val="00F4790F"/>
    <w:rsid w:val="00F47B50"/>
    <w:rsid w:val="00F47BCC"/>
    <w:rsid w:val="00F47BD4"/>
    <w:rsid w:val="00F47CF3"/>
    <w:rsid w:val="00F47D1E"/>
    <w:rsid w:val="00F47D6D"/>
    <w:rsid w:val="00F47F03"/>
    <w:rsid w:val="00F47F7C"/>
    <w:rsid w:val="00F47F83"/>
    <w:rsid w:val="00F50142"/>
    <w:rsid w:val="00F50185"/>
    <w:rsid w:val="00F5031B"/>
    <w:rsid w:val="00F50389"/>
    <w:rsid w:val="00F503D8"/>
    <w:rsid w:val="00F504E5"/>
    <w:rsid w:val="00F505C0"/>
    <w:rsid w:val="00F5082B"/>
    <w:rsid w:val="00F50ACF"/>
    <w:rsid w:val="00F50C37"/>
    <w:rsid w:val="00F50CF2"/>
    <w:rsid w:val="00F50D8B"/>
    <w:rsid w:val="00F50E95"/>
    <w:rsid w:val="00F511E0"/>
    <w:rsid w:val="00F51658"/>
    <w:rsid w:val="00F516B9"/>
    <w:rsid w:val="00F517AC"/>
    <w:rsid w:val="00F51803"/>
    <w:rsid w:val="00F5197E"/>
    <w:rsid w:val="00F519A8"/>
    <w:rsid w:val="00F519CF"/>
    <w:rsid w:val="00F51A20"/>
    <w:rsid w:val="00F51AE6"/>
    <w:rsid w:val="00F51BE5"/>
    <w:rsid w:val="00F51D20"/>
    <w:rsid w:val="00F51DD1"/>
    <w:rsid w:val="00F51DDB"/>
    <w:rsid w:val="00F51EC8"/>
    <w:rsid w:val="00F51F81"/>
    <w:rsid w:val="00F52049"/>
    <w:rsid w:val="00F520DA"/>
    <w:rsid w:val="00F52156"/>
    <w:rsid w:val="00F52339"/>
    <w:rsid w:val="00F523B0"/>
    <w:rsid w:val="00F52421"/>
    <w:rsid w:val="00F52470"/>
    <w:rsid w:val="00F525BE"/>
    <w:rsid w:val="00F52658"/>
    <w:rsid w:val="00F5277A"/>
    <w:rsid w:val="00F527A9"/>
    <w:rsid w:val="00F52837"/>
    <w:rsid w:val="00F529B8"/>
    <w:rsid w:val="00F529D8"/>
    <w:rsid w:val="00F52CFB"/>
    <w:rsid w:val="00F52D0F"/>
    <w:rsid w:val="00F52E76"/>
    <w:rsid w:val="00F53159"/>
    <w:rsid w:val="00F531F5"/>
    <w:rsid w:val="00F532E8"/>
    <w:rsid w:val="00F532FF"/>
    <w:rsid w:val="00F5331C"/>
    <w:rsid w:val="00F5335A"/>
    <w:rsid w:val="00F53413"/>
    <w:rsid w:val="00F537EA"/>
    <w:rsid w:val="00F537FF"/>
    <w:rsid w:val="00F53885"/>
    <w:rsid w:val="00F539BA"/>
    <w:rsid w:val="00F53A12"/>
    <w:rsid w:val="00F53B39"/>
    <w:rsid w:val="00F53BD2"/>
    <w:rsid w:val="00F5415E"/>
    <w:rsid w:val="00F54286"/>
    <w:rsid w:val="00F54331"/>
    <w:rsid w:val="00F543F7"/>
    <w:rsid w:val="00F5440A"/>
    <w:rsid w:val="00F54525"/>
    <w:rsid w:val="00F547D3"/>
    <w:rsid w:val="00F548C5"/>
    <w:rsid w:val="00F54D28"/>
    <w:rsid w:val="00F54E36"/>
    <w:rsid w:val="00F5513F"/>
    <w:rsid w:val="00F552F9"/>
    <w:rsid w:val="00F55377"/>
    <w:rsid w:val="00F55399"/>
    <w:rsid w:val="00F55617"/>
    <w:rsid w:val="00F55652"/>
    <w:rsid w:val="00F55791"/>
    <w:rsid w:val="00F55AB8"/>
    <w:rsid w:val="00F55DC2"/>
    <w:rsid w:val="00F55F21"/>
    <w:rsid w:val="00F55F5E"/>
    <w:rsid w:val="00F56031"/>
    <w:rsid w:val="00F560BA"/>
    <w:rsid w:val="00F560FE"/>
    <w:rsid w:val="00F56172"/>
    <w:rsid w:val="00F56355"/>
    <w:rsid w:val="00F563C0"/>
    <w:rsid w:val="00F5686A"/>
    <w:rsid w:val="00F56970"/>
    <w:rsid w:val="00F56B9F"/>
    <w:rsid w:val="00F56C84"/>
    <w:rsid w:val="00F56D35"/>
    <w:rsid w:val="00F56F29"/>
    <w:rsid w:val="00F5721E"/>
    <w:rsid w:val="00F57372"/>
    <w:rsid w:val="00F573D0"/>
    <w:rsid w:val="00F5744B"/>
    <w:rsid w:val="00F57615"/>
    <w:rsid w:val="00F5778E"/>
    <w:rsid w:val="00F577BD"/>
    <w:rsid w:val="00F57B87"/>
    <w:rsid w:val="00F57C6D"/>
    <w:rsid w:val="00F57FCF"/>
    <w:rsid w:val="00F60089"/>
    <w:rsid w:val="00F601A5"/>
    <w:rsid w:val="00F60303"/>
    <w:rsid w:val="00F6034A"/>
    <w:rsid w:val="00F604CB"/>
    <w:rsid w:val="00F604E7"/>
    <w:rsid w:val="00F60524"/>
    <w:rsid w:val="00F6071C"/>
    <w:rsid w:val="00F6076F"/>
    <w:rsid w:val="00F608C9"/>
    <w:rsid w:val="00F6096E"/>
    <w:rsid w:val="00F609C1"/>
    <w:rsid w:val="00F60A32"/>
    <w:rsid w:val="00F60A5B"/>
    <w:rsid w:val="00F60BC4"/>
    <w:rsid w:val="00F60C6E"/>
    <w:rsid w:val="00F60CD6"/>
    <w:rsid w:val="00F60FDE"/>
    <w:rsid w:val="00F6111C"/>
    <w:rsid w:val="00F61207"/>
    <w:rsid w:val="00F614C0"/>
    <w:rsid w:val="00F61622"/>
    <w:rsid w:val="00F61647"/>
    <w:rsid w:val="00F616F7"/>
    <w:rsid w:val="00F61908"/>
    <w:rsid w:val="00F61A4B"/>
    <w:rsid w:val="00F61AF1"/>
    <w:rsid w:val="00F61BBF"/>
    <w:rsid w:val="00F61C77"/>
    <w:rsid w:val="00F61CBD"/>
    <w:rsid w:val="00F61FC4"/>
    <w:rsid w:val="00F621E0"/>
    <w:rsid w:val="00F6226B"/>
    <w:rsid w:val="00F62510"/>
    <w:rsid w:val="00F625D2"/>
    <w:rsid w:val="00F62648"/>
    <w:rsid w:val="00F62CFC"/>
    <w:rsid w:val="00F62F8A"/>
    <w:rsid w:val="00F6313D"/>
    <w:rsid w:val="00F63251"/>
    <w:rsid w:val="00F633FE"/>
    <w:rsid w:val="00F63560"/>
    <w:rsid w:val="00F63578"/>
    <w:rsid w:val="00F63754"/>
    <w:rsid w:val="00F637E4"/>
    <w:rsid w:val="00F637ED"/>
    <w:rsid w:val="00F638FB"/>
    <w:rsid w:val="00F63A12"/>
    <w:rsid w:val="00F63ACE"/>
    <w:rsid w:val="00F63B30"/>
    <w:rsid w:val="00F63B83"/>
    <w:rsid w:val="00F63B96"/>
    <w:rsid w:val="00F63BDD"/>
    <w:rsid w:val="00F63CEC"/>
    <w:rsid w:val="00F63D87"/>
    <w:rsid w:val="00F63F3E"/>
    <w:rsid w:val="00F64016"/>
    <w:rsid w:val="00F6406A"/>
    <w:rsid w:val="00F641B2"/>
    <w:rsid w:val="00F64279"/>
    <w:rsid w:val="00F6430F"/>
    <w:rsid w:val="00F64380"/>
    <w:rsid w:val="00F64410"/>
    <w:rsid w:val="00F64660"/>
    <w:rsid w:val="00F647FB"/>
    <w:rsid w:val="00F648F8"/>
    <w:rsid w:val="00F649A8"/>
    <w:rsid w:val="00F64AA6"/>
    <w:rsid w:val="00F64AD1"/>
    <w:rsid w:val="00F64B60"/>
    <w:rsid w:val="00F64CDA"/>
    <w:rsid w:val="00F64DEB"/>
    <w:rsid w:val="00F64E14"/>
    <w:rsid w:val="00F64F18"/>
    <w:rsid w:val="00F64F96"/>
    <w:rsid w:val="00F650DD"/>
    <w:rsid w:val="00F652F8"/>
    <w:rsid w:val="00F653D1"/>
    <w:rsid w:val="00F653D2"/>
    <w:rsid w:val="00F657CF"/>
    <w:rsid w:val="00F65808"/>
    <w:rsid w:val="00F6587D"/>
    <w:rsid w:val="00F65D01"/>
    <w:rsid w:val="00F65D73"/>
    <w:rsid w:val="00F66123"/>
    <w:rsid w:val="00F661BB"/>
    <w:rsid w:val="00F662CF"/>
    <w:rsid w:val="00F66381"/>
    <w:rsid w:val="00F6647A"/>
    <w:rsid w:val="00F66502"/>
    <w:rsid w:val="00F668C1"/>
    <w:rsid w:val="00F66960"/>
    <w:rsid w:val="00F66A00"/>
    <w:rsid w:val="00F66B16"/>
    <w:rsid w:val="00F66B36"/>
    <w:rsid w:val="00F66C8D"/>
    <w:rsid w:val="00F66CFB"/>
    <w:rsid w:val="00F66DE9"/>
    <w:rsid w:val="00F66F01"/>
    <w:rsid w:val="00F66F31"/>
    <w:rsid w:val="00F67107"/>
    <w:rsid w:val="00F67122"/>
    <w:rsid w:val="00F671FA"/>
    <w:rsid w:val="00F672CF"/>
    <w:rsid w:val="00F672F1"/>
    <w:rsid w:val="00F67316"/>
    <w:rsid w:val="00F67333"/>
    <w:rsid w:val="00F67378"/>
    <w:rsid w:val="00F673D3"/>
    <w:rsid w:val="00F674ED"/>
    <w:rsid w:val="00F67539"/>
    <w:rsid w:val="00F675DC"/>
    <w:rsid w:val="00F676DA"/>
    <w:rsid w:val="00F677C3"/>
    <w:rsid w:val="00F6782B"/>
    <w:rsid w:val="00F67922"/>
    <w:rsid w:val="00F67975"/>
    <w:rsid w:val="00F67AFF"/>
    <w:rsid w:val="00F67EDD"/>
    <w:rsid w:val="00F67EF1"/>
    <w:rsid w:val="00F700F0"/>
    <w:rsid w:val="00F70279"/>
    <w:rsid w:val="00F702B6"/>
    <w:rsid w:val="00F70319"/>
    <w:rsid w:val="00F70333"/>
    <w:rsid w:val="00F70485"/>
    <w:rsid w:val="00F70719"/>
    <w:rsid w:val="00F70970"/>
    <w:rsid w:val="00F709A4"/>
    <w:rsid w:val="00F70B5D"/>
    <w:rsid w:val="00F70C53"/>
    <w:rsid w:val="00F70C5E"/>
    <w:rsid w:val="00F70C73"/>
    <w:rsid w:val="00F70CA9"/>
    <w:rsid w:val="00F71101"/>
    <w:rsid w:val="00F71334"/>
    <w:rsid w:val="00F713A3"/>
    <w:rsid w:val="00F7175F"/>
    <w:rsid w:val="00F717A2"/>
    <w:rsid w:val="00F71946"/>
    <w:rsid w:val="00F71969"/>
    <w:rsid w:val="00F71A8F"/>
    <w:rsid w:val="00F71C1E"/>
    <w:rsid w:val="00F71C2D"/>
    <w:rsid w:val="00F71D9E"/>
    <w:rsid w:val="00F71DB3"/>
    <w:rsid w:val="00F71E16"/>
    <w:rsid w:val="00F71F11"/>
    <w:rsid w:val="00F7206C"/>
    <w:rsid w:val="00F72091"/>
    <w:rsid w:val="00F7214E"/>
    <w:rsid w:val="00F724CE"/>
    <w:rsid w:val="00F724D9"/>
    <w:rsid w:val="00F7254F"/>
    <w:rsid w:val="00F72728"/>
    <w:rsid w:val="00F72736"/>
    <w:rsid w:val="00F727E1"/>
    <w:rsid w:val="00F7284C"/>
    <w:rsid w:val="00F729E7"/>
    <w:rsid w:val="00F72B2F"/>
    <w:rsid w:val="00F72B7C"/>
    <w:rsid w:val="00F72C8C"/>
    <w:rsid w:val="00F72F3F"/>
    <w:rsid w:val="00F7330D"/>
    <w:rsid w:val="00F734D5"/>
    <w:rsid w:val="00F7350F"/>
    <w:rsid w:val="00F73606"/>
    <w:rsid w:val="00F7374A"/>
    <w:rsid w:val="00F73A40"/>
    <w:rsid w:val="00F73ACB"/>
    <w:rsid w:val="00F73BCD"/>
    <w:rsid w:val="00F73BD9"/>
    <w:rsid w:val="00F73C94"/>
    <w:rsid w:val="00F73E3E"/>
    <w:rsid w:val="00F73EC3"/>
    <w:rsid w:val="00F7402C"/>
    <w:rsid w:val="00F74139"/>
    <w:rsid w:val="00F741B2"/>
    <w:rsid w:val="00F742FC"/>
    <w:rsid w:val="00F743CC"/>
    <w:rsid w:val="00F744B5"/>
    <w:rsid w:val="00F74707"/>
    <w:rsid w:val="00F74955"/>
    <w:rsid w:val="00F74D88"/>
    <w:rsid w:val="00F74DD3"/>
    <w:rsid w:val="00F74FA9"/>
    <w:rsid w:val="00F750C6"/>
    <w:rsid w:val="00F750DB"/>
    <w:rsid w:val="00F75330"/>
    <w:rsid w:val="00F75586"/>
    <w:rsid w:val="00F755F8"/>
    <w:rsid w:val="00F75A85"/>
    <w:rsid w:val="00F75A9B"/>
    <w:rsid w:val="00F75B66"/>
    <w:rsid w:val="00F760E4"/>
    <w:rsid w:val="00F761AC"/>
    <w:rsid w:val="00F7620A"/>
    <w:rsid w:val="00F76365"/>
    <w:rsid w:val="00F76560"/>
    <w:rsid w:val="00F7674B"/>
    <w:rsid w:val="00F767DF"/>
    <w:rsid w:val="00F76BD9"/>
    <w:rsid w:val="00F76CC5"/>
    <w:rsid w:val="00F7707C"/>
    <w:rsid w:val="00F77168"/>
    <w:rsid w:val="00F772F0"/>
    <w:rsid w:val="00F7743E"/>
    <w:rsid w:val="00F77803"/>
    <w:rsid w:val="00F77845"/>
    <w:rsid w:val="00F778C7"/>
    <w:rsid w:val="00F778FD"/>
    <w:rsid w:val="00F77B13"/>
    <w:rsid w:val="00F77B3B"/>
    <w:rsid w:val="00F77CBD"/>
    <w:rsid w:val="00F77D90"/>
    <w:rsid w:val="00F77FCC"/>
    <w:rsid w:val="00F80033"/>
    <w:rsid w:val="00F80318"/>
    <w:rsid w:val="00F803D0"/>
    <w:rsid w:val="00F80703"/>
    <w:rsid w:val="00F80774"/>
    <w:rsid w:val="00F808C1"/>
    <w:rsid w:val="00F80948"/>
    <w:rsid w:val="00F809DE"/>
    <w:rsid w:val="00F80A59"/>
    <w:rsid w:val="00F80AC3"/>
    <w:rsid w:val="00F80BB6"/>
    <w:rsid w:val="00F80EE0"/>
    <w:rsid w:val="00F8103D"/>
    <w:rsid w:val="00F8114F"/>
    <w:rsid w:val="00F811AA"/>
    <w:rsid w:val="00F811FC"/>
    <w:rsid w:val="00F81214"/>
    <w:rsid w:val="00F812A4"/>
    <w:rsid w:val="00F81387"/>
    <w:rsid w:val="00F81644"/>
    <w:rsid w:val="00F8164A"/>
    <w:rsid w:val="00F817B8"/>
    <w:rsid w:val="00F818E8"/>
    <w:rsid w:val="00F8191B"/>
    <w:rsid w:val="00F8199D"/>
    <w:rsid w:val="00F81BCE"/>
    <w:rsid w:val="00F81BFD"/>
    <w:rsid w:val="00F81C0B"/>
    <w:rsid w:val="00F81C38"/>
    <w:rsid w:val="00F81CA6"/>
    <w:rsid w:val="00F81D1D"/>
    <w:rsid w:val="00F81D66"/>
    <w:rsid w:val="00F8202E"/>
    <w:rsid w:val="00F82134"/>
    <w:rsid w:val="00F82145"/>
    <w:rsid w:val="00F822E3"/>
    <w:rsid w:val="00F8257B"/>
    <w:rsid w:val="00F826EB"/>
    <w:rsid w:val="00F82866"/>
    <w:rsid w:val="00F82AFC"/>
    <w:rsid w:val="00F82E66"/>
    <w:rsid w:val="00F82EDD"/>
    <w:rsid w:val="00F82F03"/>
    <w:rsid w:val="00F82F2F"/>
    <w:rsid w:val="00F83161"/>
    <w:rsid w:val="00F83226"/>
    <w:rsid w:val="00F8351A"/>
    <w:rsid w:val="00F83871"/>
    <w:rsid w:val="00F83968"/>
    <w:rsid w:val="00F83974"/>
    <w:rsid w:val="00F839FC"/>
    <w:rsid w:val="00F83B28"/>
    <w:rsid w:val="00F83B94"/>
    <w:rsid w:val="00F83BF0"/>
    <w:rsid w:val="00F83C4F"/>
    <w:rsid w:val="00F8401F"/>
    <w:rsid w:val="00F841AB"/>
    <w:rsid w:val="00F841FB"/>
    <w:rsid w:val="00F8420B"/>
    <w:rsid w:val="00F8433C"/>
    <w:rsid w:val="00F84368"/>
    <w:rsid w:val="00F84421"/>
    <w:rsid w:val="00F84435"/>
    <w:rsid w:val="00F8449B"/>
    <w:rsid w:val="00F845DB"/>
    <w:rsid w:val="00F84648"/>
    <w:rsid w:val="00F847B8"/>
    <w:rsid w:val="00F847D9"/>
    <w:rsid w:val="00F84B44"/>
    <w:rsid w:val="00F84C6B"/>
    <w:rsid w:val="00F84CEB"/>
    <w:rsid w:val="00F84DF2"/>
    <w:rsid w:val="00F84EF6"/>
    <w:rsid w:val="00F85691"/>
    <w:rsid w:val="00F8589F"/>
    <w:rsid w:val="00F85C29"/>
    <w:rsid w:val="00F85C85"/>
    <w:rsid w:val="00F85CBC"/>
    <w:rsid w:val="00F85D76"/>
    <w:rsid w:val="00F85E56"/>
    <w:rsid w:val="00F85F3F"/>
    <w:rsid w:val="00F85F9B"/>
    <w:rsid w:val="00F862F1"/>
    <w:rsid w:val="00F865BF"/>
    <w:rsid w:val="00F86687"/>
    <w:rsid w:val="00F866D1"/>
    <w:rsid w:val="00F86749"/>
    <w:rsid w:val="00F86922"/>
    <w:rsid w:val="00F86990"/>
    <w:rsid w:val="00F86A33"/>
    <w:rsid w:val="00F86E97"/>
    <w:rsid w:val="00F87014"/>
    <w:rsid w:val="00F87032"/>
    <w:rsid w:val="00F87094"/>
    <w:rsid w:val="00F87138"/>
    <w:rsid w:val="00F8760B"/>
    <w:rsid w:val="00F87612"/>
    <w:rsid w:val="00F878BD"/>
    <w:rsid w:val="00F87954"/>
    <w:rsid w:val="00F87AB3"/>
    <w:rsid w:val="00F87D85"/>
    <w:rsid w:val="00F87DC4"/>
    <w:rsid w:val="00F87DCA"/>
    <w:rsid w:val="00F87E35"/>
    <w:rsid w:val="00F9005B"/>
    <w:rsid w:val="00F903A3"/>
    <w:rsid w:val="00F9054D"/>
    <w:rsid w:val="00F91023"/>
    <w:rsid w:val="00F913DC"/>
    <w:rsid w:val="00F91504"/>
    <w:rsid w:val="00F91565"/>
    <w:rsid w:val="00F91570"/>
    <w:rsid w:val="00F91723"/>
    <w:rsid w:val="00F91873"/>
    <w:rsid w:val="00F919C9"/>
    <w:rsid w:val="00F919DF"/>
    <w:rsid w:val="00F91CB2"/>
    <w:rsid w:val="00F91DDA"/>
    <w:rsid w:val="00F91DDE"/>
    <w:rsid w:val="00F9204B"/>
    <w:rsid w:val="00F9209A"/>
    <w:rsid w:val="00F92165"/>
    <w:rsid w:val="00F92411"/>
    <w:rsid w:val="00F92620"/>
    <w:rsid w:val="00F926B4"/>
    <w:rsid w:val="00F9285D"/>
    <w:rsid w:val="00F92C42"/>
    <w:rsid w:val="00F92E6D"/>
    <w:rsid w:val="00F92E82"/>
    <w:rsid w:val="00F92ED5"/>
    <w:rsid w:val="00F92F74"/>
    <w:rsid w:val="00F9310D"/>
    <w:rsid w:val="00F9310F"/>
    <w:rsid w:val="00F93199"/>
    <w:rsid w:val="00F933F2"/>
    <w:rsid w:val="00F935F5"/>
    <w:rsid w:val="00F93693"/>
    <w:rsid w:val="00F93881"/>
    <w:rsid w:val="00F9397A"/>
    <w:rsid w:val="00F93A37"/>
    <w:rsid w:val="00F93AB2"/>
    <w:rsid w:val="00F93B9E"/>
    <w:rsid w:val="00F93CC5"/>
    <w:rsid w:val="00F940E9"/>
    <w:rsid w:val="00F94182"/>
    <w:rsid w:val="00F94194"/>
    <w:rsid w:val="00F9431F"/>
    <w:rsid w:val="00F944D9"/>
    <w:rsid w:val="00F9453C"/>
    <w:rsid w:val="00F9481B"/>
    <w:rsid w:val="00F94A0D"/>
    <w:rsid w:val="00F94B96"/>
    <w:rsid w:val="00F94D31"/>
    <w:rsid w:val="00F94DB3"/>
    <w:rsid w:val="00F950A9"/>
    <w:rsid w:val="00F9533D"/>
    <w:rsid w:val="00F95437"/>
    <w:rsid w:val="00F9553B"/>
    <w:rsid w:val="00F95636"/>
    <w:rsid w:val="00F9595F"/>
    <w:rsid w:val="00F95A4A"/>
    <w:rsid w:val="00F95A5F"/>
    <w:rsid w:val="00F95B35"/>
    <w:rsid w:val="00F95B39"/>
    <w:rsid w:val="00F95B7F"/>
    <w:rsid w:val="00F95F34"/>
    <w:rsid w:val="00F95F9E"/>
    <w:rsid w:val="00F961F6"/>
    <w:rsid w:val="00F96276"/>
    <w:rsid w:val="00F96427"/>
    <w:rsid w:val="00F96500"/>
    <w:rsid w:val="00F96514"/>
    <w:rsid w:val="00F96596"/>
    <w:rsid w:val="00F96901"/>
    <w:rsid w:val="00F96BF6"/>
    <w:rsid w:val="00F96C87"/>
    <w:rsid w:val="00F96E17"/>
    <w:rsid w:val="00F96EBF"/>
    <w:rsid w:val="00F9766E"/>
    <w:rsid w:val="00F977BE"/>
    <w:rsid w:val="00F978CB"/>
    <w:rsid w:val="00F97A83"/>
    <w:rsid w:val="00F97B95"/>
    <w:rsid w:val="00F97D86"/>
    <w:rsid w:val="00F97DFD"/>
    <w:rsid w:val="00F97EB3"/>
    <w:rsid w:val="00FA0102"/>
    <w:rsid w:val="00FA01F7"/>
    <w:rsid w:val="00FA01F8"/>
    <w:rsid w:val="00FA023C"/>
    <w:rsid w:val="00FA0287"/>
    <w:rsid w:val="00FA02F6"/>
    <w:rsid w:val="00FA047D"/>
    <w:rsid w:val="00FA0516"/>
    <w:rsid w:val="00FA0529"/>
    <w:rsid w:val="00FA08BC"/>
    <w:rsid w:val="00FA08C9"/>
    <w:rsid w:val="00FA08DA"/>
    <w:rsid w:val="00FA0C23"/>
    <w:rsid w:val="00FA0E37"/>
    <w:rsid w:val="00FA1089"/>
    <w:rsid w:val="00FA10BB"/>
    <w:rsid w:val="00FA10C9"/>
    <w:rsid w:val="00FA10F6"/>
    <w:rsid w:val="00FA1299"/>
    <w:rsid w:val="00FA14B0"/>
    <w:rsid w:val="00FA14CF"/>
    <w:rsid w:val="00FA161E"/>
    <w:rsid w:val="00FA16B0"/>
    <w:rsid w:val="00FA1C5E"/>
    <w:rsid w:val="00FA1CF7"/>
    <w:rsid w:val="00FA1E0E"/>
    <w:rsid w:val="00FA1EDB"/>
    <w:rsid w:val="00FA1EFC"/>
    <w:rsid w:val="00FA1FC4"/>
    <w:rsid w:val="00FA2094"/>
    <w:rsid w:val="00FA23FB"/>
    <w:rsid w:val="00FA2756"/>
    <w:rsid w:val="00FA2C35"/>
    <w:rsid w:val="00FA2EA0"/>
    <w:rsid w:val="00FA2FA9"/>
    <w:rsid w:val="00FA2FDB"/>
    <w:rsid w:val="00FA309D"/>
    <w:rsid w:val="00FA31D1"/>
    <w:rsid w:val="00FA31E7"/>
    <w:rsid w:val="00FA3535"/>
    <w:rsid w:val="00FA353A"/>
    <w:rsid w:val="00FA35C8"/>
    <w:rsid w:val="00FA3811"/>
    <w:rsid w:val="00FA392C"/>
    <w:rsid w:val="00FA3A5B"/>
    <w:rsid w:val="00FA3A9F"/>
    <w:rsid w:val="00FA3B48"/>
    <w:rsid w:val="00FA3C08"/>
    <w:rsid w:val="00FA3CF3"/>
    <w:rsid w:val="00FA3D13"/>
    <w:rsid w:val="00FA3D43"/>
    <w:rsid w:val="00FA3DC3"/>
    <w:rsid w:val="00FA3DFF"/>
    <w:rsid w:val="00FA3E96"/>
    <w:rsid w:val="00FA413A"/>
    <w:rsid w:val="00FA4144"/>
    <w:rsid w:val="00FA4237"/>
    <w:rsid w:val="00FA42A2"/>
    <w:rsid w:val="00FA4409"/>
    <w:rsid w:val="00FA455B"/>
    <w:rsid w:val="00FA4661"/>
    <w:rsid w:val="00FA4801"/>
    <w:rsid w:val="00FA4878"/>
    <w:rsid w:val="00FA4A91"/>
    <w:rsid w:val="00FA4B86"/>
    <w:rsid w:val="00FA4BCE"/>
    <w:rsid w:val="00FA4DDF"/>
    <w:rsid w:val="00FA4EB0"/>
    <w:rsid w:val="00FA5007"/>
    <w:rsid w:val="00FA50DA"/>
    <w:rsid w:val="00FA52D3"/>
    <w:rsid w:val="00FA53A8"/>
    <w:rsid w:val="00FA5412"/>
    <w:rsid w:val="00FA570F"/>
    <w:rsid w:val="00FA5727"/>
    <w:rsid w:val="00FA580A"/>
    <w:rsid w:val="00FA5C71"/>
    <w:rsid w:val="00FA5CF1"/>
    <w:rsid w:val="00FA5DEE"/>
    <w:rsid w:val="00FA60E3"/>
    <w:rsid w:val="00FA62C9"/>
    <w:rsid w:val="00FA63B3"/>
    <w:rsid w:val="00FA63CE"/>
    <w:rsid w:val="00FA63E6"/>
    <w:rsid w:val="00FA6417"/>
    <w:rsid w:val="00FA645E"/>
    <w:rsid w:val="00FA6678"/>
    <w:rsid w:val="00FA6699"/>
    <w:rsid w:val="00FA66C2"/>
    <w:rsid w:val="00FA66C5"/>
    <w:rsid w:val="00FA67B7"/>
    <w:rsid w:val="00FA6A01"/>
    <w:rsid w:val="00FA6A8C"/>
    <w:rsid w:val="00FA6AB5"/>
    <w:rsid w:val="00FA6B66"/>
    <w:rsid w:val="00FA6C1C"/>
    <w:rsid w:val="00FA6E7F"/>
    <w:rsid w:val="00FA6F7B"/>
    <w:rsid w:val="00FA6FA8"/>
    <w:rsid w:val="00FA7114"/>
    <w:rsid w:val="00FA71AC"/>
    <w:rsid w:val="00FA75CA"/>
    <w:rsid w:val="00FA7629"/>
    <w:rsid w:val="00FA779F"/>
    <w:rsid w:val="00FA7A0C"/>
    <w:rsid w:val="00FA7B92"/>
    <w:rsid w:val="00FA7D74"/>
    <w:rsid w:val="00FA7E9F"/>
    <w:rsid w:val="00FB049A"/>
    <w:rsid w:val="00FB052D"/>
    <w:rsid w:val="00FB0AB3"/>
    <w:rsid w:val="00FB0ECA"/>
    <w:rsid w:val="00FB12D9"/>
    <w:rsid w:val="00FB12E3"/>
    <w:rsid w:val="00FB1415"/>
    <w:rsid w:val="00FB145D"/>
    <w:rsid w:val="00FB1469"/>
    <w:rsid w:val="00FB167E"/>
    <w:rsid w:val="00FB1A41"/>
    <w:rsid w:val="00FB1B73"/>
    <w:rsid w:val="00FB1F14"/>
    <w:rsid w:val="00FB1F3A"/>
    <w:rsid w:val="00FB1FC8"/>
    <w:rsid w:val="00FB22D7"/>
    <w:rsid w:val="00FB2379"/>
    <w:rsid w:val="00FB24B5"/>
    <w:rsid w:val="00FB24F0"/>
    <w:rsid w:val="00FB2544"/>
    <w:rsid w:val="00FB26AB"/>
    <w:rsid w:val="00FB26ED"/>
    <w:rsid w:val="00FB2A9D"/>
    <w:rsid w:val="00FB2AB5"/>
    <w:rsid w:val="00FB2C84"/>
    <w:rsid w:val="00FB2C99"/>
    <w:rsid w:val="00FB3100"/>
    <w:rsid w:val="00FB3624"/>
    <w:rsid w:val="00FB3661"/>
    <w:rsid w:val="00FB3750"/>
    <w:rsid w:val="00FB3A29"/>
    <w:rsid w:val="00FB3C7E"/>
    <w:rsid w:val="00FB3CB7"/>
    <w:rsid w:val="00FB3CCF"/>
    <w:rsid w:val="00FB3E10"/>
    <w:rsid w:val="00FB3ECF"/>
    <w:rsid w:val="00FB3F1F"/>
    <w:rsid w:val="00FB401D"/>
    <w:rsid w:val="00FB40FF"/>
    <w:rsid w:val="00FB41FC"/>
    <w:rsid w:val="00FB420C"/>
    <w:rsid w:val="00FB4B8A"/>
    <w:rsid w:val="00FB4D2B"/>
    <w:rsid w:val="00FB4DE5"/>
    <w:rsid w:val="00FB4F43"/>
    <w:rsid w:val="00FB5140"/>
    <w:rsid w:val="00FB5152"/>
    <w:rsid w:val="00FB519E"/>
    <w:rsid w:val="00FB52D4"/>
    <w:rsid w:val="00FB5373"/>
    <w:rsid w:val="00FB53C1"/>
    <w:rsid w:val="00FB5474"/>
    <w:rsid w:val="00FB5577"/>
    <w:rsid w:val="00FB563B"/>
    <w:rsid w:val="00FB56D9"/>
    <w:rsid w:val="00FB586A"/>
    <w:rsid w:val="00FB58B8"/>
    <w:rsid w:val="00FB5A98"/>
    <w:rsid w:val="00FB5DE6"/>
    <w:rsid w:val="00FB5F8F"/>
    <w:rsid w:val="00FB61E5"/>
    <w:rsid w:val="00FB6324"/>
    <w:rsid w:val="00FB63B0"/>
    <w:rsid w:val="00FB65ED"/>
    <w:rsid w:val="00FB6642"/>
    <w:rsid w:val="00FB680E"/>
    <w:rsid w:val="00FB68AC"/>
    <w:rsid w:val="00FB6904"/>
    <w:rsid w:val="00FB6915"/>
    <w:rsid w:val="00FB69DA"/>
    <w:rsid w:val="00FB6A6A"/>
    <w:rsid w:val="00FB6A71"/>
    <w:rsid w:val="00FB6B62"/>
    <w:rsid w:val="00FB6B73"/>
    <w:rsid w:val="00FB6C23"/>
    <w:rsid w:val="00FB6CD9"/>
    <w:rsid w:val="00FB7240"/>
    <w:rsid w:val="00FB7655"/>
    <w:rsid w:val="00FB7658"/>
    <w:rsid w:val="00FB79C9"/>
    <w:rsid w:val="00FB7A0B"/>
    <w:rsid w:val="00FB7ABE"/>
    <w:rsid w:val="00FB7E61"/>
    <w:rsid w:val="00FB7F58"/>
    <w:rsid w:val="00FC0065"/>
    <w:rsid w:val="00FC040C"/>
    <w:rsid w:val="00FC062F"/>
    <w:rsid w:val="00FC069F"/>
    <w:rsid w:val="00FC0754"/>
    <w:rsid w:val="00FC07E8"/>
    <w:rsid w:val="00FC0968"/>
    <w:rsid w:val="00FC0A44"/>
    <w:rsid w:val="00FC0D46"/>
    <w:rsid w:val="00FC0E17"/>
    <w:rsid w:val="00FC0F27"/>
    <w:rsid w:val="00FC0F4D"/>
    <w:rsid w:val="00FC0F87"/>
    <w:rsid w:val="00FC0F9C"/>
    <w:rsid w:val="00FC11AD"/>
    <w:rsid w:val="00FC154D"/>
    <w:rsid w:val="00FC1571"/>
    <w:rsid w:val="00FC15D6"/>
    <w:rsid w:val="00FC1A10"/>
    <w:rsid w:val="00FC1BE5"/>
    <w:rsid w:val="00FC1C1D"/>
    <w:rsid w:val="00FC1EDC"/>
    <w:rsid w:val="00FC226D"/>
    <w:rsid w:val="00FC2527"/>
    <w:rsid w:val="00FC2749"/>
    <w:rsid w:val="00FC2AE0"/>
    <w:rsid w:val="00FC2DB8"/>
    <w:rsid w:val="00FC2E08"/>
    <w:rsid w:val="00FC2F46"/>
    <w:rsid w:val="00FC2FC7"/>
    <w:rsid w:val="00FC31B4"/>
    <w:rsid w:val="00FC3279"/>
    <w:rsid w:val="00FC331A"/>
    <w:rsid w:val="00FC33B2"/>
    <w:rsid w:val="00FC3405"/>
    <w:rsid w:val="00FC35D9"/>
    <w:rsid w:val="00FC3733"/>
    <w:rsid w:val="00FC37ED"/>
    <w:rsid w:val="00FC389D"/>
    <w:rsid w:val="00FC3A3F"/>
    <w:rsid w:val="00FC3AEE"/>
    <w:rsid w:val="00FC3C56"/>
    <w:rsid w:val="00FC4128"/>
    <w:rsid w:val="00FC42A3"/>
    <w:rsid w:val="00FC43C2"/>
    <w:rsid w:val="00FC43CE"/>
    <w:rsid w:val="00FC43E7"/>
    <w:rsid w:val="00FC4521"/>
    <w:rsid w:val="00FC464C"/>
    <w:rsid w:val="00FC47A6"/>
    <w:rsid w:val="00FC48BE"/>
    <w:rsid w:val="00FC48EF"/>
    <w:rsid w:val="00FC4994"/>
    <w:rsid w:val="00FC4A6E"/>
    <w:rsid w:val="00FC4AC5"/>
    <w:rsid w:val="00FC4B5E"/>
    <w:rsid w:val="00FC4C1C"/>
    <w:rsid w:val="00FC4D43"/>
    <w:rsid w:val="00FC4E73"/>
    <w:rsid w:val="00FC4EB3"/>
    <w:rsid w:val="00FC50DE"/>
    <w:rsid w:val="00FC51F4"/>
    <w:rsid w:val="00FC52C7"/>
    <w:rsid w:val="00FC577F"/>
    <w:rsid w:val="00FC579E"/>
    <w:rsid w:val="00FC5851"/>
    <w:rsid w:val="00FC5893"/>
    <w:rsid w:val="00FC58DE"/>
    <w:rsid w:val="00FC5A42"/>
    <w:rsid w:val="00FC5AB8"/>
    <w:rsid w:val="00FC604F"/>
    <w:rsid w:val="00FC609F"/>
    <w:rsid w:val="00FC60DC"/>
    <w:rsid w:val="00FC6238"/>
    <w:rsid w:val="00FC62E1"/>
    <w:rsid w:val="00FC6371"/>
    <w:rsid w:val="00FC6385"/>
    <w:rsid w:val="00FC6587"/>
    <w:rsid w:val="00FC6655"/>
    <w:rsid w:val="00FC66FD"/>
    <w:rsid w:val="00FC6721"/>
    <w:rsid w:val="00FC67AF"/>
    <w:rsid w:val="00FC6A76"/>
    <w:rsid w:val="00FC6B93"/>
    <w:rsid w:val="00FC6B9D"/>
    <w:rsid w:val="00FC6D18"/>
    <w:rsid w:val="00FC6D5D"/>
    <w:rsid w:val="00FC7068"/>
    <w:rsid w:val="00FC7113"/>
    <w:rsid w:val="00FC7221"/>
    <w:rsid w:val="00FC7384"/>
    <w:rsid w:val="00FC7481"/>
    <w:rsid w:val="00FC757D"/>
    <w:rsid w:val="00FC7599"/>
    <w:rsid w:val="00FC77A7"/>
    <w:rsid w:val="00FC7805"/>
    <w:rsid w:val="00FC790F"/>
    <w:rsid w:val="00FC7926"/>
    <w:rsid w:val="00FC7951"/>
    <w:rsid w:val="00FC7CA4"/>
    <w:rsid w:val="00FC7DE0"/>
    <w:rsid w:val="00FC7EAE"/>
    <w:rsid w:val="00FD009A"/>
    <w:rsid w:val="00FD0145"/>
    <w:rsid w:val="00FD0151"/>
    <w:rsid w:val="00FD0202"/>
    <w:rsid w:val="00FD02BD"/>
    <w:rsid w:val="00FD030A"/>
    <w:rsid w:val="00FD0539"/>
    <w:rsid w:val="00FD0622"/>
    <w:rsid w:val="00FD063D"/>
    <w:rsid w:val="00FD08ED"/>
    <w:rsid w:val="00FD09E6"/>
    <w:rsid w:val="00FD0A12"/>
    <w:rsid w:val="00FD0A4E"/>
    <w:rsid w:val="00FD0D31"/>
    <w:rsid w:val="00FD0E1A"/>
    <w:rsid w:val="00FD0F17"/>
    <w:rsid w:val="00FD0F8F"/>
    <w:rsid w:val="00FD1031"/>
    <w:rsid w:val="00FD10F3"/>
    <w:rsid w:val="00FD11C7"/>
    <w:rsid w:val="00FD14E3"/>
    <w:rsid w:val="00FD158B"/>
    <w:rsid w:val="00FD1941"/>
    <w:rsid w:val="00FD19E5"/>
    <w:rsid w:val="00FD1B91"/>
    <w:rsid w:val="00FD1D2E"/>
    <w:rsid w:val="00FD1D7A"/>
    <w:rsid w:val="00FD1E2E"/>
    <w:rsid w:val="00FD1E5B"/>
    <w:rsid w:val="00FD220E"/>
    <w:rsid w:val="00FD22BE"/>
    <w:rsid w:val="00FD22CF"/>
    <w:rsid w:val="00FD236B"/>
    <w:rsid w:val="00FD23AA"/>
    <w:rsid w:val="00FD242F"/>
    <w:rsid w:val="00FD2656"/>
    <w:rsid w:val="00FD2785"/>
    <w:rsid w:val="00FD29A5"/>
    <w:rsid w:val="00FD2B64"/>
    <w:rsid w:val="00FD2E65"/>
    <w:rsid w:val="00FD31B3"/>
    <w:rsid w:val="00FD32B0"/>
    <w:rsid w:val="00FD32FB"/>
    <w:rsid w:val="00FD33FC"/>
    <w:rsid w:val="00FD3447"/>
    <w:rsid w:val="00FD34BD"/>
    <w:rsid w:val="00FD34CC"/>
    <w:rsid w:val="00FD3730"/>
    <w:rsid w:val="00FD37E9"/>
    <w:rsid w:val="00FD3ADE"/>
    <w:rsid w:val="00FD3B08"/>
    <w:rsid w:val="00FD3CB1"/>
    <w:rsid w:val="00FD3FD3"/>
    <w:rsid w:val="00FD4101"/>
    <w:rsid w:val="00FD4283"/>
    <w:rsid w:val="00FD4493"/>
    <w:rsid w:val="00FD46E0"/>
    <w:rsid w:val="00FD470B"/>
    <w:rsid w:val="00FD4806"/>
    <w:rsid w:val="00FD48C4"/>
    <w:rsid w:val="00FD4B74"/>
    <w:rsid w:val="00FD4BA4"/>
    <w:rsid w:val="00FD4BA7"/>
    <w:rsid w:val="00FD50D9"/>
    <w:rsid w:val="00FD50E2"/>
    <w:rsid w:val="00FD534E"/>
    <w:rsid w:val="00FD5350"/>
    <w:rsid w:val="00FD56C7"/>
    <w:rsid w:val="00FD56F7"/>
    <w:rsid w:val="00FD5812"/>
    <w:rsid w:val="00FD581B"/>
    <w:rsid w:val="00FD5890"/>
    <w:rsid w:val="00FD5988"/>
    <w:rsid w:val="00FD5B9E"/>
    <w:rsid w:val="00FD5CBB"/>
    <w:rsid w:val="00FD5E7A"/>
    <w:rsid w:val="00FD5F28"/>
    <w:rsid w:val="00FD5FCB"/>
    <w:rsid w:val="00FD6156"/>
    <w:rsid w:val="00FD61A3"/>
    <w:rsid w:val="00FD62EB"/>
    <w:rsid w:val="00FD63BB"/>
    <w:rsid w:val="00FD64BD"/>
    <w:rsid w:val="00FD64C2"/>
    <w:rsid w:val="00FD6564"/>
    <w:rsid w:val="00FD6633"/>
    <w:rsid w:val="00FD6A69"/>
    <w:rsid w:val="00FD6A7A"/>
    <w:rsid w:val="00FD6B08"/>
    <w:rsid w:val="00FD6B74"/>
    <w:rsid w:val="00FD6BCD"/>
    <w:rsid w:val="00FD6BF6"/>
    <w:rsid w:val="00FD6C2E"/>
    <w:rsid w:val="00FD6CB6"/>
    <w:rsid w:val="00FD6D10"/>
    <w:rsid w:val="00FD6DA1"/>
    <w:rsid w:val="00FD6F99"/>
    <w:rsid w:val="00FD70AE"/>
    <w:rsid w:val="00FD737F"/>
    <w:rsid w:val="00FD73AF"/>
    <w:rsid w:val="00FD7461"/>
    <w:rsid w:val="00FD75D3"/>
    <w:rsid w:val="00FD7787"/>
    <w:rsid w:val="00FD780C"/>
    <w:rsid w:val="00FD7829"/>
    <w:rsid w:val="00FD7B26"/>
    <w:rsid w:val="00FD7C3C"/>
    <w:rsid w:val="00FD7D9F"/>
    <w:rsid w:val="00FD7E36"/>
    <w:rsid w:val="00FE002E"/>
    <w:rsid w:val="00FE0167"/>
    <w:rsid w:val="00FE022B"/>
    <w:rsid w:val="00FE03C8"/>
    <w:rsid w:val="00FE058E"/>
    <w:rsid w:val="00FE0590"/>
    <w:rsid w:val="00FE06CC"/>
    <w:rsid w:val="00FE08ED"/>
    <w:rsid w:val="00FE0CF4"/>
    <w:rsid w:val="00FE10E2"/>
    <w:rsid w:val="00FE10FA"/>
    <w:rsid w:val="00FE118C"/>
    <w:rsid w:val="00FE1563"/>
    <w:rsid w:val="00FE1722"/>
    <w:rsid w:val="00FE19CF"/>
    <w:rsid w:val="00FE1AD4"/>
    <w:rsid w:val="00FE2164"/>
    <w:rsid w:val="00FE22E0"/>
    <w:rsid w:val="00FE2398"/>
    <w:rsid w:val="00FE255F"/>
    <w:rsid w:val="00FE26BD"/>
    <w:rsid w:val="00FE2839"/>
    <w:rsid w:val="00FE29A1"/>
    <w:rsid w:val="00FE2BE6"/>
    <w:rsid w:val="00FE2E2B"/>
    <w:rsid w:val="00FE2EE3"/>
    <w:rsid w:val="00FE2F8F"/>
    <w:rsid w:val="00FE319F"/>
    <w:rsid w:val="00FE3308"/>
    <w:rsid w:val="00FE330B"/>
    <w:rsid w:val="00FE330C"/>
    <w:rsid w:val="00FE3373"/>
    <w:rsid w:val="00FE35FB"/>
    <w:rsid w:val="00FE36BD"/>
    <w:rsid w:val="00FE36F9"/>
    <w:rsid w:val="00FE3761"/>
    <w:rsid w:val="00FE3907"/>
    <w:rsid w:val="00FE39B6"/>
    <w:rsid w:val="00FE39CE"/>
    <w:rsid w:val="00FE3AD5"/>
    <w:rsid w:val="00FE3AD9"/>
    <w:rsid w:val="00FE3B88"/>
    <w:rsid w:val="00FE3C8E"/>
    <w:rsid w:val="00FE3D2C"/>
    <w:rsid w:val="00FE3D92"/>
    <w:rsid w:val="00FE3E57"/>
    <w:rsid w:val="00FE3EF5"/>
    <w:rsid w:val="00FE40FB"/>
    <w:rsid w:val="00FE4322"/>
    <w:rsid w:val="00FE44E0"/>
    <w:rsid w:val="00FE462A"/>
    <w:rsid w:val="00FE4646"/>
    <w:rsid w:val="00FE46B8"/>
    <w:rsid w:val="00FE4CD0"/>
    <w:rsid w:val="00FE4D03"/>
    <w:rsid w:val="00FE4D90"/>
    <w:rsid w:val="00FE4DAA"/>
    <w:rsid w:val="00FE4EA8"/>
    <w:rsid w:val="00FE4EBD"/>
    <w:rsid w:val="00FE5042"/>
    <w:rsid w:val="00FE5115"/>
    <w:rsid w:val="00FE515A"/>
    <w:rsid w:val="00FE5421"/>
    <w:rsid w:val="00FE54C7"/>
    <w:rsid w:val="00FE5624"/>
    <w:rsid w:val="00FE5B2C"/>
    <w:rsid w:val="00FE5CBE"/>
    <w:rsid w:val="00FE5D2C"/>
    <w:rsid w:val="00FE5E67"/>
    <w:rsid w:val="00FE5F7A"/>
    <w:rsid w:val="00FE5FBF"/>
    <w:rsid w:val="00FE60F9"/>
    <w:rsid w:val="00FE6224"/>
    <w:rsid w:val="00FE64FD"/>
    <w:rsid w:val="00FE67AF"/>
    <w:rsid w:val="00FE6C25"/>
    <w:rsid w:val="00FE7126"/>
    <w:rsid w:val="00FE7278"/>
    <w:rsid w:val="00FE787F"/>
    <w:rsid w:val="00FE7C2F"/>
    <w:rsid w:val="00FE7D55"/>
    <w:rsid w:val="00FE7E75"/>
    <w:rsid w:val="00FF014E"/>
    <w:rsid w:val="00FF02D6"/>
    <w:rsid w:val="00FF033A"/>
    <w:rsid w:val="00FF03BF"/>
    <w:rsid w:val="00FF06C2"/>
    <w:rsid w:val="00FF08A5"/>
    <w:rsid w:val="00FF0964"/>
    <w:rsid w:val="00FF096C"/>
    <w:rsid w:val="00FF0B9E"/>
    <w:rsid w:val="00FF0DF9"/>
    <w:rsid w:val="00FF0F4A"/>
    <w:rsid w:val="00FF0F67"/>
    <w:rsid w:val="00FF13FE"/>
    <w:rsid w:val="00FF16F2"/>
    <w:rsid w:val="00FF175B"/>
    <w:rsid w:val="00FF18CC"/>
    <w:rsid w:val="00FF19E6"/>
    <w:rsid w:val="00FF19F7"/>
    <w:rsid w:val="00FF1C37"/>
    <w:rsid w:val="00FF1CB7"/>
    <w:rsid w:val="00FF1F9B"/>
    <w:rsid w:val="00FF1FF2"/>
    <w:rsid w:val="00FF2039"/>
    <w:rsid w:val="00FF2151"/>
    <w:rsid w:val="00FF2289"/>
    <w:rsid w:val="00FF2525"/>
    <w:rsid w:val="00FF2528"/>
    <w:rsid w:val="00FF26CF"/>
    <w:rsid w:val="00FF276B"/>
    <w:rsid w:val="00FF27C6"/>
    <w:rsid w:val="00FF2AE7"/>
    <w:rsid w:val="00FF2B42"/>
    <w:rsid w:val="00FF2C07"/>
    <w:rsid w:val="00FF2CA1"/>
    <w:rsid w:val="00FF2D2A"/>
    <w:rsid w:val="00FF2D5B"/>
    <w:rsid w:val="00FF2EBA"/>
    <w:rsid w:val="00FF316E"/>
    <w:rsid w:val="00FF3366"/>
    <w:rsid w:val="00FF3400"/>
    <w:rsid w:val="00FF370B"/>
    <w:rsid w:val="00FF3800"/>
    <w:rsid w:val="00FF3A85"/>
    <w:rsid w:val="00FF3ACB"/>
    <w:rsid w:val="00FF3B7F"/>
    <w:rsid w:val="00FF3C7F"/>
    <w:rsid w:val="00FF3D13"/>
    <w:rsid w:val="00FF4057"/>
    <w:rsid w:val="00FF441D"/>
    <w:rsid w:val="00FF4731"/>
    <w:rsid w:val="00FF4A56"/>
    <w:rsid w:val="00FF4C2E"/>
    <w:rsid w:val="00FF4C8E"/>
    <w:rsid w:val="00FF4EAA"/>
    <w:rsid w:val="00FF4F8A"/>
    <w:rsid w:val="00FF4F92"/>
    <w:rsid w:val="00FF50D9"/>
    <w:rsid w:val="00FF525E"/>
    <w:rsid w:val="00FF5280"/>
    <w:rsid w:val="00FF53EA"/>
    <w:rsid w:val="00FF54EB"/>
    <w:rsid w:val="00FF579D"/>
    <w:rsid w:val="00FF5844"/>
    <w:rsid w:val="00FF5C81"/>
    <w:rsid w:val="00FF5E98"/>
    <w:rsid w:val="00FF5EE1"/>
    <w:rsid w:val="00FF5FD2"/>
    <w:rsid w:val="00FF61A8"/>
    <w:rsid w:val="00FF6490"/>
    <w:rsid w:val="00FF66B8"/>
    <w:rsid w:val="00FF674F"/>
    <w:rsid w:val="00FF67EB"/>
    <w:rsid w:val="00FF6822"/>
    <w:rsid w:val="00FF698D"/>
    <w:rsid w:val="00FF69FF"/>
    <w:rsid w:val="00FF6C9C"/>
    <w:rsid w:val="00FF6D13"/>
    <w:rsid w:val="00FF6D4C"/>
    <w:rsid w:val="00FF705E"/>
    <w:rsid w:val="00FF7066"/>
    <w:rsid w:val="00FF70B3"/>
    <w:rsid w:val="00FF7353"/>
    <w:rsid w:val="00FF739F"/>
    <w:rsid w:val="00FF73D0"/>
    <w:rsid w:val="00FF75B0"/>
    <w:rsid w:val="00FF75F2"/>
    <w:rsid w:val="00FF7A79"/>
    <w:rsid w:val="00FF7CA0"/>
    <w:rsid w:val="00FF7F88"/>
    <w:rsid w:val="011B415A"/>
    <w:rsid w:val="013806E4"/>
    <w:rsid w:val="018ECA35"/>
    <w:rsid w:val="0194D8D9"/>
    <w:rsid w:val="01F4E77E"/>
    <w:rsid w:val="020A9AB8"/>
    <w:rsid w:val="0215B1C5"/>
    <w:rsid w:val="021723A9"/>
    <w:rsid w:val="0231A01D"/>
    <w:rsid w:val="02373EB4"/>
    <w:rsid w:val="02B15248"/>
    <w:rsid w:val="02D809B4"/>
    <w:rsid w:val="02D94666"/>
    <w:rsid w:val="02F94DD3"/>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0719B3"/>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360A5"/>
    <w:rsid w:val="081E64F2"/>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C61735"/>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87DF5E"/>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0FFB23F4"/>
    <w:rsid w:val="103A18CD"/>
    <w:rsid w:val="1056ADA5"/>
    <w:rsid w:val="107C5ED1"/>
    <w:rsid w:val="10835337"/>
    <w:rsid w:val="10876FE9"/>
    <w:rsid w:val="108F7553"/>
    <w:rsid w:val="10E39114"/>
    <w:rsid w:val="10E807B4"/>
    <w:rsid w:val="11299C83"/>
    <w:rsid w:val="11AEF863"/>
    <w:rsid w:val="11B89E04"/>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FAABD"/>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15EADA"/>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1A10C"/>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BDFCF"/>
    <w:rsid w:val="1DED5469"/>
    <w:rsid w:val="1E08B050"/>
    <w:rsid w:val="1E5547A5"/>
    <w:rsid w:val="1E5AFBFD"/>
    <w:rsid w:val="1E5D670E"/>
    <w:rsid w:val="1EA2EEC2"/>
    <w:rsid w:val="1EC54C41"/>
    <w:rsid w:val="1EF980BA"/>
    <w:rsid w:val="1EFC7AE1"/>
    <w:rsid w:val="1F059416"/>
    <w:rsid w:val="1F107DB5"/>
    <w:rsid w:val="1F25A006"/>
    <w:rsid w:val="1F2F882F"/>
    <w:rsid w:val="1F5A9801"/>
    <w:rsid w:val="1F733958"/>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46F367"/>
    <w:rsid w:val="2255FD77"/>
    <w:rsid w:val="225753F5"/>
    <w:rsid w:val="225AECEE"/>
    <w:rsid w:val="22B2155F"/>
    <w:rsid w:val="22F887D6"/>
    <w:rsid w:val="22F9D507"/>
    <w:rsid w:val="237D81FB"/>
    <w:rsid w:val="2394A6B8"/>
    <w:rsid w:val="23B52E2B"/>
    <w:rsid w:val="23D1D12C"/>
    <w:rsid w:val="23D35182"/>
    <w:rsid w:val="23EB0BC3"/>
    <w:rsid w:val="23EBB0E6"/>
    <w:rsid w:val="23F95DF0"/>
    <w:rsid w:val="2400AD0D"/>
    <w:rsid w:val="24284888"/>
    <w:rsid w:val="242FBB67"/>
    <w:rsid w:val="243EB9D5"/>
    <w:rsid w:val="244B752A"/>
    <w:rsid w:val="246F407A"/>
    <w:rsid w:val="24A4CF88"/>
    <w:rsid w:val="24BFEA3C"/>
    <w:rsid w:val="253648E2"/>
    <w:rsid w:val="253EB488"/>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4F2C4"/>
    <w:rsid w:val="27C9751E"/>
    <w:rsid w:val="27EA35F0"/>
    <w:rsid w:val="2802788F"/>
    <w:rsid w:val="280E83B1"/>
    <w:rsid w:val="28354D69"/>
    <w:rsid w:val="2854A1FD"/>
    <w:rsid w:val="286483E5"/>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359AE1"/>
    <w:rsid w:val="2C50128E"/>
    <w:rsid w:val="2CA2124B"/>
    <w:rsid w:val="2CA64460"/>
    <w:rsid w:val="2CAECE5D"/>
    <w:rsid w:val="2CB718BD"/>
    <w:rsid w:val="2CE53654"/>
    <w:rsid w:val="2CE9633A"/>
    <w:rsid w:val="2D09A7D7"/>
    <w:rsid w:val="2D131769"/>
    <w:rsid w:val="2D822B5E"/>
    <w:rsid w:val="2DA29578"/>
    <w:rsid w:val="2E1FC3E8"/>
    <w:rsid w:val="2E2B0BF6"/>
    <w:rsid w:val="2E2FABAB"/>
    <w:rsid w:val="2E7DEA5F"/>
    <w:rsid w:val="2EAA35BA"/>
    <w:rsid w:val="2EAB58D0"/>
    <w:rsid w:val="2EC56EBA"/>
    <w:rsid w:val="2EDC5850"/>
    <w:rsid w:val="2EDC5E11"/>
    <w:rsid w:val="2EEA6886"/>
    <w:rsid w:val="2F4A7750"/>
    <w:rsid w:val="2F632C21"/>
    <w:rsid w:val="2FB0DA21"/>
    <w:rsid w:val="2FB650A9"/>
    <w:rsid w:val="2FE40DFE"/>
    <w:rsid w:val="2FF55101"/>
    <w:rsid w:val="2FFD8A63"/>
    <w:rsid w:val="3009AC63"/>
    <w:rsid w:val="30614C68"/>
    <w:rsid w:val="30760B2E"/>
    <w:rsid w:val="307724F3"/>
    <w:rsid w:val="307F9648"/>
    <w:rsid w:val="308C823E"/>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45CFFE"/>
    <w:rsid w:val="34515762"/>
    <w:rsid w:val="347F31B2"/>
    <w:rsid w:val="3482AE53"/>
    <w:rsid w:val="34AD3A1C"/>
    <w:rsid w:val="34B9678D"/>
    <w:rsid w:val="34DEF228"/>
    <w:rsid w:val="35330018"/>
    <w:rsid w:val="35795578"/>
    <w:rsid w:val="357AF944"/>
    <w:rsid w:val="3594618F"/>
    <w:rsid w:val="359E34BC"/>
    <w:rsid w:val="35DCEBFD"/>
    <w:rsid w:val="36333509"/>
    <w:rsid w:val="36402135"/>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2A88B"/>
    <w:rsid w:val="38149AA3"/>
    <w:rsid w:val="381FABD3"/>
    <w:rsid w:val="383EE578"/>
    <w:rsid w:val="383F513C"/>
    <w:rsid w:val="3861E060"/>
    <w:rsid w:val="3881C70A"/>
    <w:rsid w:val="38943CAB"/>
    <w:rsid w:val="38A7C73E"/>
    <w:rsid w:val="38B13FC4"/>
    <w:rsid w:val="38E38D1B"/>
    <w:rsid w:val="390B85E3"/>
    <w:rsid w:val="39848E08"/>
    <w:rsid w:val="39976F86"/>
    <w:rsid w:val="39C0629C"/>
    <w:rsid w:val="39C7F2BD"/>
    <w:rsid w:val="39E83290"/>
    <w:rsid w:val="39FD98F6"/>
    <w:rsid w:val="3A10CB0F"/>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6EFE2B"/>
    <w:rsid w:val="3E9063A9"/>
    <w:rsid w:val="3E9487B0"/>
    <w:rsid w:val="3E955CB2"/>
    <w:rsid w:val="3EE6EC84"/>
    <w:rsid w:val="3EEE5F7C"/>
    <w:rsid w:val="3F00C539"/>
    <w:rsid w:val="3F03DE5B"/>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C86A6D"/>
    <w:rsid w:val="40DAD61A"/>
    <w:rsid w:val="40F8EDA6"/>
    <w:rsid w:val="411A64DA"/>
    <w:rsid w:val="412A22BE"/>
    <w:rsid w:val="41609FE8"/>
    <w:rsid w:val="41610F8D"/>
    <w:rsid w:val="417F045C"/>
    <w:rsid w:val="4188723C"/>
    <w:rsid w:val="41AD2C6C"/>
    <w:rsid w:val="41B4B1CD"/>
    <w:rsid w:val="41D68F50"/>
    <w:rsid w:val="421987AD"/>
    <w:rsid w:val="422A555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56ED90"/>
    <w:rsid w:val="4778379A"/>
    <w:rsid w:val="477FD9BB"/>
    <w:rsid w:val="47983BBE"/>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870AD6"/>
    <w:rsid w:val="4ACCA4EF"/>
    <w:rsid w:val="4B59D5DE"/>
    <w:rsid w:val="4B5E0ACF"/>
    <w:rsid w:val="4B77F438"/>
    <w:rsid w:val="4B8495DF"/>
    <w:rsid w:val="4B875A81"/>
    <w:rsid w:val="4B898711"/>
    <w:rsid w:val="4B9C0311"/>
    <w:rsid w:val="4BA65217"/>
    <w:rsid w:val="4BAD6212"/>
    <w:rsid w:val="4BE66353"/>
    <w:rsid w:val="4BFBFBD4"/>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5DA20E"/>
    <w:rsid w:val="4ECCB335"/>
    <w:rsid w:val="4ECFBB70"/>
    <w:rsid w:val="4EE4C4A5"/>
    <w:rsid w:val="4F0F42A4"/>
    <w:rsid w:val="4F4CFD44"/>
    <w:rsid w:val="4F8C2429"/>
    <w:rsid w:val="4F9A3CC2"/>
    <w:rsid w:val="4FA27AD8"/>
    <w:rsid w:val="4FA812E0"/>
    <w:rsid w:val="4FFDD89E"/>
    <w:rsid w:val="50041D86"/>
    <w:rsid w:val="501B0A29"/>
    <w:rsid w:val="505AB8A3"/>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08BDBF"/>
    <w:rsid w:val="56177037"/>
    <w:rsid w:val="5635904B"/>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65E11A"/>
    <w:rsid w:val="5C74CAE1"/>
    <w:rsid w:val="5C7DFC88"/>
    <w:rsid w:val="5C7FC2F0"/>
    <w:rsid w:val="5CAA0F92"/>
    <w:rsid w:val="5CB3403D"/>
    <w:rsid w:val="5CB794A1"/>
    <w:rsid w:val="5CCF21F7"/>
    <w:rsid w:val="5CCF93FA"/>
    <w:rsid w:val="5CD39EA4"/>
    <w:rsid w:val="5CF5D608"/>
    <w:rsid w:val="5D0A2F0A"/>
    <w:rsid w:val="5D34D583"/>
    <w:rsid w:val="5D47D3F3"/>
    <w:rsid w:val="5D5130A9"/>
    <w:rsid w:val="5D87B61E"/>
    <w:rsid w:val="5DD55FFB"/>
    <w:rsid w:val="5DD93287"/>
    <w:rsid w:val="5DE29D0F"/>
    <w:rsid w:val="5E032E64"/>
    <w:rsid w:val="5E33CEB2"/>
    <w:rsid w:val="5E56C4A2"/>
    <w:rsid w:val="5E5CD984"/>
    <w:rsid w:val="5E8638D4"/>
    <w:rsid w:val="5E9072C3"/>
    <w:rsid w:val="5EC1CBE9"/>
    <w:rsid w:val="5EC245AB"/>
    <w:rsid w:val="5ED02F59"/>
    <w:rsid w:val="5EDB443D"/>
    <w:rsid w:val="5F76A2A0"/>
    <w:rsid w:val="5F8B585B"/>
    <w:rsid w:val="5F9F25B0"/>
    <w:rsid w:val="5FCF7434"/>
    <w:rsid w:val="6051CE3A"/>
    <w:rsid w:val="607646BE"/>
    <w:rsid w:val="60B55F42"/>
    <w:rsid w:val="60B694D9"/>
    <w:rsid w:val="60CB8407"/>
    <w:rsid w:val="6107E9E2"/>
    <w:rsid w:val="610B9ECA"/>
    <w:rsid w:val="612DF6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B33A8B"/>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5F93384"/>
    <w:rsid w:val="663E929C"/>
    <w:rsid w:val="6683093B"/>
    <w:rsid w:val="67100F1A"/>
    <w:rsid w:val="677810EA"/>
    <w:rsid w:val="677ECC83"/>
    <w:rsid w:val="6788DFC0"/>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C08082"/>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8F8C"/>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4E3A6B"/>
    <w:rsid w:val="749C186E"/>
    <w:rsid w:val="74A6DE13"/>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0C4E2F"/>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3F2307"/>
    <w:rsid w:val="7945F486"/>
    <w:rsid w:val="79AF481D"/>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3B5D33"/>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ADF008-8D31-4079-A0F5-D1ED7C3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49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14"/>
      </w:numPr>
      <w:spacing w:before="240"/>
      <w:jc w:val="both"/>
    </w:pPr>
    <w:rPr>
      <w:b/>
      <w:bCs/>
    </w:rPr>
  </w:style>
  <w:style w:type="paragraph" w:customStyle="1" w:styleId="Observation">
    <w:name w:val="Observation"/>
    <w:basedOn w:val="Proposal"/>
    <w:link w:val="ObservationChar"/>
    <w:qFormat/>
    <w:rsid w:val="00A82614"/>
    <w:pPr>
      <w:numPr>
        <w:numId w:val="6"/>
      </w:numPr>
      <w:tabs>
        <w:tab w:val="num" w:pos="360"/>
      </w:tabs>
      <w:ind w:left="502"/>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 w:type="character" w:customStyle="1" w:styleId="Heading3Char">
    <w:name w:val="Heading 3 Char"/>
    <w:aliases w:val="Heading 3 3GPP Char"/>
    <w:basedOn w:val="DefaultParagraphFont"/>
    <w:link w:val="Heading3"/>
    <w:rsid w:val="009D3DE9"/>
    <w:rPr>
      <w:rFonts w:ascii="Arial" w:hAnsi="Arial"/>
      <w:sz w:val="28"/>
      <w:lang w:val="en-GB"/>
    </w:rPr>
  </w:style>
  <w:style w:type="character" w:customStyle="1" w:styleId="PLChar">
    <w:name w:val="PL Char"/>
    <w:link w:val="PL"/>
    <w:qFormat/>
    <w:locked/>
    <w:rsid w:val="00CF4505"/>
    <w:rPr>
      <w:rFonts w:ascii="Courier New" w:hAnsi="Courier New"/>
      <w:noProof/>
      <w:sz w:val="16"/>
    </w:rPr>
  </w:style>
  <w:style w:type="character" w:customStyle="1" w:styleId="Heading4Char">
    <w:name w:val="Heading 4 Char"/>
    <w:basedOn w:val="DefaultParagraphFont"/>
    <w:link w:val="Heading4"/>
    <w:rsid w:val="008D0DD3"/>
    <w:rPr>
      <w:rFonts w:ascii="Arial" w:hAnsi="Arial"/>
      <w:sz w:val="24"/>
      <w:lang w:val="en-GB"/>
    </w:rPr>
  </w:style>
  <w:style w:type="character" w:customStyle="1" w:styleId="TANChar">
    <w:name w:val="TAN Char"/>
    <w:link w:val="TAN"/>
    <w:qFormat/>
    <w:rsid w:val="00DA628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66127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503106">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77333976">
      <w:bodyDiv w:val="1"/>
      <w:marLeft w:val="0"/>
      <w:marRight w:val="0"/>
      <w:marTop w:val="0"/>
      <w:marBottom w:val="0"/>
      <w:divBdr>
        <w:top w:val="none" w:sz="0" w:space="0" w:color="auto"/>
        <w:left w:val="none" w:sz="0" w:space="0" w:color="auto"/>
        <w:bottom w:val="none" w:sz="0" w:space="0" w:color="auto"/>
        <w:right w:val="none" w:sz="0" w:space="0" w:color="auto"/>
      </w:divBdr>
    </w:div>
    <w:div w:id="8873890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0844881">
      <w:bodyDiv w:val="1"/>
      <w:marLeft w:val="0"/>
      <w:marRight w:val="0"/>
      <w:marTop w:val="0"/>
      <w:marBottom w:val="0"/>
      <w:divBdr>
        <w:top w:val="none" w:sz="0" w:space="0" w:color="auto"/>
        <w:left w:val="none" w:sz="0" w:space="0" w:color="auto"/>
        <w:bottom w:val="none" w:sz="0" w:space="0" w:color="auto"/>
        <w:right w:val="none" w:sz="0" w:space="0" w:color="auto"/>
      </w:divBdr>
    </w:div>
    <w:div w:id="281962695">
      <w:bodyDiv w:val="1"/>
      <w:marLeft w:val="0"/>
      <w:marRight w:val="0"/>
      <w:marTop w:val="0"/>
      <w:marBottom w:val="0"/>
      <w:divBdr>
        <w:top w:val="none" w:sz="0" w:space="0" w:color="auto"/>
        <w:left w:val="none" w:sz="0" w:space="0" w:color="auto"/>
        <w:bottom w:val="none" w:sz="0" w:space="0" w:color="auto"/>
        <w:right w:val="none" w:sz="0" w:space="0" w:color="auto"/>
      </w:divBdr>
    </w:div>
    <w:div w:id="29722324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9478469">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295624">
      <w:bodyDiv w:val="1"/>
      <w:marLeft w:val="0"/>
      <w:marRight w:val="0"/>
      <w:marTop w:val="0"/>
      <w:marBottom w:val="0"/>
      <w:divBdr>
        <w:top w:val="none" w:sz="0" w:space="0" w:color="auto"/>
        <w:left w:val="none" w:sz="0" w:space="0" w:color="auto"/>
        <w:bottom w:val="none" w:sz="0" w:space="0" w:color="auto"/>
        <w:right w:val="none" w:sz="0" w:space="0" w:color="auto"/>
      </w:divBdr>
    </w:div>
    <w:div w:id="38149012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3868856">
      <w:bodyDiv w:val="1"/>
      <w:marLeft w:val="0"/>
      <w:marRight w:val="0"/>
      <w:marTop w:val="0"/>
      <w:marBottom w:val="0"/>
      <w:divBdr>
        <w:top w:val="none" w:sz="0" w:space="0" w:color="auto"/>
        <w:left w:val="none" w:sz="0" w:space="0" w:color="auto"/>
        <w:bottom w:val="none" w:sz="0" w:space="0" w:color="auto"/>
        <w:right w:val="none" w:sz="0" w:space="0" w:color="auto"/>
      </w:divBdr>
    </w:div>
    <w:div w:id="4402716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254989">
      <w:bodyDiv w:val="1"/>
      <w:marLeft w:val="0"/>
      <w:marRight w:val="0"/>
      <w:marTop w:val="0"/>
      <w:marBottom w:val="0"/>
      <w:divBdr>
        <w:top w:val="none" w:sz="0" w:space="0" w:color="auto"/>
        <w:left w:val="none" w:sz="0" w:space="0" w:color="auto"/>
        <w:bottom w:val="none" w:sz="0" w:space="0" w:color="auto"/>
        <w:right w:val="none" w:sz="0" w:space="0" w:color="auto"/>
      </w:divBdr>
    </w:div>
    <w:div w:id="493688142">
      <w:bodyDiv w:val="1"/>
      <w:marLeft w:val="0"/>
      <w:marRight w:val="0"/>
      <w:marTop w:val="0"/>
      <w:marBottom w:val="0"/>
      <w:divBdr>
        <w:top w:val="none" w:sz="0" w:space="0" w:color="auto"/>
        <w:left w:val="none" w:sz="0" w:space="0" w:color="auto"/>
        <w:bottom w:val="none" w:sz="0" w:space="0" w:color="auto"/>
        <w:right w:val="none" w:sz="0" w:space="0" w:color="auto"/>
      </w:divBdr>
    </w:div>
    <w:div w:id="50005147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629825">
      <w:bodyDiv w:val="1"/>
      <w:marLeft w:val="0"/>
      <w:marRight w:val="0"/>
      <w:marTop w:val="0"/>
      <w:marBottom w:val="0"/>
      <w:divBdr>
        <w:top w:val="none" w:sz="0" w:space="0" w:color="auto"/>
        <w:left w:val="none" w:sz="0" w:space="0" w:color="auto"/>
        <w:bottom w:val="none" w:sz="0" w:space="0" w:color="auto"/>
        <w:right w:val="none" w:sz="0" w:space="0" w:color="auto"/>
      </w:divBdr>
    </w:div>
    <w:div w:id="5414757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060785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712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1703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491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606403">
      <w:bodyDiv w:val="1"/>
      <w:marLeft w:val="0"/>
      <w:marRight w:val="0"/>
      <w:marTop w:val="0"/>
      <w:marBottom w:val="0"/>
      <w:divBdr>
        <w:top w:val="none" w:sz="0" w:space="0" w:color="auto"/>
        <w:left w:val="none" w:sz="0" w:space="0" w:color="auto"/>
        <w:bottom w:val="none" w:sz="0" w:space="0" w:color="auto"/>
        <w:right w:val="none" w:sz="0" w:space="0" w:color="auto"/>
      </w:divBdr>
    </w:div>
    <w:div w:id="873075620">
      <w:bodyDiv w:val="1"/>
      <w:marLeft w:val="0"/>
      <w:marRight w:val="0"/>
      <w:marTop w:val="0"/>
      <w:marBottom w:val="0"/>
      <w:divBdr>
        <w:top w:val="none" w:sz="0" w:space="0" w:color="auto"/>
        <w:left w:val="none" w:sz="0" w:space="0" w:color="auto"/>
        <w:bottom w:val="none" w:sz="0" w:space="0" w:color="auto"/>
        <w:right w:val="none" w:sz="0" w:space="0" w:color="auto"/>
      </w:divBdr>
    </w:div>
    <w:div w:id="8852213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13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699931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425180">
      <w:bodyDiv w:val="1"/>
      <w:marLeft w:val="0"/>
      <w:marRight w:val="0"/>
      <w:marTop w:val="0"/>
      <w:marBottom w:val="0"/>
      <w:divBdr>
        <w:top w:val="none" w:sz="0" w:space="0" w:color="auto"/>
        <w:left w:val="none" w:sz="0" w:space="0" w:color="auto"/>
        <w:bottom w:val="none" w:sz="0" w:space="0" w:color="auto"/>
        <w:right w:val="none" w:sz="0" w:space="0" w:color="auto"/>
      </w:divBdr>
      <w:divsChild>
        <w:div w:id="489904790">
          <w:marLeft w:val="0"/>
          <w:marRight w:val="0"/>
          <w:marTop w:val="0"/>
          <w:marBottom w:val="0"/>
          <w:divBdr>
            <w:top w:val="none" w:sz="0" w:space="0" w:color="auto"/>
            <w:left w:val="none" w:sz="0" w:space="0" w:color="auto"/>
            <w:bottom w:val="none" w:sz="0" w:space="0" w:color="auto"/>
            <w:right w:val="none" w:sz="0" w:space="0" w:color="auto"/>
          </w:divBdr>
        </w:div>
        <w:div w:id="596600676">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978253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772842">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540939">
      <w:bodyDiv w:val="1"/>
      <w:marLeft w:val="0"/>
      <w:marRight w:val="0"/>
      <w:marTop w:val="0"/>
      <w:marBottom w:val="0"/>
      <w:divBdr>
        <w:top w:val="none" w:sz="0" w:space="0" w:color="auto"/>
        <w:left w:val="none" w:sz="0" w:space="0" w:color="auto"/>
        <w:bottom w:val="none" w:sz="0" w:space="0" w:color="auto"/>
        <w:right w:val="none" w:sz="0" w:space="0" w:color="auto"/>
      </w:divBdr>
      <w:divsChild>
        <w:div w:id="14696365">
          <w:marLeft w:val="0"/>
          <w:marRight w:val="0"/>
          <w:marTop w:val="0"/>
          <w:marBottom w:val="0"/>
          <w:divBdr>
            <w:top w:val="none" w:sz="0" w:space="0" w:color="auto"/>
            <w:left w:val="none" w:sz="0" w:space="0" w:color="auto"/>
            <w:bottom w:val="none" w:sz="0" w:space="0" w:color="auto"/>
            <w:right w:val="none" w:sz="0" w:space="0" w:color="auto"/>
          </w:divBdr>
        </w:div>
        <w:div w:id="870727294">
          <w:marLeft w:val="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20715">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5529114">
      <w:bodyDiv w:val="1"/>
      <w:marLeft w:val="0"/>
      <w:marRight w:val="0"/>
      <w:marTop w:val="0"/>
      <w:marBottom w:val="0"/>
      <w:divBdr>
        <w:top w:val="none" w:sz="0" w:space="0" w:color="auto"/>
        <w:left w:val="none" w:sz="0" w:space="0" w:color="auto"/>
        <w:bottom w:val="none" w:sz="0" w:space="0" w:color="auto"/>
        <w:right w:val="none" w:sz="0" w:space="0" w:color="auto"/>
      </w:divBdr>
    </w:div>
    <w:div w:id="1605725207">
      <w:bodyDiv w:val="1"/>
      <w:marLeft w:val="0"/>
      <w:marRight w:val="0"/>
      <w:marTop w:val="0"/>
      <w:marBottom w:val="0"/>
      <w:divBdr>
        <w:top w:val="none" w:sz="0" w:space="0" w:color="auto"/>
        <w:left w:val="none" w:sz="0" w:space="0" w:color="auto"/>
        <w:bottom w:val="none" w:sz="0" w:space="0" w:color="auto"/>
        <w:right w:val="none" w:sz="0" w:space="0" w:color="auto"/>
      </w:divBdr>
    </w:div>
    <w:div w:id="160965776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4601096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211926">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27221497">
      <w:bodyDiv w:val="1"/>
      <w:marLeft w:val="0"/>
      <w:marRight w:val="0"/>
      <w:marTop w:val="0"/>
      <w:marBottom w:val="0"/>
      <w:divBdr>
        <w:top w:val="none" w:sz="0" w:space="0" w:color="auto"/>
        <w:left w:val="none" w:sz="0" w:space="0" w:color="auto"/>
        <w:bottom w:val="none" w:sz="0" w:space="0" w:color="auto"/>
        <w:right w:val="none" w:sz="0" w:space="0" w:color="auto"/>
      </w:divBdr>
    </w:div>
    <w:div w:id="1737778959">
      <w:bodyDiv w:val="1"/>
      <w:marLeft w:val="0"/>
      <w:marRight w:val="0"/>
      <w:marTop w:val="0"/>
      <w:marBottom w:val="0"/>
      <w:divBdr>
        <w:top w:val="none" w:sz="0" w:space="0" w:color="auto"/>
        <w:left w:val="none" w:sz="0" w:space="0" w:color="auto"/>
        <w:bottom w:val="none" w:sz="0" w:space="0" w:color="auto"/>
        <w:right w:val="none" w:sz="0" w:space="0" w:color="auto"/>
      </w:divBdr>
      <w:divsChild>
        <w:div w:id="1265921715">
          <w:marLeft w:val="0"/>
          <w:marRight w:val="0"/>
          <w:marTop w:val="0"/>
          <w:marBottom w:val="0"/>
          <w:divBdr>
            <w:top w:val="none" w:sz="0" w:space="0" w:color="auto"/>
            <w:left w:val="none" w:sz="0" w:space="0" w:color="auto"/>
            <w:bottom w:val="none" w:sz="0" w:space="0" w:color="auto"/>
            <w:right w:val="none" w:sz="0" w:space="0" w:color="auto"/>
          </w:divBdr>
        </w:div>
        <w:div w:id="1878425174">
          <w:marLeft w:val="0"/>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11635474">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4369678">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039058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81535">
      <w:bodyDiv w:val="1"/>
      <w:marLeft w:val="0"/>
      <w:marRight w:val="0"/>
      <w:marTop w:val="0"/>
      <w:marBottom w:val="0"/>
      <w:divBdr>
        <w:top w:val="none" w:sz="0" w:space="0" w:color="auto"/>
        <w:left w:val="none" w:sz="0" w:space="0" w:color="auto"/>
        <w:bottom w:val="none" w:sz="0" w:space="0" w:color="auto"/>
        <w:right w:val="none" w:sz="0" w:space="0" w:color="auto"/>
      </w:divBdr>
    </w:div>
    <w:div w:id="1901936717">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302427">
      <w:bodyDiv w:val="1"/>
      <w:marLeft w:val="0"/>
      <w:marRight w:val="0"/>
      <w:marTop w:val="0"/>
      <w:marBottom w:val="0"/>
      <w:divBdr>
        <w:top w:val="none" w:sz="0" w:space="0" w:color="auto"/>
        <w:left w:val="none" w:sz="0" w:space="0" w:color="auto"/>
        <w:bottom w:val="none" w:sz="0" w:space="0" w:color="auto"/>
        <w:right w:val="none" w:sz="0" w:space="0" w:color="auto"/>
      </w:divBdr>
      <w:divsChild>
        <w:div w:id="496775064">
          <w:marLeft w:val="0"/>
          <w:marRight w:val="0"/>
          <w:marTop w:val="0"/>
          <w:marBottom w:val="0"/>
          <w:divBdr>
            <w:top w:val="none" w:sz="0" w:space="0" w:color="auto"/>
            <w:left w:val="none" w:sz="0" w:space="0" w:color="auto"/>
            <w:bottom w:val="none" w:sz="0" w:space="0" w:color="auto"/>
            <w:right w:val="none" w:sz="0" w:space="0" w:color="auto"/>
          </w:divBdr>
        </w:div>
        <w:div w:id="931743509">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421883">
      <w:bodyDiv w:val="1"/>
      <w:marLeft w:val="0"/>
      <w:marRight w:val="0"/>
      <w:marTop w:val="0"/>
      <w:marBottom w:val="0"/>
      <w:divBdr>
        <w:top w:val="none" w:sz="0" w:space="0" w:color="auto"/>
        <w:left w:val="none" w:sz="0" w:space="0" w:color="auto"/>
        <w:bottom w:val="none" w:sz="0" w:space="0" w:color="auto"/>
        <w:right w:val="none" w:sz="0" w:space="0" w:color="auto"/>
      </w:divBdr>
    </w:div>
    <w:div w:id="202251226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07617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64280">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27385446">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RBI5PAMIO524-1616901215-31093</_dlc_DocId>
    <_dlc_DocIdUrl xmlns="71c5aaf6-e6ce-465b-b873-5148d2a4c105">
      <Url>https://nokia.sharepoint.com/sites/gxp/_layouts/15/DocIdRedir.aspx?ID=RBI5PAMIO524-1616901215-31093</Url>
      <Description>RBI5PAMIO524-1616901215-31093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AEF1331A-1F15-4913-BAB9-6E517C4BF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TotalTime>
  <Pages>16</Pages>
  <Words>7592</Words>
  <Characters>43279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50770</CharactersWithSpaces>
  <SharedDoc>false</SharedDoc>
  <HLinks>
    <vt:vector size="222" baseType="variant">
      <vt:variant>
        <vt:i4>1245246</vt:i4>
      </vt:variant>
      <vt:variant>
        <vt:i4>174</vt:i4>
      </vt:variant>
      <vt:variant>
        <vt:i4>0</vt:i4>
      </vt:variant>
      <vt:variant>
        <vt:i4>5</vt:i4>
      </vt:variant>
      <vt:variant>
        <vt:lpwstr/>
      </vt:variant>
      <vt:variant>
        <vt:lpwstr>_Toc178938423</vt:lpwstr>
      </vt:variant>
      <vt:variant>
        <vt:i4>1245246</vt:i4>
      </vt:variant>
      <vt:variant>
        <vt:i4>171</vt:i4>
      </vt:variant>
      <vt:variant>
        <vt:i4>0</vt:i4>
      </vt:variant>
      <vt:variant>
        <vt:i4>5</vt:i4>
      </vt:variant>
      <vt:variant>
        <vt:lpwstr/>
      </vt:variant>
      <vt:variant>
        <vt:lpwstr>_Toc178938422</vt:lpwstr>
      </vt:variant>
      <vt:variant>
        <vt:i4>1245246</vt:i4>
      </vt:variant>
      <vt:variant>
        <vt:i4>168</vt:i4>
      </vt:variant>
      <vt:variant>
        <vt:i4>0</vt:i4>
      </vt:variant>
      <vt:variant>
        <vt:i4>5</vt:i4>
      </vt:variant>
      <vt:variant>
        <vt:lpwstr/>
      </vt:variant>
      <vt:variant>
        <vt:lpwstr>_Toc178938421</vt:lpwstr>
      </vt:variant>
      <vt:variant>
        <vt:i4>1245246</vt:i4>
      </vt:variant>
      <vt:variant>
        <vt:i4>165</vt:i4>
      </vt:variant>
      <vt:variant>
        <vt:i4>0</vt:i4>
      </vt:variant>
      <vt:variant>
        <vt:i4>5</vt:i4>
      </vt:variant>
      <vt:variant>
        <vt:lpwstr/>
      </vt:variant>
      <vt:variant>
        <vt:lpwstr>_Toc178938420</vt:lpwstr>
      </vt:variant>
      <vt:variant>
        <vt:i4>1048638</vt:i4>
      </vt:variant>
      <vt:variant>
        <vt:i4>162</vt:i4>
      </vt:variant>
      <vt:variant>
        <vt:i4>0</vt:i4>
      </vt:variant>
      <vt:variant>
        <vt:i4>5</vt:i4>
      </vt:variant>
      <vt:variant>
        <vt:lpwstr/>
      </vt:variant>
      <vt:variant>
        <vt:lpwstr>_Toc178938419</vt:lpwstr>
      </vt:variant>
      <vt:variant>
        <vt:i4>1048638</vt:i4>
      </vt:variant>
      <vt:variant>
        <vt:i4>159</vt:i4>
      </vt:variant>
      <vt:variant>
        <vt:i4>0</vt:i4>
      </vt:variant>
      <vt:variant>
        <vt:i4>5</vt:i4>
      </vt:variant>
      <vt:variant>
        <vt:lpwstr/>
      </vt:variant>
      <vt:variant>
        <vt:lpwstr>_Toc178938418</vt:lpwstr>
      </vt:variant>
      <vt:variant>
        <vt:i4>1048638</vt:i4>
      </vt:variant>
      <vt:variant>
        <vt:i4>156</vt:i4>
      </vt:variant>
      <vt:variant>
        <vt:i4>0</vt:i4>
      </vt:variant>
      <vt:variant>
        <vt:i4>5</vt:i4>
      </vt:variant>
      <vt:variant>
        <vt:lpwstr/>
      </vt:variant>
      <vt:variant>
        <vt:lpwstr>_Toc178938417</vt:lpwstr>
      </vt:variant>
      <vt:variant>
        <vt:i4>1048638</vt:i4>
      </vt:variant>
      <vt:variant>
        <vt:i4>153</vt:i4>
      </vt:variant>
      <vt:variant>
        <vt:i4>0</vt:i4>
      </vt:variant>
      <vt:variant>
        <vt:i4>5</vt:i4>
      </vt:variant>
      <vt:variant>
        <vt:lpwstr/>
      </vt:variant>
      <vt:variant>
        <vt:lpwstr>_Toc178938416</vt:lpwstr>
      </vt:variant>
      <vt:variant>
        <vt:i4>1048638</vt:i4>
      </vt:variant>
      <vt:variant>
        <vt:i4>150</vt:i4>
      </vt:variant>
      <vt:variant>
        <vt:i4>0</vt:i4>
      </vt:variant>
      <vt:variant>
        <vt:i4>5</vt:i4>
      </vt:variant>
      <vt:variant>
        <vt:lpwstr/>
      </vt:variant>
      <vt:variant>
        <vt:lpwstr>_Toc178938415</vt:lpwstr>
      </vt:variant>
      <vt:variant>
        <vt:i4>1048638</vt:i4>
      </vt:variant>
      <vt:variant>
        <vt:i4>147</vt:i4>
      </vt:variant>
      <vt:variant>
        <vt:i4>0</vt:i4>
      </vt:variant>
      <vt:variant>
        <vt:i4>5</vt:i4>
      </vt:variant>
      <vt:variant>
        <vt:lpwstr/>
      </vt:variant>
      <vt:variant>
        <vt:lpwstr>_Toc178938414</vt:lpwstr>
      </vt:variant>
      <vt:variant>
        <vt:i4>1048638</vt:i4>
      </vt:variant>
      <vt:variant>
        <vt:i4>144</vt:i4>
      </vt:variant>
      <vt:variant>
        <vt:i4>0</vt:i4>
      </vt:variant>
      <vt:variant>
        <vt:i4>5</vt:i4>
      </vt:variant>
      <vt:variant>
        <vt:lpwstr/>
      </vt:variant>
      <vt:variant>
        <vt:lpwstr>_Toc178938413</vt:lpwstr>
      </vt:variant>
      <vt:variant>
        <vt:i4>1048638</vt:i4>
      </vt:variant>
      <vt:variant>
        <vt:i4>141</vt:i4>
      </vt:variant>
      <vt:variant>
        <vt:i4>0</vt:i4>
      </vt:variant>
      <vt:variant>
        <vt:i4>5</vt:i4>
      </vt:variant>
      <vt:variant>
        <vt:lpwstr/>
      </vt:variant>
      <vt:variant>
        <vt:lpwstr>_Toc178938412</vt:lpwstr>
      </vt:variant>
      <vt:variant>
        <vt:i4>1048638</vt:i4>
      </vt:variant>
      <vt:variant>
        <vt:i4>138</vt:i4>
      </vt:variant>
      <vt:variant>
        <vt:i4>0</vt:i4>
      </vt:variant>
      <vt:variant>
        <vt:i4>5</vt:i4>
      </vt:variant>
      <vt:variant>
        <vt:lpwstr/>
      </vt:variant>
      <vt:variant>
        <vt:lpwstr>_Toc178938411</vt:lpwstr>
      </vt:variant>
      <vt:variant>
        <vt:i4>1048638</vt:i4>
      </vt:variant>
      <vt:variant>
        <vt:i4>135</vt:i4>
      </vt:variant>
      <vt:variant>
        <vt:i4>0</vt:i4>
      </vt:variant>
      <vt:variant>
        <vt:i4>5</vt:i4>
      </vt:variant>
      <vt:variant>
        <vt:lpwstr/>
      </vt:variant>
      <vt:variant>
        <vt:lpwstr>_Toc178938410</vt:lpwstr>
      </vt:variant>
      <vt:variant>
        <vt:i4>1114174</vt:i4>
      </vt:variant>
      <vt:variant>
        <vt:i4>132</vt:i4>
      </vt:variant>
      <vt:variant>
        <vt:i4>0</vt:i4>
      </vt:variant>
      <vt:variant>
        <vt:i4>5</vt:i4>
      </vt:variant>
      <vt:variant>
        <vt:lpwstr/>
      </vt:variant>
      <vt:variant>
        <vt:lpwstr>_Toc178938409</vt:lpwstr>
      </vt:variant>
      <vt:variant>
        <vt:i4>1114174</vt:i4>
      </vt:variant>
      <vt:variant>
        <vt:i4>129</vt:i4>
      </vt:variant>
      <vt:variant>
        <vt:i4>0</vt:i4>
      </vt:variant>
      <vt:variant>
        <vt:i4>5</vt:i4>
      </vt:variant>
      <vt:variant>
        <vt:lpwstr/>
      </vt:variant>
      <vt:variant>
        <vt:lpwstr>_Toc178938408</vt:lpwstr>
      </vt:variant>
      <vt:variant>
        <vt:i4>1114174</vt:i4>
      </vt:variant>
      <vt:variant>
        <vt:i4>126</vt:i4>
      </vt:variant>
      <vt:variant>
        <vt:i4>0</vt:i4>
      </vt:variant>
      <vt:variant>
        <vt:i4>5</vt:i4>
      </vt:variant>
      <vt:variant>
        <vt:lpwstr/>
      </vt:variant>
      <vt:variant>
        <vt:lpwstr>_Toc178938407</vt:lpwstr>
      </vt:variant>
      <vt:variant>
        <vt:i4>1114174</vt:i4>
      </vt:variant>
      <vt:variant>
        <vt:i4>123</vt:i4>
      </vt:variant>
      <vt:variant>
        <vt:i4>0</vt:i4>
      </vt:variant>
      <vt:variant>
        <vt:i4>5</vt:i4>
      </vt:variant>
      <vt:variant>
        <vt:lpwstr/>
      </vt:variant>
      <vt:variant>
        <vt:lpwstr>_Toc178938406</vt:lpwstr>
      </vt:variant>
      <vt:variant>
        <vt:i4>1114174</vt:i4>
      </vt:variant>
      <vt:variant>
        <vt:i4>120</vt:i4>
      </vt:variant>
      <vt:variant>
        <vt:i4>0</vt:i4>
      </vt:variant>
      <vt:variant>
        <vt:i4>5</vt:i4>
      </vt:variant>
      <vt:variant>
        <vt:lpwstr/>
      </vt:variant>
      <vt:variant>
        <vt:lpwstr>_Toc178938405</vt:lpwstr>
      </vt:variant>
      <vt:variant>
        <vt:i4>1114174</vt:i4>
      </vt:variant>
      <vt:variant>
        <vt:i4>117</vt:i4>
      </vt:variant>
      <vt:variant>
        <vt:i4>0</vt:i4>
      </vt:variant>
      <vt:variant>
        <vt:i4>5</vt:i4>
      </vt:variant>
      <vt:variant>
        <vt:lpwstr/>
      </vt:variant>
      <vt:variant>
        <vt:lpwstr>_Toc178938404</vt:lpwstr>
      </vt:variant>
      <vt:variant>
        <vt:i4>1114174</vt:i4>
      </vt:variant>
      <vt:variant>
        <vt:i4>114</vt:i4>
      </vt:variant>
      <vt:variant>
        <vt:i4>0</vt:i4>
      </vt:variant>
      <vt:variant>
        <vt:i4>5</vt:i4>
      </vt:variant>
      <vt:variant>
        <vt:lpwstr/>
      </vt:variant>
      <vt:variant>
        <vt:lpwstr>_Toc178938403</vt:lpwstr>
      </vt:variant>
      <vt:variant>
        <vt:i4>1114174</vt:i4>
      </vt:variant>
      <vt:variant>
        <vt:i4>111</vt:i4>
      </vt:variant>
      <vt:variant>
        <vt:i4>0</vt:i4>
      </vt:variant>
      <vt:variant>
        <vt:i4>5</vt:i4>
      </vt:variant>
      <vt:variant>
        <vt:lpwstr/>
      </vt:variant>
      <vt:variant>
        <vt:lpwstr>_Toc178938402</vt:lpwstr>
      </vt:variant>
      <vt:variant>
        <vt:i4>1114174</vt:i4>
      </vt:variant>
      <vt:variant>
        <vt:i4>108</vt:i4>
      </vt:variant>
      <vt:variant>
        <vt:i4>0</vt:i4>
      </vt:variant>
      <vt:variant>
        <vt:i4>5</vt:i4>
      </vt:variant>
      <vt:variant>
        <vt:lpwstr/>
      </vt:variant>
      <vt:variant>
        <vt:lpwstr>_Toc178938401</vt:lpwstr>
      </vt:variant>
      <vt:variant>
        <vt:i4>1114174</vt:i4>
      </vt:variant>
      <vt:variant>
        <vt:i4>105</vt:i4>
      </vt:variant>
      <vt:variant>
        <vt:i4>0</vt:i4>
      </vt:variant>
      <vt:variant>
        <vt:i4>5</vt:i4>
      </vt:variant>
      <vt:variant>
        <vt:lpwstr/>
      </vt:variant>
      <vt:variant>
        <vt:lpwstr>_Toc178938400</vt:lpwstr>
      </vt:variant>
      <vt:variant>
        <vt:i4>1572921</vt:i4>
      </vt:variant>
      <vt:variant>
        <vt:i4>102</vt:i4>
      </vt:variant>
      <vt:variant>
        <vt:i4>0</vt:i4>
      </vt:variant>
      <vt:variant>
        <vt:i4>5</vt:i4>
      </vt:variant>
      <vt:variant>
        <vt:lpwstr/>
      </vt:variant>
      <vt:variant>
        <vt:lpwstr>_Toc178938399</vt:lpwstr>
      </vt:variant>
      <vt:variant>
        <vt:i4>1572921</vt:i4>
      </vt:variant>
      <vt:variant>
        <vt:i4>99</vt:i4>
      </vt:variant>
      <vt:variant>
        <vt:i4>0</vt:i4>
      </vt:variant>
      <vt:variant>
        <vt:i4>5</vt:i4>
      </vt:variant>
      <vt:variant>
        <vt:lpwstr/>
      </vt:variant>
      <vt:variant>
        <vt:lpwstr>_Toc178938398</vt:lpwstr>
      </vt:variant>
      <vt:variant>
        <vt:i4>1572921</vt:i4>
      </vt:variant>
      <vt:variant>
        <vt:i4>96</vt:i4>
      </vt:variant>
      <vt:variant>
        <vt:i4>0</vt:i4>
      </vt:variant>
      <vt:variant>
        <vt:i4>5</vt:i4>
      </vt:variant>
      <vt:variant>
        <vt:lpwstr/>
      </vt:variant>
      <vt:variant>
        <vt:lpwstr>_Toc178938397</vt:lpwstr>
      </vt:variant>
      <vt:variant>
        <vt:i4>1572921</vt:i4>
      </vt:variant>
      <vt:variant>
        <vt:i4>93</vt:i4>
      </vt:variant>
      <vt:variant>
        <vt:i4>0</vt:i4>
      </vt:variant>
      <vt:variant>
        <vt:i4>5</vt:i4>
      </vt:variant>
      <vt:variant>
        <vt:lpwstr/>
      </vt:variant>
      <vt:variant>
        <vt:lpwstr>_Toc178938396</vt:lpwstr>
      </vt:variant>
      <vt:variant>
        <vt:i4>1572921</vt:i4>
      </vt:variant>
      <vt:variant>
        <vt:i4>90</vt:i4>
      </vt:variant>
      <vt:variant>
        <vt:i4>0</vt:i4>
      </vt:variant>
      <vt:variant>
        <vt:i4>5</vt:i4>
      </vt:variant>
      <vt:variant>
        <vt:lpwstr/>
      </vt:variant>
      <vt:variant>
        <vt:lpwstr>_Toc178938395</vt:lpwstr>
      </vt:variant>
      <vt:variant>
        <vt:i4>1572921</vt:i4>
      </vt:variant>
      <vt:variant>
        <vt:i4>87</vt:i4>
      </vt:variant>
      <vt:variant>
        <vt:i4>0</vt:i4>
      </vt:variant>
      <vt:variant>
        <vt:i4>5</vt:i4>
      </vt:variant>
      <vt:variant>
        <vt:lpwstr/>
      </vt:variant>
      <vt:variant>
        <vt:lpwstr>_Toc178938394</vt:lpwstr>
      </vt:variant>
      <vt:variant>
        <vt:i4>1572921</vt:i4>
      </vt:variant>
      <vt:variant>
        <vt:i4>84</vt:i4>
      </vt:variant>
      <vt:variant>
        <vt:i4>0</vt:i4>
      </vt:variant>
      <vt:variant>
        <vt:i4>5</vt:i4>
      </vt:variant>
      <vt:variant>
        <vt:lpwstr/>
      </vt:variant>
      <vt:variant>
        <vt:lpwstr>_Toc178938393</vt:lpwstr>
      </vt:variant>
      <vt:variant>
        <vt:i4>1572921</vt:i4>
      </vt:variant>
      <vt:variant>
        <vt:i4>81</vt:i4>
      </vt:variant>
      <vt:variant>
        <vt:i4>0</vt:i4>
      </vt:variant>
      <vt:variant>
        <vt:i4>5</vt:i4>
      </vt:variant>
      <vt:variant>
        <vt:lpwstr/>
      </vt:variant>
      <vt:variant>
        <vt:lpwstr>_Toc178938392</vt:lpwstr>
      </vt:variant>
      <vt:variant>
        <vt:i4>1572921</vt:i4>
      </vt:variant>
      <vt:variant>
        <vt:i4>78</vt:i4>
      </vt:variant>
      <vt:variant>
        <vt:i4>0</vt:i4>
      </vt:variant>
      <vt:variant>
        <vt:i4>5</vt:i4>
      </vt:variant>
      <vt:variant>
        <vt:lpwstr/>
      </vt:variant>
      <vt:variant>
        <vt:lpwstr>_Toc178938391</vt:lpwstr>
      </vt:variant>
      <vt:variant>
        <vt:i4>3801154</vt:i4>
      </vt:variant>
      <vt:variant>
        <vt:i4>9</vt:i4>
      </vt:variant>
      <vt:variant>
        <vt:i4>0</vt:i4>
      </vt:variant>
      <vt:variant>
        <vt:i4>5</vt:i4>
      </vt:variant>
      <vt:variant>
        <vt:lpwstr>mailto:youngsoo.yuk@nokia.com</vt:lpwstr>
      </vt:variant>
      <vt:variant>
        <vt:lpwstr/>
      </vt:variant>
      <vt:variant>
        <vt:i4>3801154</vt:i4>
      </vt:variant>
      <vt:variant>
        <vt:i4>6</vt:i4>
      </vt:variant>
      <vt:variant>
        <vt:i4>0</vt:i4>
      </vt:variant>
      <vt:variant>
        <vt:i4>5</vt:i4>
      </vt:variant>
      <vt:variant>
        <vt:lpwstr>mailto:youngsoo.yuk@nokia.com</vt:lpwstr>
      </vt:variant>
      <vt:variant>
        <vt:lpwstr/>
      </vt:variant>
      <vt:variant>
        <vt:i4>5505084</vt:i4>
      </vt:variant>
      <vt:variant>
        <vt:i4>3</vt:i4>
      </vt:variant>
      <vt:variant>
        <vt:i4>0</vt:i4>
      </vt:variant>
      <vt:variant>
        <vt:i4>5</vt:i4>
      </vt:variant>
      <vt:variant>
        <vt:lpwstr>mailto:roberto.1.maldonado@nokia.com</vt:lpwstr>
      </vt:variant>
      <vt:variant>
        <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5</cp:revision>
  <cp:lastPrinted>2016-06-25T20:35:00Z</cp:lastPrinted>
  <dcterms:created xsi:type="dcterms:W3CDTF">2024-10-04T10:46:00Z</dcterms:created>
  <dcterms:modified xsi:type="dcterms:W3CDTF">2024-10-04T13:29:00Z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43a8a1e4-cf2f-4aa8-af8e-d376d91993c8</vt:lpwstr>
  </property>
</Properties>
</file>